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62" w:rsidRPr="005E506F" w:rsidRDefault="00DF6462" w:rsidP="00DF6462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462" w:rsidRPr="00F93EDE" w:rsidRDefault="00DF6462" w:rsidP="00DF6462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462" w:rsidRPr="00F93EDE" w:rsidRDefault="00DF6462" w:rsidP="00DF6462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462" w:rsidRPr="00F93EDE" w:rsidRDefault="00DF6462" w:rsidP="00DF6462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462" w:rsidRPr="00F93EDE" w:rsidRDefault="00DF6462" w:rsidP="00DF6462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462" w:rsidRPr="00F93EDE" w:rsidRDefault="00DF6462" w:rsidP="00DF6462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462" w:rsidRPr="000111EB" w:rsidRDefault="00DF6462" w:rsidP="00DF6462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  <w:lang w:val="ru-UA"/>
        </w:rPr>
      </w:pPr>
    </w:p>
    <w:p w:rsidR="00DF6462" w:rsidRPr="00F93EDE" w:rsidRDefault="00DF6462" w:rsidP="00DF6462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504" w:rsidRPr="00F93EDE" w:rsidRDefault="00DF6462" w:rsidP="00A24161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D00504">
        <w:rPr>
          <w:rFonts w:ascii="Times New Roman" w:hAnsi="Times New Roman"/>
          <w:b/>
          <w:sz w:val="28"/>
          <w:szCs w:val="28"/>
          <w:lang w:val="uk-UA"/>
        </w:rPr>
        <w:t>Про внесення змін до Інструкції з діловодства в Київській міській раді</w:t>
      </w:r>
      <w:r w:rsidR="00D00504" w:rsidRPr="00D00504">
        <w:rPr>
          <w:rFonts w:ascii="Times New Roman" w:hAnsi="Times New Roman"/>
          <w:b/>
          <w:sz w:val="28"/>
          <w:szCs w:val="28"/>
          <w:lang w:val="uk-UA"/>
        </w:rPr>
        <w:t>,</w:t>
      </w:r>
      <w:r w:rsidR="00A241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0504" w:rsidRPr="00A24161">
        <w:rPr>
          <w:rFonts w:ascii="Times New Roman" w:hAnsi="Times New Roman"/>
          <w:b/>
          <w:sz w:val="28"/>
          <w:szCs w:val="28"/>
          <w:lang w:val="uk-UA"/>
        </w:rPr>
        <w:t>затвердженої розпорядженням заступника міського голови</w:t>
      </w:r>
      <w:r w:rsidR="00D00504" w:rsidRPr="00D005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0504" w:rsidRPr="00A24161">
        <w:rPr>
          <w:rFonts w:ascii="Times New Roman" w:hAnsi="Times New Roman"/>
          <w:b/>
          <w:sz w:val="28"/>
          <w:szCs w:val="28"/>
          <w:lang w:val="uk-UA"/>
        </w:rPr>
        <w:t>– секретаря Київ</w:t>
      </w:r>
      <w:r w:rsidR="00D00504" w:rsidRPr="00D00504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D00504" w:rsidRPr="00A24161">
        <w:rPr>
          <w:rFonts w:ascii="Times New Roman" w:hAnsi="Times New Roman"/>
          <w:b/>
          <w:sz w:val="28"/>
          <w:szCs w:val="28"/>
          <w:lang w:val="uk-UA"/>
        </w:rPr>
        <w:t>ької</w:t>
      </w:r>
      <w:proofErr w:type="spellEnd"/>
      <w:r w:rsidR="00D00504" w:rsidRPr="00A24161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від 04.11.2019 №</w:t>
      </w:r>
      <w:r w:rsidR="00D00504" w:rsidRPr="00D00504">
        <w:rPr>
          <w:rFonts w:ascii="Times New Roman" w:hAnsi="Times New Roman"/>
          <w:b/>
          <w:sz w:val="28"/>
          <w:szCs w:val="28"/>
        </w:rPr>
        <w:t> </w:t>
      </w:r>
      <w:r w:rsidR="00D00504" w:rsidRPr="00A24161">
        <w:rPr>
          <w:rFonts w:ascii="Times New Roman" w:hAnsi="Times New Roman"/>
          <w:b/>
          <w:sz w:val="28"/>
          <w:szCs w:val="28"/>
          <w:lang w:val="uk-UA"/>
        </w:rPr>
        <w:t>75</w:t>
      </w:r>
    </w:p>
    <w:p w:rsidR="00DF6462" w:rsidRPr="00F93EDE" w:rsidRDefault="00DF6462" w:rsidP="00DF64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6462" w:rsidRPr="00F93EDE" w:rsidRDefault="00DF6462" w:rsidP="00DF64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6462" w:rsidRDefault="00DF6462" w:rsidP="00DF646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3EDE">
        <w:rPr>
          <w:b w:val="0"/>
          <w:sz w:val="28"/>
          <w:szCs w:val="28"/>
        </w:rPr>
        <w:t xml:space="preserve">Відповідно до </w:t>
      </w:r>
      <w:r w:rsidRPr="00F93EDE">
        <w:rPr>
          <w:b w:val="0"/>
          <w:color w:val="000000"/>
          <w:sz w:val="28"/>
          <w:szCs w:val="28"/>
          <w:shd w:val="clear" w:color="auto" w:fill="FFFFFF"/>
        </w:rPr>
        <w:t>Закону України «Про електронні довірчі послуги»,</w:t>
      </w:r>
      <w:r w:rsidRPr="00F93EDE">
        <w:rPr>
          <w:b w:val="0"/>
          <w:sz w:val="28"/>
          <w:szCs w:val="28"/>
        </w:rPr>
        <w:t xml:space="preserve"> постанови </w:t>
      </w:r>
      <w:bookmarkStart w:id="0" w:name="_Hlk30760966"/>
      <w:r w:rsidRPr="00F93EDE">
        <w:rPr>
          <w:b w:val="0"/>
          <w:sz w:val="28"/>
          <w:szCs w:val="28"/>
        </w:rPr>
        <w:t>Кабінету Міністрів України від 17.01.2018 № 55 «</w:t>
      </w:r>
      <w:r>
        <w:rPr>
          <w:b w:val="0"/>
          <w:sz w:val="28"/>
          <w:szCs w:val="28"/>
        </w:rPr>
        <w:t>Д</w:t>
      </w:r>
      <w:r w:rsidRPr="00F93EDE">
        <w:rPr>
          <w:b w:val="0"/>
          <w:sz w:val="28"/>
          <w:szCs w:val="28"/>
        </w:rPr>
        <w:t xml:space="preserve">еякі питання документування управлінської діяльності» </w:t>
      </w:r>
      <w:bookmarkEnd w:id="0"/>
      <w:r w:rsidRPr="00F93EDE">
        <w:rPr>
          <w:b w:val="0"/>
          <w:sz w:val="28"/>
          <w:szCs w:val="28"/>
        </w:rPr>
        <w:t>та з метою встановлення єдиного порядку документування управлінської діяльності згідно з вимогами чинних нормативно-правових актів з діловодства і стандартів з керування документаційними процесами:</w:t>
      </w:r>
    </w:p>
    <w:p w:rsidR="00DF6462" w:rsidRPr="00367ED5" w:rsidRDefault="003541F6" w:rsidP="00DF646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proofErr w:type="spellStart"/>
      <w:r w:rsidR="00DF6462">
        <w:rPr>
          <w:b w:val="0"/>
          <w:sz w:val="28"/>
          <w:szCs w:val="28"/>
          <w:lang w:val="ru-UA"/>
        </w:rPr>
        <w:t>атвердити</w:t>
      </w:r>
      <w:proofErr w:type="spellEnd"/>
      <w:r w:rsidR="00DF6462">
        <w:rPr>
          <w:b w:val="0"/>
          <w:sz w:val="28"/>
          <w:szCs w:val="28"/>
          <w:lang w:val="ru-UA"/>
        </w:rPr>
        <w:t xml:space="preserve"> </w:t>
      </w:r>
      <w:proofErr w:type="spellStart"/>
      <w:r w:rsidR="00DF6462">
        <w:rPr>
          <w:b w:val="0"/>
          <w:sz w:val="28"/>
          <w:szCs w:val="28"/>
          <w:lang w:val="ru-UA"/>
        </w:rPr>
        <w:t>зм</w:t>
      </w:r>
      <w:r w:rsidR="00DF6462" w:rsidRPr="00DF6462">
        <w:rPr>
          <w:b w:val="0"/>
          <w:sz w:val="28"/>
          <w:szCs w:val="28"/>
        </w:rPr>
        <w:t>іни</w:t>
      </w:r>
      <w:proofErr w:type="spellEnd"/>
      <w:r w:rsidR="00DF6462" w:rsidRPr="00F93EDE">
        <w:rPr>
          <w:b w:val="0"/>
          <w:sz w:val="28"/>
          <w:szCs w:val="28"/>
        </w:rPr>
        <w:t xml:space="preserve"> до</w:t>
      </w:r>
      <w:r w:rsidR="00DF6462">
        <w:rPr>
          <w:b w:val="0"/>
          <w:sz w:val="28"/>
          <w:szCs w:val="28"/>
        </w:rPr>
        <w:t xml:space="preserve"> </w:t>
      </w:r>
      <w:r w:rsidR="00DF6462" w:rsidRPr="00367ED5">
        <w:rPr>
          <w:b w:val="0"/>
          <w:sz w:val="28"/>
          <w:szCs w:val="28"/>
        </w:rPr>
        <w:t>Інструкції з діловодства в Київській міській раді, затвердженої розпорядженням заступника міського голови</w:t>
      </w:r>
      <w:r w:rsidR="00DF6462" w:rsidRPr="00F93EDE">
        <w:rPr>
          <w:b w:val="0"/>
          <w:sz w:val="28"/>
          <w:szCs w:val="28"/>
        </w:rPr>
        <w:t>– секретаря Київ</w:t>
      </w:r>
      <w:r w:rsidR="00DF6462" w:rsidRPr="00F93EDE">
        <w:rPr>
          <w:b w:val="0"/>
          <w:sz w:val="28"/>
          <w:szCs w:val="28"/>
          <w:lang w:val="en-US"/>
        </w:rPr>
        <w:t>c</w:t>
      </w:r>
      <w:proofErr w:type="spellStart"/>
      <w:r w:rsidR="00DF6462" w:rsidRPr="00F93EDE">
        <w:rPr>
          <w:b w:val="0"/>
          <w:sz w:val="28"/>
          <w:szCs w:val="28"/>
        </w:rPr>
        <w:t>ької</w:t>
      </w:r>
      <w:proofErr w:type="spellEnd"/>
      <w:r w:rsidR="00DF6462" w:rsidRPr="00F93EDE">
        <w:rPr>
          <w:b w:val="0"/>
          <w:sz w:val="28"/>
          <w:szCs w:val="28"/>
        </w:rPr>
        <w:t xml:space="preserve"> міської ради від 04.11.2019 № 75</w:t>
      </w:r>
      <w:r w:rsidR="00DF6462">
        <w:rPr>
          <w:b w:val="0"/>
          <w:sz w:val="28"/>
          <w:szCs w:val="28"/>
        </w:rPr>
        <w:t>, що додаються.</w:t>
      </w: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06F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5E506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5E50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506F">
        <w:rPr>
          <w:rFonts w:ascii="Times New Roman" w:hAnsi="Times New Roman"/>
          <w:sz w:val="28"/>
          <w:szCs w:val="28"/>
        </w:rPr>
        <w:t>голови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– </w:t>
      </w:r>
    </w:p>
    <w:p w:rsidR="00DF6462" w:rsidRDefault="00DF6462" w:rsidP="00DF64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506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5E506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  <w:t>В</w:t>
      </w:r>
      <w:proofErr w:type="spellStart"/>
      <w:r w:rsidRPr="005E506F">
        <w:rPr>
          <w:rFonts w:ascii="Times New Roman" w:hAnsi="Times New Roman"/>
          <w:sz w:val="28"/>
          <w:szCs w:val="28"/>
          <w:lang w:val="uk-UA"/>
        </w:rPr>
        <w:t>олодимир</w:t>
      </w:r>
      <w:proofErr w:type="spellEnd"/>
      <w:r w:rsidRPr="005E506F">
        <w:rPr>
          <w:rFonts w:ascii="Times New Roman" w:hAnsi="Times New Roman"/>
          <w:sz w:val="28"/>
          <w:szCs w:val="28"/>
          <w:lang w:val="uk-UA"/>
        </w:rPr>
        <w:t xml:space="preserve"> ПРОКОПІВ</w:t>
      </w: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DF6462" w:rsidRDefault="00DF646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506F">
        <w:rPr>
          <w:rFonts w:ascii="Times New Roman" w:hAnsi="Times New Roman"/>
          <w:sz w:val="28"/>
          <w:szCs w:val="28"/>
        </w:rPr>
        <w:t>Подання</w:t>
      </w:r>
      <w:proofErr w:type="spellEnd"/>
      <w:r w:rsidRPr="005E506F">
        <w:rPr>
          <w:rFonts w:ascii="Times New Roman" w:hAnsi="Times New Roman"/>
          <w:sz w:val="28"/>
          <w:szCs w:val="28"/>
        </w:rPr>
        <w:t>:</w:t>
      </w:r>
    </w:p>
    <w:p w:rsidR="00081172" w:rsidRPr="005E506F" w:rsidRDefault="00081172" w:rsidP="000811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06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E506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506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506F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506F">
        <w:rPr>
          <w:rFonts w:ascii="Times New Roman" w:hAnsi="Times New Roman"/>
          <w:sz w:val="28"/>
          <w:szCs w:val="28"/>
        </w:rPr>
        <w:t>кореспонденції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6F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ради                           </w:t>
      </w:r>
      <w:r w:rsidRPr="005E50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506F">
        <w:rPr>
          <w:rFonts w:ascii="Times New Roman" w:hAnsi="Times New Roman"/>
          <w:sz w:val="28"/>
          <w:szCs w:val="28"/>
        </w:rPr>
        <w:t xml:space="preserve">  С</w:t>
      </w:r>
      <w:proofErr w:type="spellStart"/>
      <w:r w:rsidRPr="005E506F">
        <w:rPr>
          <w:rFonts w:ascii="Times New Roman" w:hAnsi="Times New Roman"/>
          <w:sz w:val="28"/>
          <w:szCs w:val="28"/>
          <w:lang w:val="uk-UA"/>
        </w:rPr>
        <w:t>вітла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E506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5E50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06F">
        <w:rPr>
          <w:rFonts w:ascii="Times New Roman" w:hAnsi="Times New Roman"/>
          <w:sz w:val="28"/>
          <w:szCs w:val="28"/>
        </w:rPr>
        <w:t>ХОРВАТОВА</w:t>
      </w: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506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5E506F">
        <w:rPr>
          <w:rFonts w:ascii="Times New Roman" w:hAnsi="Times New Roman"/>
          <w:sz w:val="28"/>
          <w:szCs w:val="28"/>
        </w:rPr>
        <w:t>:</w:t>
      </w: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506F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справами</w:t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E506F">
        <w:rPr>
          <w:rFonts w:ascii="Times New Roman" w:hAnsi="Times New Roman"/>
          <w:sz w:val="28"/>
          <w:szCs w:val="28"/>
        </w:rPr>
        <w:t>І</w:t>
      </w:r>
      <w:proofErr w:type="spellStart"/>
      <w:r w:rsidRPr="005E506F">
        <w:rPr>
          <w:rFonts w:ascii="Times New Roman" w:hAnsi="Times New Roman"/>
          <w:sz w:val="28"/>
          <w:szCs w:val="28"/>
          <w:lang w:val="uk-UA"/>
        </w:rPr>
        <w:t>гор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ХАЦЕВИЧ</w:t>
      </w: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081172" w:rsidRPr="005E506F" w:rsidRDefault="00081172" w:rsidP="0008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06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E506F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081172" w:rsidRPr="005E506F" w:rsidRDefault="00081172" w:rsidP="0008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06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5E506F">
        <w:rPr>
          <w:rFonts w:ascii="Times New Roman" w:hAnsi="Times New Roman"/>
          <w:sz w:val="28"/>
          <w:szCs w:val="28"/>
        </w:rPr>
        <w:t>питань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6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6F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06F">
        <w:rPr>
          <w:rFonts w:ascii="Times New Roman" w:hAnsi="Times New Roman"/>
          <w:sz w:val="28"/>
          <w:szCs w:val="28"/>
        </w:rPr>
        <w:t>та контрольно-</w:t>
      </w:r>
      <w:proofErr w:type="spellStart"/>
      <w:r w:rsidRPr="005E506F">
        <w:rPr>
          <w:rFonts w:ascii="Times New Roman" w:hAnsi="Times New Roman"/>
          <w:sz w:val="28"/>
          <w:szCs w:val="28"/>
        </w:rPr>
        <w:t>аналітичної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6F">
        <w:rPr>
          <w:rFonts w:ascii="Times New Roman" w:hAnsi="Times New Roman"/>
          <w:sz w:val="28"/>
          <w:szCs w:val="28"/>
        </w:rPr>
        <w:t>роботи</w:t>
      </w:r>
      <w:proofErr w:type="spellEnd"/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5E506F">
        <w:rPr>
          <w:rFonts w:ascii="Times New Roman" w:hAnsi="Times New Roman"/>
          <w:sz w:val="28"/>
          <w:szCs w:val="28"/>
        </w:rPr>
        <w:t>М</w:t>
      </w:r>
      <w:proofErr w:type="spellStart"/>
      <w:r w:rsidRPr="005E506F">
        <w:rPr>
          <w:rFonts w:ascii="Times New Roman" w:hAnsi="Times New Roman"/>
          <w:sz w:val="28"/>
          <w:szCs w:val="28"/>
          <w:lang w:val="uk-UA"/>
        </w:rPr>
        <w:t>ар’ян</w:t>
      </w:r>
      <w:proofErr w:type="spellEnd"/>
      <w:r w:rsidRPr="005E50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06F">
        <w:rPr>
          <w:rFonts w:ascii="Times New Roman" w:hAnsi="Times New Roman"/>
          <w:sz w:val="28"/>
          <w:szCs w:val="28"/>
        </w:rPr>
        <w:t xml:space="preserve"> ПОБЕДІНСЬКИЙ</w:t>
      </w:r>
      <w:proofErr w:type="gramEnd"/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06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E506F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06F">
        <w:rPr>
          <w:rFonts w:ascii="Times New Roman" w:hAnsi="Times New Roman"/>
          <w:sz w:val="28"/>
          <w:szCs w:val="28"/>
        </w:rPr>
        <w:t xml:space="preserve">правового </w:t>
      </w:r>
      <w:proofErr w:type="spellStart"/>
      <w:r w:rsidRPr="005E506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506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6F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ради</w:t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  <w:t xml:space="preserve">     </w:t>
      </w:r>
      <w:r w:rsidRPr="005E506F">
        <w:rPr>
          <w:rFonts w:ascii="Times New Roman" w:hAnsi="Times New Roman"/>
          <w:sz w:val="28"/>
          <w:szCs w:val="28"/>
        </w:rPr>
        <w:tab/>
        <w:t xml:space="preserve">         </w:t>
      </w:r>
      <w:r w:rsidRPr="005E506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E506F">
        <w:rPr>
          <w:rFonts w:ascii="Times New Roman" w:hAnsi="Times New Roman"/>
          <w:sz w:val="28"/>
          <w:szCs w:val="28"/>
        </w:rPr>
        <w:t xml:space="preserve">  Г</w:t>
      </w:r>
      <w:proofErr w:type="spellStart"/>
      <w:r w:rsidRPr="005E506F">
        <w:rPr>
          <w:rFonts w:ascii="Times New Roman" w:hAnsi="Times New Roman"/>
          <w:sz w:val="28"/>
          <w:szCs w:val="28"/>
          <w:lang w:val="uk-UA"/>
        </w:rPr>
        <w:t>анна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ГАРШИНА</w:t>
      </w: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172" w:rsidRPr="005E506F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Pr="005E506F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Pr="005E506F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Pr="005E506F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Pr="005E506F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Pr="005E506F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Pr="005E506F" w:rsidRDefault="00081172" w:rsidP="0008117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81172" w:rsidRDefault="00081172" w:rsidP="00DF6462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</w:p>
    <w:p w:rsidR="00056886" w:rsidRDefault="00056886" w:rsidP="00DF6462">
      <w:pPr>
        <w:spacing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 w:rsidRPr="00F93EDE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  <w:r w:rsidRPr="00367E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6462" w:rsidRPr="00367ED5" w:rsidRDefault="00DF6462" w:rsidP="00DF6462">
      <w:pPr>
        <w:spacing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7ED5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367ED5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367ED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6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ED5">
        <w:rPr>
          <w:rFonts w:ascii="Times New Roman" w:hAnsi="Times New Roman"/>
          <w:sz w:val="28"/>
          <w:szCs w:val="28"/>
        </w:rPr>
        <w:t>голови</w:t>
      </w:r>
      <w:proofErr w:type="spellEnd"/>
      <w:r w:rsidRPr="00367ED5">
        <w:rPr>
          <w:rFonts w:ascii="Times New Roman" w:hAnsi="Times New Roman"/>
          <w:sz w:val="28"/>
          <w:szCs w:val="28"/>
        </w:rPr>
        <w:t xml:space="preserve"> - секретаря </w:t>
      </w:r>
      <w:proofErr w:type="spellStart"/>
      <w:r w:rsidRPr="00367ED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36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ED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67ED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67ED5">
        <w:rPr>
          <w:rFonts w:ascii="Times New Roman" w:hAnsi="Times New Roman"/>
          <w:sz w:val="28"/>
          <w:szCs w:val="28"/>
        </w:rPr>
        <w:t>від</w:t>
      </w:r>
      <w:proofErr w:type="spellEnd"/>
      <w:r w:rsidRPr="00367ED5">
        <w:rPr>
          <w:rFonts w:ascii="Times New Roman" w:hAnsi="Times New Roman"/>
          <w:sz w:val="28"/>
          <w:szCs w:val="28"/>
        </w:rPr>
        <w:t>_______________№_____</w:t>
      </w:r>
    </w:p>
    <w:p w:rsidR="00DF6462" w:rsidRPr="00A24161" w:rsidRDefault="00DF6462" w:rsidP="00DF646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462" w:rsidRPr="00A24161" w:rsidRDefault="00DF6462" w:rsidP="00A24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4161">
        <w:rPr>
          <w:rFonts w:ascii="Times New Roman" w:hAnsi="Times New Roman"/>
          <w:sz w:val="28"/>
          <w:szCs w:val="28"/>
        </w:rPr>
        <w:t>Зміни</w:t>
      </w:r>
      <w:proofErr w:type="spellEnd"/>
    </w:p>
    <w:p w:rsidR="00DF6462" w:rsidRPr="00A24161" w:rsidRDefault="00DF6462" w:rsidP="00A24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416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A24161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A2416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4161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A2416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4161">
        <w:rPr>
          <w:rFonts w:ascii="Times New Roman" w:hAnsi="Times New Roman"/>
          <w:sz w:val="28"/>
          <w:szCs w:val="28"/>
        </w:rPr>
        <w:t>Київській</w:t>
      </w:r>
      <w:proofErr w:type="spellEnd"/>
      <w:r w:rsidRPr="00A24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161">
        <w:rPr>
          <w:rFonts w:ascii="Times New Roman" w:hAnsi="Times New Roman"/>
          <w:sz w:val="28"/>
          <w:szCs w:val="28"/>
        </w:rPr>
        <w:t>міській</w:t>
      </w:r>
      <w:proofErr w:type="spellEnd"/>
      <w:r w:rsidRPr="00A24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161">
        <w:rPr>
          <w:rFonts w:ascii="Times New Roman" w:hAnsi="Times New Roman"/>
          <w:sz w:val="28"/>
          <w:szCs w:val="28"/>
        </w:rPr>
        <w:t>раді</w:t>
      </w:r>
      <w:proofErr w:type="spellEnd"/>
      <w:r w:rsidRPr="00A24161">
        <w:rPr>
          <w:rFonts w:ascii="Times New Roman" w:hAnsi="Times New Roman"/>
          <w:sz w:val="28"/>
          <w:szCs w:val="28"/>
        </w:rPr>
        <w:t>,</w:t>
      </w:r>
    </w:p>
    <w:p w:rsidR="00DF6462" w:rsidRPr="007967A0" w:rsidRDefault="00DF6462" w:rsidP="00DF64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4161">
        <w:rPr>
          <w:rFonts w:ascii="Times New Roman" w:hAnsi="Times New Roman"/>
          <w:sz w:val="28"/>
          <w:szCs w:val="28"/>
          <w:lang w:val="uk-UA"/>
        </w:rPr>
        <w:t>затвердженої розпорядженням заступника міського голови –</w:t>
      </w:r>
      <w:r w:rsidRPr="007967A0">
        <w:rPr>
          <w:rFonts w:ascii="Times New Roman" w:hAnsi="Times New Roman"/>
          <w:sz w:val="28"/>
          <w:szCs w:val="28"/>
          <w:lang w:val="uk-UA"/>
        </w:rPr>
        <w:t xml:space="preserve"> секретаря Київ</w:t>
      </w:r>
      <w:r w:rsidRPr="007967A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7967A0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Pr="007967A0">
        <w:rPr>
          <w:rFonts w:ascii="Times New Roman" w:hAnsi="Times New Roman"/>
          <w:sz w:val="28"/>
          <w:szCs w:val="28"/>
          <w:lang w:val="uk-UA"/>
        </w:rPr>
        <w:t xml:space="preserve"> міської ради від 04.11.2019 №</w:t>
      </w:r>
      <w:r w:rsidRPr="007967A0">
        <w:rPr>
          <w:rFonts w:ascii="Times New Roman" w:hAnsi="Times New Roman"/>
          <w:sz w:val="28"/>
          <w:szCs w:val="28"/>
        </w:rPr>
        <w:t> </w:t>
      </w:r>
      <w:r w:rsidRPr="007967A0">
        <w:rPr>
          <w:rFonts w:ascii="Times New Roman" w:hAnsi="Times New Roman"/>
          <w:sz w:val="28"/>
          <w:szCs w:val="28"/>
          <w:lang w:val="uk-UA"/>
        </w:rPr>
        <w:t>75</w:t>
      </w:r>
    </w:p>
    <w:p w:rsidR="00DF6462" w:rsidRPr="008455FC" w:rsidRDefault="00DF6462" w:rsidP="00DF6462">
      <w:pPr>
        <w:spacing w:after="0" w:line="240" w:lineRule="auto"/>
        <w:ind w:firstLine="5040"/>
        <w:rPr>
          <w:rFonts w:ascii="Times New Roman" w:hAnsi="Times New Roman"/>
          <w:sz w:val="16"/>
          <w:szCs w:val="16"/>
          <w:lang w:val="uk-UA"/>
        </w:rPr>
      </w:pPr>
    </w:p>
    <w:p w:rsidR="00A24161" w:rsidRPr="00A24161" w:rsidRDefault="00A24161" w:rsidP="00A24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4161" w:rsidRPr="003B5A85" w:rsidRDefault="00A24161" w:rsidP="003B5A8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3B5A85">
        <w:rPr>
          <w:rFonts w:ascii="Times New Roman" w:hAnsi="Times New Roman"/>
          <w:sz w:val="28"/>
          <w:szCs w:val="28"/>
          <w:lang w:val="uk-UA"/>
        </w:rPr>
        <w:t>Унести</w:t>
      </w:r>
      <w:proofErr w:type="spellEnd"/>
      <w:r w:rsidRPr="003B5A85">
        <w:rPr>
          <w:rFonts w:ascii="Times New Roman" w:hAnsi="Times New Roman"/>
          <w:sz w:val="28"/>
          <w:szCs w:val="28"/>
          <w:lang w:val="uk-UA"/>
        </w:rPr>
        <w:t xml:space="preserve"> до Інструкції з діловодства в Київській міській раді, затвердженої розпорядженням заступника міського голови – секретаря Київ</w:t>
      </w:r>
      <w:r w:rsidRPr="003B5A8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3B5A85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Pr="003B5A85">
        <w:rPr>
          <w:rFonts w:ascii="Times New Roman" w:hAnsi="Times New Roman"/>
          <w:sz w:val="28"/>
          <w:szCs w:val="28"/>
          <w:lang w:val="uk-UA"/>
        </w:rPr>
        <w:t xml:space="preserve"> міської ради від 04.11.2019 №</w:t>
      </w:r>
      <w:r w:rsidRPr="003B5A85">
        <w:rPr>
          <w:rFonts w:ascii="Times New Roman" w:hAnsi="Times New Roman"/>
          <w:sz w:val="28"/>
          <w:szCs w:val="28"/>
        </w:rPr>
        <w:t> </w:t>
      </w:r>
      <w:r w:rsidRPr="003B5A85">
        <w:rPr>
          <w:rFonts w:ascii="Times New Roman" w:hAnsi="Times New Roman"/>
          <w:sz w:val="28"/>
          <w:szCs w:val="28"/>
          <w:lang w:val="uk-UA"/>
        </w:rPr>
        <w:t>75 (далі - Інструкція)</w:t>
      </w:r>
      <w:r w:rsidR="00392560">
        <w:rPr>
          <w:rFonts w:ascii="Times New Roman" w:hAnsi="Times New Roman"/>
          <w:sz w:val="28"/>
          <w:szCs w:val="28"/>
          <w:lang w:val="uk-UA"/>
        </w:rPr>
        <w:t>,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 такі зміни:</w:t>
      </w:r>
    </w:p>
    <w:p w:rsidR="00DF6462" w:rsidRPr="003B5A85" w:rsidRDefault="00DF6462" w:rsidP="003B5A8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 xml:space="preserve">після пункту 1.6 </w:t>
      </w:r>
      <w:r w:rsidR="008A4942" w:rsidRPr="003B5A85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Pr="003B5A85">
        <w:rPr>
          <w:rFonts w:ascii="Times New Roman" w:hAnsi="Times New Roman"/>
          <w:sz w:val="28"/>
          <w:szCs w:val="28"/>
          <w:lang w:val="uk-UA"/>
        </w:rPr>
        <w:t>новим пунктом 1.7 такого змісту: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«1.7. </w:t>
      </w:r>
      <w:proofErr w:type="spellStart"/>
      <w:r w:rsidRPr="003B5A8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покладається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на службу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A85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служби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B5A8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єдиного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B5A85">
        <w:rPr>
          <w:rFonts w:ascii="Times New Roman" w:hAnsi="Times New Roman"/>
          <w:sz w:val="28"/>
          <w:szCs w:val="28"/>
        </w:rPr>
        <w:t>документування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управлінської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B5A85">
        <w:rPr>
          <w:rFonts w:ascii="Times New Roman" w:hAnsi="Times New Roman"/>
          <w:sz w:val="28"/>
          <w:szCs w:val="28"/>
        </w:rPr>
        <w:t>роботи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 документами </w:t>
      </w:r>
      <w:proofErr w:type="spellStart"/>
      <w:r w:rsidRPr="003B5A85">
        <w:rPr>
          <w:rFonts w:ascii="Times New Roman" w:hAnsi="Times New Roman"/>
          <w:sz w:val="28"/>
          <w:szCs w:val="28"/>
        </w:rPr>
        <w:t>із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автоматизованих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систем, </w:t>
      </w:r>
      <w:proofErr w:type="spellStart"/>
      <w:r w:rsidRPr="003B5A85">
        <w:rPr>
          <w:rFonts w:ascii="Times New Roman" w:hAnsi="Times New Roman"/>
          <w:sz w:val="28"/>
          <w:szCs w:val="28"/>
        </w:rPr>
        <w:t>методичне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і контроль за </w:t>
      </w:r>
      <w:proofErr w:type="spellStart"/>
      <w:r w:rsidRPr="003B5A85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установленого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B5A85">
        <w:rPr>
          <w:rFonts w:ascii="Times New Roman" w:hAnsi="Times New Roman"/>
          <w:sz w:val="28"/>
          <w:szCs w:val="28"/>
        </w:rPr>
        <w:t>роботи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 документами в </w:t>
      </w:r>
      <w:proofErr w:type="spellStart"/>
      <w:r w:rsidRPr="003B5A85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підрозділах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. 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Служба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5A85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A85">
        <w:rPr>
          <w:rFonts w:ascii="Times New Roman" w:hAnsi="Times New Roman"/>
          <w:sz w:val="28"/>
          <w:szCs w:val="28"/>
        </w:rPr>
        <w:t>неї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B5A85">
        <w:rPr>
          <w:rFonts w:ascii="Times New Roman" w:hAnsi="Times New Roman"/>
          <w:sz w:val="28"/>
          <w:szCs w:val="28"/>
        </w:rPr>
        <w:t>: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інструкцію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A85">
        <w:rPr>
          <w:rFonts w:ascii="Times New Roman" w:hAnsi="Times New Roman"/>
          <w:sz w:val="28"/>
          <w:szCs w:val="28"/>
        </w:rPr>
        <w:t>якою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регламентується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A85">
        <w:rPr>
          <w:rFonts w:ascii="Times New Roman" w:hAnsi="Times New Roman"/>
          <w:sz w:val="28"/>
          <w:szCs w:val="28"/>
        </w:rPr>
        <w:t>паперовій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електронній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формах;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нагляд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B5A85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підрозділами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вимог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веде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облік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документообіг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контроль за </w:t>
      </w:r>
      <w:proofErr w:type="spellStart"/>
      <w:r w:rsidRPr="003B5A85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установленого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B5A85">
        <w:rPr>
          <w:rFonts w:ascii="Times New Roman" w:hAnsi="Times New Roman"/>
          <w:sz w:val="28"/>
          <w:szCs w:val="28"/>
        </w:rPr>
        <w:t>роботи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5A85">
        <w:rPr>
          <w:rFonts w:ascii="Times New Roman" w:hAnsi="Times New Roman"/>
          <w:sz w:val="28"/>
          <w:szCs w:val="28"/>
        </w:rPr>
        <w:t>електронними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паперовими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документами в </w:t>
      </w:r>
      <w:proofErr w:type="spellStart"/>
      <w:r w:rsidRPr="003B5A85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підрозділах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секретаріату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Київради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проводить </w:t>
      </w:r>
      <w:proofErr w:type="spellStart"/>
      <w:r w:rsidRPr="003B5A85">
        <w:rPr>
          <w:rFonts w:ascii="Times New Roman" w:hAnsi="Times New Roman"/>
          <w:sz w:val="28"/>
          <w:szCs w:val="28"/>
        </w:rPr>
        <w:t>регулярні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5A85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підрозділах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бере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3B5A85">
        <w:rPr>
          <w:rFonts w:ascii="Times New Roman" w:hAnsi="Times New Roman"/>
          <w:sz w:val="28"/>
          <w:szCs w:val="28"/>
        </w:rPr>
        <w:t>впровадженні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інформаційно-телекомунікаційної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A85">
        <w:rPr>
          <w:rFonts w:ascii="Times New Roman" w:hAnsi="Times New Roman"/>
          <w:sz w:val="28"/>
          <w:szCs w:val="28"/>
        </w:rPr>
        <w:t>веденні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актуалізації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довідників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Київраді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єдиних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вимог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щодо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паперових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роботи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 ними;</w:t>
      </w:r>
      <w:r w:rsidRPr="003B5A85">
        <w:rPr>
          <w:rFonts w:ascii="Times New Roman" w:hAnsi="Times New Roman"/>
          <w:sz w:val="28"/>
          <w:szCs w:val="28"/>
        </w:rPr>
        <w:tab/>
      </w:r>
    </w:p>
    <w:p w:rsidR="00DF6462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інформаційну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 органами </w:t>
      </w:r>
      <w:proofErr w:type="spellStart"/>
      <w:r w:rsidRPr="003B5A8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влади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іншими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державними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через систему </w:t>
      </w:r>
      <w:proofErr w:type="spellStart"/>
      <w:r w:rsidRPr="003B5A85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B07D7B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типових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маршрутів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Київраді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645BE3" w:rsidRPr="003B5A85" w:rsidRDefault="00DF646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формує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довідників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у СЕД АСКОД;</w:t>
      </w:r>
    </w:p>
    <w:p w:rsidR="00BF51BD" w:rsidRPr="003B5A85" w:rsidRDefault="00BF51BD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проводить </w:t>
      </w:r>
      <w:proofErr w:type="spellStart"/>
      <w:r w:rsidRPr="003B5A85">
        <w:rPr>
          <w:rFonts w:ascii="Times New Roman" w:hAnsi="Times New Roman"/>
          <w:sz w:val="28"/>
          <w:szCs w:val="28"/>
        </w:rPr>
        <w:t>аналіз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B5A85">
        <w:rPr>
          <w:rFonts w:ascii="Times New Roman" w:hAnsi="Times New Roman"/>
          <w:sz w:val="28"/>
          <w:szCs w:val="28"/>
        </w:rPr>
        <w:t>документообіг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A85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B5A85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рішень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BF51BD" w:rsidRPr="003B5A85" w:rsidRDefault="00BF51BD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семінари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B5A85">
        <w:rPr>
          <w:rFonts w:ascii="Times New Roman" w:hAnsi="Times New Roman"/>
          <w:sz w:val="28"/>
          <w:szCs w:val="28"/>
        </w:rPr>
        <w:t>роботі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в СЕД АСКОД для </w:t>
      </w:r>
      <w:proofErr w:type="spellStart"/>
      <w:r w:rsidRPr="003B5A85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секретаріату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депутатів Київради, </w:t>
      </w:r>
      <w:proofErr w:type="spellStart"/>
      <w:r w:rsidRPr="003B5A85">
        <w:rPr>
          <w:rFonts w:ascii="Times New Roman" w:hAnsi="Times New Roman"/>
          <w:sz w:val="28"/>
          <w:szCs w:val="28"/>
        </w:rPr>
        <w:t>помічників-консультантів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Київради</w:t>
      </w:r>
      <w:proofErr w:type="spellEnd"/>
      <w:r w:rsidRPr="003B5A85">
        <w:rPr>
          <w:rFonts w:ascii="Times New Roman" w:hAnsi="Times New Roman"/>
          <w:sz w:val="28"/>
          <w:szCs w:val="28"/>
        </w:rPr>
        <w:t>;</w:t>
      </w:r>
    </w:p>
    <w:p w:rsidR="00C92799" w:rsidRPr="003B5A85" w:rsidRDefault="00BF51BD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5A85">
        <w:rPr>
          <w:rFonts w:ascii="Times New Roman" w:hAnsi="Times New Roman"/>
          <w:sz w:val="28"/>
          <w:szCs w:val="28"/>
        </w:rPr>
        <w:t>ініціює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бере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участь в </w:t>
      </w:r>
      <w:proofErr w:type="spellStart"/>
      <w:r w:rsidRPr="003B5A8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A85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Київради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5A85">
        <w:rPr>
          <w:rFonts w:ascii="Times New Roman" w:hAnsi="Times New Roman"/>
          <w:sz w:val="28"/>
          <w:szCs w:val="28"/>
        </w:rPr>
        <w:t>питань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</w:rPr>
        <w:t>.»</w:t>
      </w:r>
      <w:r w:rsidR="008A4942" w:rsidRPr="003B5A85">
        <w:rPr>
          <w:rFonts w:ascii="Times New Roman" w:hAnsi="Times New Roman"/>
          <w:sz w:val="28"/>
          <w:szCs w:val="28"/>
          <w:lang w:val="ru-UA"/>
        </w:rPr>
        <w:t>,</w:t>
      </w:r>
      <w:r w:rsidR="00081172" w:rsidRPr="003B5A85">
        <w:rPr>
          <w:rFonts w:ascii="Times New Roman" w:hAnsi="Times New Roman"/>
          <w:sz w:val="28"/>
          <w:szCs w:val="28"/>
        </w:rPr>
        <w:t xml:space="preserve"> </w:t>
      </w:r>
    </w:p>
    <w:p w:rsidR="00081172" w:rsidRPr="003B5A85" w:rsidRDefault="0008117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</w:rPr>
        <w:t>у з</w:t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>в’язку з цим пункти 1.7-1.15 вважати відповідно пунктами 1.8-1.16</w:t>
      </w:r>
      <w:r w:rsidRPr="003B5A85">
        <w:rPr>
          <w:rFonts w:ascii="Times New Roman" w:hAnsi="Times New Roman"/>
          <w:sz w:val="28"/>
          <w:szCs w:val="28"/>
          <w:lang w:val="uk-UA"/>
        </w:rPr>
        <w:t>;</w:t>
      </w:r>
    </w:p>
    <w:p w:rsidR="00BF51BD" w:rsidRPr="003B5A85" w:rsidRDefault="0008117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1.2.</w:t>
      </w:r>
      <w:r w:rsidRPr="003B5A85">
        <w:rPr>
          <w:rFonts w:ascii="Times New Roman" w:hAnsi="Times New Roman"/>
          <w:sz w:val="28"/>
          <w:szCs w:val="28"/>
          <w:lang w:val="uk-UA"/>
        </w:rPr>
        <w:tab/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 xml:space="preserve">абзац четвертий пункту 3.3.7 </w:t>
      </w:r>
      <w:proofErr w:type="spellStart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>викласти</w:t>
      </w:r>
      <w:proofErr w:type="spellEnd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 xml:space="preserve"> в </w:t>
      </w:r>
      <w:proofErr w:type="spellStart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>такій</w:t>
      </w:r>
      <w:proofErr w:type="spellEnd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 xml:space="preserve"> </w:t>
      </w:r>
      <w:proofErr w:type="spellStart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>редакції</w:t>
      </w:r>
      <w:proofErr w:type="spellEnd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 xml:space="preserve">: </w:t>
      </w:r>
    </w:p>
    <w:p w:rsidR="00BF51BD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«Реєстрація окремих груп документів: проектів рішень, рішень Київради, розпоряджень заступника міського голови – секретаря Київради, депутатських запитів, договорів, звітів, прейскурантів тощо здійснюється у структурних підрозділах відповідно до повноважень.»</w:t>
      </w:r>
      <w:r w:rsidR="00B60322" w:rsidRPr="003B5A85">
        <w:rPr>
          <w:rFonts w:ascii="Times New Roman" w:hAnsi="Times New Roman"/>
          <w:sz w:val="28"/>
          <w:szCs w:val="28"/>
          <w:lang w:val="uk-UA"/>
        </w:rPr>
        <w:t>;</w:t>
      </w:r>
    </w:p>
    <w:p w:rsidR="00BF51BD" w:rsidRPr="003B5A85" w:rsidRDefault="00BF51BD" w:rsidP="00B90C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доповнити пункт 3.3.7 новим  абзацом такого змісту:</w:t>
      </w:r>
    </w:p>
    <w:p w:rsidR="00B60322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 xml:space="preserve">«Листи за підписом голови постійної комісії Київради реєструються в 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структурному підрозділі, що забезпечує роботу відповідної постійної комісії</w:t>
      </w:r>
      <w:r w:rsidRPr="003B5A85">
        <w:rPr>
          <w:rFonts w:ascii="Times New Roman" w:hAnsi="Times New Roman"/>
          <w:sz w:val="28"/>
          <w:szCs w:val="28"/>
          <w:lang w:val="uk-UA"/>
        </w:rPr>
        <w:t>»</w:t>
      </w:r>
      <w:r w:rsidR="00B60322" w:rsidRPr="003B5A85">
        <w:rPr>
          <w:rFonts w:ascii="Times New Roman" w:hAnsi="Times New Roman"/>
          <w:sz w:val="28"/>
          <w:szCs w:val="28"/>
          <w:lang w:val="uk-UA"/>
        </w:rPr>
        <w:t>;</w:t>
      </w:r>
    </w:p>
    <w:p w:rsidR="00BF51BD" w:rsidRPr="003B5A85" w:rsidRDefault="00BF51BD" w:rsidP="003B5A8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 xml:space="preserve">пункт 3.3.11 викласти </w:t>
      </w:r>
      <w:r w:rsidRPr="003B5A85">
        <w:rPr>
          <w:rFonts w:ascii="Times New Roman" w:hAnsi="Times New Roman"/>
          <w:bCs/>
          <w:sz w:val="28"/>
          <w:szCs w:val="28"/>
          <w:lang w:val="ru-UA"/>
        </w:rPr>
        <w:t xml:space="preserve">в </w:t>
      </w:r>
      <w:proofErr w:type="spellStart"/>
      <w:r w:rsidRPr="003B5A85">
        <w:rPr>
          <w:rFonts w:ascii="Times New Roman" w:hAnsi="Times New Roman"/>
          <w:bCs/>
          <w:sz w:val="28"/>
          <w:szCs w:val="28"/>
          <w:lang w:val="ru-UA"/>
        </w:rPr>
        <w:t>такій</w:t>
      </w:r>
      <w:proofErr w:type="spellEnd"/>
      <w:r w:rsidRPr="003B5A85">
        <w:rPr>
          <w:rFonts w:ascii="Times New Roman" w:hAnsi="Times New Roman"/>
          <w:bCs/>
          <w:sz w:val="28"/>
          <w:szCs w:val="28"/>
          <w:lang w:val="ru-UA"/>
        </w:rPr>
        <w:t xml:space="preserve"> </w:t>
      </w:r>
      <w:proofErr w:type="spellStart"/>
      <w:r w:rsidRPr="003B5A85">
        <w:rPr>
          <w:rFonts w:ascii="Times New Roman" w:hAnsi="Times New Roman"/>
          <w:bCs/>
          <w:sz w:val="28"/>
          <w:szCs w:val="28"/>
          <w:lang w:val="ru-UA"/>
        </w:rPr>
        <w:t>редакції</w:t>
      </w:r>
      <w:proofErr w:type="spellEnd"/>
      <w:r w:rsidRPr="003B5A85">
        <w:rPr>
          <w:rFonts w:ascii="Times New Roman" w:hAnsi="Times New Roman"/>
          <w:bCs/>
          <w:sz w:val="28"/>
          <w:szCs w:val="28"/>
          <w:lang w:val="ru-UA"/>
        </w:rPr>
        <w:t>:</w:t>
      </w:r>
    </w:p>
    <w:p w:rsidR="00B60322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 xml:space="preserve">«3.3.11. На міжнародну кореспонденцію, викладену іноземною мовою, крім російської, до служби діловодства разом  з оригіналом передається неофіційний переклад на українську мову, підготовлений </w:t>
      </w:r>
      <w:r w:rsidRPr="003B5A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управлінням з питань децентралізації, розвитку місцевого самоврядування, регіональних та міжнародних </w:t>
      </w:r>
      <w:proofErr w:type="spellStart"/>
      <w:r w:rsidRPr="003B5A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зв'язків</w:t>
      </w:r>
      <w:proofErr w:type="spellEnd"/>
      <w:r w:rsidRPr="003B5A85">
        <w:rPr>
          <w:rFonts w:ascii="Times New Roman" w:hAnsi="Times New Roman"/>
          <w:sz w:val="28"/>
          <w:szCs w:val="28"/>
          <w:lang w:val="uk-UA"/>
        </w:rPr>
        <w:t xml:space="preserve"> секретаріату Київради. Разом з кореспонденцією надаються конверти, адреси на пакетах та бандеролях. </w:t>
      </w:r>
      <w:r w:rsidRPr="003B5A85">
        <w:rPr>
          <w:rFonts w:ascii="Times New Roman" w:hAnsi="Times New Roman"/>
          <w:sz w:val="28"/>
          <w:szCs w:val="28"/>
        </w:rPr>
        <w:t xml:space="preserve">Служба </w:t>
      </w:r>
      <w:proofErr w:type="spellStart"/>
      <w:r w:rsidRPr="003B5A8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B5A85">
        <w:rPr>
          <w:rFonts w:ascii="Times New Roman" w:hAnsi="Times New Roman"/>
          <w:sz w:val="28"/>
          <w:szCs w:val="28"/>
          <w:lang w:val="uk-UA"/>
        </w:rPr>
        <w:t xml:space="preserve"> реєструє документ в установленому порядку. Після реєстрації документ разом з конвертом передається до </w:t>
      </w:r>
      <w:r w:rsidRPr="003B5A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управління з питань децентралізації, розвитку місцевого самоврядування, регіональних та міжнародних </w:t>
      </w:r>
      <w:proofErr w:type="spellStart"/>
      <w:r w:rsidRPr="003B5A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зв'язків</w:t>
      </w:r>
      <w:proofErr w:type="spellEnd"/>
      <w:r w:rsidRPr="003B5A85">
        <w:rPr>
          <w:rFonts w:ascii="Times New Roman" w:hAnsi="Times New Roman"/>
          <w:sz w:val="28"/>
          <w:szCs w:val="28"/>
          <w:lang w:val="uk-UA"/>
        </w:rPr>
        <w:t xml:space="preserve"> секретаріату Київради для подальшого опрацювання.»</w:t>
      </w:r>
      <w:r w:rsidR="00B60322" w:rsidRPr="003B5A85">
        <w:rPr>
          <w:rFonts w:ascii="Times New Roman" w:hAnsi="Times New Roman"/>
          <w:sz w:val="28"/>
          <w:szCs w:val="28"/>
          <w:lang w:val="uk-UA"/>
        </w:rPr>
        <w:t>;</w:t>
      </w:r>
    </w:p>
    <w:p w:rsidR="00BF51BD" w:rsidRPr="003B5A85" w:rsidRDefault="00B60322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B5A85">
        <w:rPr>
          <w:rFonts w:ascii="Times New Roman" w:hAnsi="Times New Roman"/>
          <w:bCs/>
          <w:sz w:val="28"/>
          <w:szCs w:val="28"/>
          <w:lang w:val="uk-UA"/>
        </w:rPr>
        <w:t>1.5.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ab/>
      </w:r>
      <w:r w:rsidR="00BF51BD" w:rsidRPr="003B5A85">
        <w:rPr>
          <w:rFonts w:ascii="Times New Roman" w:hAnsi="Times New Roman"/>
          <w:bCs/>
          <w:sz w:val="28"/>
          <w:szCs w:val="28"/>
          <w:lang w:val="uk-UA"/>
        </w:rPr>
        <w:t xml:space="preserve">підпункти 3.3.12, </w:t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 xml:space="preserve">4.13.4, </w:t>
      </w:r>
      <w:r w:rsidR="00BF51BD" w:rsidRPr="003B5A85">
        <w:rPr>
          <w:rFonts w:ascii="Times New Roman" w:hAnsi="Times New Roman"/>
          <w:bCs/>
          <w:sz w:val="28"/>
          <w:szCs w:val="28"/>
          <w:lang w:val="uk-UA"/>
        </w:rPr>
        <w:t>абзац другий підпункту 4.14.11 та абзац другий пункту 7.8 Інструкції виключити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, у</w:t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 xml:space="preserve"> зв’язку з цим підпункт 3.3.13 вважати підпунктом 3.3.12, підпункт 4.13.5 вважати підпунктом 4.13.4</w:t>
      </w:r>
      <w:r w:rsidRPr="003B5A85">
        <w:rPr>
          <w:rFonts w:ascii="Times New Roman" w:hAnsi="Times New Roman"/>
          <w:sz w:val="28"/>
          <w:szCs w:val="28"/>
          <w:lang w:val="uk-UA"/>
        </w:rPr>
        <w:t>;</w:t>
      </w:r>
    </w:p>
    <w:p w:rsidR="00BF51BD" w:rsidRPr="003B5A85" w:rsidRDefault="00B60322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1.6.</w:t>
      </w:r>
      <w:r w:rsidRPr="003B5A85">
        <w:rPr>
          <w:rFonts w:ascii="Times New Roman" w:hAnsi="Times New Roman"/>
          <w:sz w:val="28"/>
          <w:szCs w:val="28"/>
          <w:lang w:val="uk-UA"/>
        </w:rPr>
        <w:tab/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 xml:space="preserve">пункт 4.13.3 викласти </w:t>
      </w:r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 xml:space="preserve">в </w:t>
      </w:r>
      <w:proofErr w:type="spellStart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>такій</w:t>
      </w:r>
      <w:proofErr w:type="spellEnd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 xml:space="preserve"> </w:t>
      </w:r>
      <w:proofErr w:type="spellStart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>редакції</w:t>
      </w:r>
      <w:proofErr w:type="spellEnd"/>
      <w:r w:rsidR="00BF51BD" w:rsidRPr="003B5A85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BF51BD" w:rsidRPr="003B5A85" w:rsidRDefault="00BF51BD" w:rsidP="003B5A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 xml:space="preserve">«4.13.3. Коли паперовий або електронний документ затверджується рішенням, розпорядженням, гриф затвердження складається із слова «ЗАТВЕРДЖЕНО», назви </w:t>
      </w:r>
      <w:r w:rsidRPr="003B5A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(у називному відмінку)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 виду документа, яким затверджується створений документ, у називному відмінку із зазначенням його дати і номера. Наприклад: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BF51BD" w:rsidRPr="003B5A85" w:rsidTr="003C21B0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1BD" w:rsidRPr="003B5A85" w:rsidRDefault="00BF51BD" w:rsidP="003B5A85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B5A85">
              <w:rPr>
                <w:sz w:val="28"/>
                <w:szCs w:val="28"/>
              </w:rPr>
              <w:t> 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1BD" w:rsidRPr="003B5A85" w:rsidRDefault="00BF51BD" w:rsidP="004B71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A85">
              <w:rPr>
                <w:sz w:val="28"/>
                <w:szCs w:val="28"/>
              </w:rPr>
              <w:t xml:space="preserve">ЗАТВЕРДЖЕНО </w:t>
            </w:r>
          </w:p>
          <w:p w:rsidR="00BF51BD" w:rsidRPr="003B5A85" w:rsidRDefault="00BF51BD" w:rsidP="004B71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B5A85">
              <w:rPr>
                <w:sz w:val="28"/>
                <w:szCs w:val="28"/>
              </w:rPr>
              <w:t xml:space="preserve">розпорядження заступника міського голови – секретаря Київської міської ради  </w:t>
            </w:r>
            <w:r w:rsidRPr="003B5A85">
              <w:rPr>
                <w:sz w:val="28"/>
                <w:szCs w:val="28"/>
              </w:rPr>
              <w:br/>
              <w:t>Дата                № __________________»</w:t>
            </w:r>
            <w:r w:rsidR="00B60322" w:rsidRPr="003B5A85"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0C5BD5" w:rsidRPr="003B5A85" w:rsidRDefault="00BF51BD" w:rsidP="003B5A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lastRenderedPageBreak/>
        <w:t>у</w:t>
      </w:r>
      <w:r w:rsidRPr="003B5A85">
        <w:rPr>
          <w:rFonts w:ascii="Times New Roman" w:hAnsi="Times New Roman"/>
          <w:sz w:val="28"/>
          <w:szCs w:val="28"/>
          <w:lang w:val="ru-UA"/>
        </w:rPr>
        <w:t xml:space="preserve"> п</w:t>
      </w:r>
      <w:proofErr w:type="spellStart"/>
      <w:r w:rsidRPr="003B5A85">
        <w:rPr>
          <w:rFonts w:ascii="Times New Roman" w:hAnsi="Times New Roman"/>
          <w:sz w:val="28"/>
          <w:szCs w:val="28"/>
          <w:lang w:val="uk-UA"/>
        </w:rPr>
        <w:t>ункт</w:t>
      </w:r>
      <w:proofErr w:type="spellEnd"/>
      <w:r w:rsidRPr="003B5A85">
        <w:rPr>
          <w:rFonts w:ascii="Times New Roman" w:hAnsi="Times New Roman"/>
          <w:sz w:val="28"/>
          <w:szCs w:val="28"/>
        </w:rPr>
        <w:t>і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A85">
        <w:rPr>
          <w:rFonts w:ascii="Times New Roman" w:hAnsi="Times New Roman"/>
          <w:sz w:val="28"/>
          <w:szCs w:val="28"/>
          <w:lang w:val="ru-UA"/>
        </w:rPr>
        <w:t xml:space="preserve">5.1.4 </w:t>
      </w:r>
      <w:r w:rsidRPr="003B5A85">
        <w:rPr>
          <w:rFonts w:ascii="Times New Roman" w:hAnsi="Times New Roman"/>
          <w:sz w:val="28"/>
          <w:szCs w:val="28"/>
        </w:rPr>
        <w:t>слова</w:t>
      </w:r>
      <w:r w:rsidR="00B60322" w:rsidRPr="003B5A85">
        <w:rPr>
          <w:rFonts w:ascii="Times New Roman" w:hAnsi="Times New Roman"/>
          <w:sz w:val="28"/>
          <w:szCs w:val="28"/>
        </w:rPr>
        <w:t>:</w:t>
      </w:r>
      <w:r w:rsidRPr="003B5A85">
        <w:rPr>
          <w:rFonts w:ascii="Times New Roman" w:hAnsi="Times New Roman"/>
          <w:sz w:val="28"/>
          <w:szCs w:val="28"/>
        </w:rPr>
        <w:t xml:space="preserve"> «</w:t>
      </w:r>
      <w:r w:rsidRPr="003B5A85">
        <w:rPr>
          <w:rFonts w:ascii="Times New Roman" w:hAnsi="Times New Roman"/>
          <w:sz w:val="28"/>
          <w:szCs w:val="28"/>
          <w:lang w:val="uk-UA"/>
        </w:rPr>
        <w:t>питання, винесені на розгляд з голосу, з результатами голосування щодо включення до порядку денного» замінити словами «</w:t>
      </w:r>
      <w:proofErr w:type="spellStart"/>
      <w:r w:rsidRPr="003B5A8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A85">
        <w:rPr>
          <w:rFonts w:ascii="Times New Roman" w:hAnsi="Times New Roman"/>
          <w:sz w:val="28"/>
          <w:szCs w:val="28"/>
        </w:rPr>
        <w:t>внесені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до порядку денного </w:t>
      </w:r>
      <w:proofErr w:type="spellStart"/>
      <w:r w:rsidRPr="003B5A85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A8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, з результатами </w:t>
      </w:r>
      <w:proofErr w:type="spellStart"/>
      <w:r w:rsidRPr="003B5A85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щодо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до порядку денного.</w:t>
      </w:r>
      <w:r w:rsidRPr="003B5A85">
        <w:rPr>
          <w:rFonts w:ascii="Times New Roman" w:hAnsi="Times New Roman"/>
          <w:sz w:val="28"/>
          <w:szCs w:val="28"/>
          <w:lang w:val="uk-UA"/>
        </w:rPr>
        <w:t>»</w:t>
      </w:r>
      <w:r w:rsidR="00B60322" w:rsidRPr="003B5A85">
        <w:rPr>
          <w:rFonts w:ascii="Times New Roman" w:hAnsi="Times New Roman"/>
          <w:sz w:val="28"/>
          <w:szCs w:val="28"/>
          <w:lang w:val="uk-UA"/>
        </w:rPr>
        <w:t>;</w:t>
      </w:r>
    </w:p>
    <w:p w:rsidR="00613B86" w:rsidRPr="003B5A85" w:rsidRDefault="00B60322" w:rsidP="003B5A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 xml:space="preserve">по тексту </w:t>
      </w:r>
      <w:r w:rsidR="00BF51BD" w:rsidRPr="003B5A85">
        <w:rPr>
          <w:rFonts w:ascii="Times New Roman" w:hAnsi="Times New Roman"/>
          <w:sz w:val="28"/>
          <w:szCs w:val="28"/>
          <w:lang w:val="ru-UA"/>
        </w:rPr>
        <w:t xml:space="preserve"> п</w:t>
      </w:r>
      <w:proofErr w:type="spellStart"/>
      <w:r w:rsidR="00BF51BD" w:rsidRPr="003B5A85">
        <w:rPr>
          <w:rFonts w:ascii="Times New Roman" w:hAnsi="Times New Roman"/>
          <w:sz w:val="28"/>
          <w:szCs w:val="28"/>
          <w:lang w:val="uk-UA"/>
        </w:rPr>
        <w:t>ункт</w:t>
      </w:r>
      <w:r w:rsidRPr="003B5A85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BF51BD" w:rsidRPr="003B5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1BD" w:rsidRPr="003B5A85">
        <w:rPr>
          <w:rFonts w:ascii="Times New Roman" w:hAnsi="Times New Roman"/>
          <w:sz w:val="28"/>
          <w:szCs w:val="28"/>
          <w:lang w:val="ru-UA"/>
        </w:rPr>
        <w:t>5.1.</w:t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>5</w:t>
      </w:r>
      <w:r w:rsidR="00BF51BD" w:rsidRPr="003B5A85">
        <w:rPr>
          <w:rFonts w:ascii="Times New Roman" w:hAnsi="Times New Roman"/>
          <w:sz w:val="28"/>
          <w:szCs w:val="28"/>
          <w:lang w:val="ru-UA"/>
        </w:rPr>
        <w:t xml:space="preserve"> </w:t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>слова «Питання, винесені на розгляд з голосу» та «питань, внесених з голосу» замінити словами «питання, внесені до порядку денного безпосередньо на засіданні постійної комісії» у відповідних відмінках</w:t>
      </w:r>
      <w:r w:rsidRPr="003B5A85">
        <w:rPr>
          <w:rFonts w:ascii="Times New Roman" w:hAnsi="Times New Roman"/>
          <w:sz w:val="28"/>
          <w:szCs w:val="28"/>
          <w:lang w:val="uk-UA"/>
        </w:rPr>
        <w:t>;</w:t>
      </w:r>
    </w:p>
    <w:p w:rsidR="00F674C0" w:rsidRPr="003B5A85" w:rsidRDefault="00F674C0" w:rsidP="003B5A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у першому абзаці</w:t>
      </w:r>
      <w:r w:rsidRPr="003B5A85">
        <w:rPr>
          <w:rFonts w:ascii="Times New Roman" w:hAnsi="Times New Roman"/>
          <w:sz w:val="28"/>
          <w:szCs w:val="28"/>
          <w:lang w:val="ru-UA"/>
        </w:rPr>
        <w:t xml:space="preserve"> п</w:t>
      </w:r>
      <w:proofErr w:type="spellStart"/>
      <w:r w:rsidRPr="003B5A85">
        <w:rPr>
          <w:rFonts w:ascii="Times New Roman" w:hAnsi="Times New Roman"/>
          <w:sz w:val="28"/>
          <w:szCs w:val="28"/>
          <w:lang w:val="uk-UA"/>
        </w:rPr>
        <w:t>ункту</w:t>
      </w:r>
      <w:proofErr w:type="spellEnd"/>
      <w:r w:rsidRPr="003B5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A85">
        <w:rPr>
          <w:rFonts w:ascii="Times New Roman" w:hAnsi="Times New Roman"/>
          <w:sz w:val="28"/>
          <w:szCs w:val="28"/>
          <w:lang w:val="ru-UA"/>
        </w:rPr>
        <w:t>5.1.</w:t>
      </w:r>
      <w:r w:rsidRPr="003B5A85">
        <w:rPr>
          <w:rFonts w:ascii="Times New Roman" w:hAnsi="Times New Roman"/>
          <w:sz w:val="28"/>
          <w:szCs w:val="28"/>
          <w:lang w:val="uk-UA"/>
        </w:rPr>
        <w:t>7 після слів «</w:t>
      </w:r>
      <w:r w:rsidRPr="003B5A85">
        <w:rPr>
          <w:rFonts w:ascii="Times New Roman" w:hAnsi="Times New Roman"/>
          <w:sz w:val="28"/>
          <w:szCs w:val="28"/>
          <w:lang w:val="uk-UA" w:eastAsia="uk-UA"/>
        </w:rPr>
        <w:t>Протоколи засідань постійної комісії</w:t>
      </w:r>
      <w:r w:rsidRPr="003B5A85">
        <w:rPr>
          <w:rFonts w:ascii="Times New Roman" w:hAnsi="Times New Roman"/>
          <w:sz w:val="28"/>
          <w:szCs w:val="28"/>
          <w:lang w:val="uk-UA"/>
        </w:rPr>
        <w:t>» слова «</w:t>
      </w:r>
      <w:r w:rsidRPr="003B5A85">
        <w:rPr>
          <w:rFonts w:ascii="Times New Roman" w:hAnsi="Times New Roman"/>
          <w:sz w:val="28"/>
          <w:szCs w:val="28"/>
          <w:lang w:val="uk-UA" w:eastAsia="uk-UA"/>
        </w:rPr>
        <w:t>та витяги з протоколів засідань постійної комісії</w:t>
      </w:r>
      <w:r w:rsidRPr="003B5A85">
        <w:rPr>
          <w:rFonts w:ascii="Times New Roman" w:hAnsi="Times New Roman"/>
          <w:sz w:val="28"/>
          <w:szCs w:val="28"/>
          <w:lang w:val="uk-UA"/>
        </w:rPr>
        <w:t>» виключити;</w:t>
      </w:r>
    </w:p>
    <w:p w:rsidR="00613B86" w:rsidRPr="003B5A85" w:rsidRDefault="00F674C0" w:rsidP="003B5A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абзац сьомий</w:t>
      </w:r>
      <w:r w:rsidR="00BF51BD" w:rsidRPr="003B5A85">
        <w:rPr>
          <w:rFonts w:ascii="Times New Roman" w:hAnsi="Times New Roman"/>
          <w:sz w:val="28"/>
          <w:szCs w:val="28"/>
          <w:lang w:val="ru-UA"/>
        </w:rPr>
        <w:t xml:space="preserve"> п</w:t>
      </w:r>
      <w:proofErr w:type="spellStart"/>
      <w:r w:rsidR="00BF51BD" w:rsidRPr="003B5A85">
        <w:rPr>
          <w:rFonts w:ascii="Times New Roman" w:hAnsi="Times New Roman"/>
          <w:sz w:val="28"/>
          <w:szCs w:val="28"/>
          <w:lang w:val="uk-UA"/>
        </w:rPr>
        <w:t>ункт</w:t>
      </w:r>
      <w:r w:rsidRPr="003B5A85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BF51BD" w:rsidRPr="003B5A85">
        <w:rPr>
          <w:rFonts w:ascii="Times New Roman" w:hAnsi="Times New Roman"/>
          <w:sz w:val="28"/>
          <w:szCs w:val="28"/>
          <w:lang w:val="uk-UA"/>
        </w:rPr>
        <w:t xml:space="preserve"> 5.1.</w:t>
      </w:r>
      <w:r w:rsidR="00BF51BD" w:rsidRPr="003B5A85">
        <w:rPr>
          <w:rFonts w:ascii="Times New Roman" w:hAnsi="Times New Roman"/>
          <w:color w:val="00000A"/>
          <w:sz w:val="28"/>
          <w:szCs w:val="28"/>
          <w:lang w:val="uk-UA"/>
        </w:rPr>
        <w:t xml:space="preserve">7 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Pr="003B5A85">
        <w:rPr>
          <w:rFonts w:ascii="Times New Roman" w:hAnsi="Times New Roman"/>
          <w:bCs/>
          <w:sz w:val="28"/>
          <w:szCs w:val="28"/>
          <w:lang w:val="ru-UA"/>
        </w:rPr>
        <w:t xml:space="preserve">в </w:t>
      </w:r>
      <w:proofErr w:type="spellStart"/>
      <w:r w:rsidRPr="003B5A85">
        <w:rPr>
          <w:rFonts w:ascii="Times New Roman" w:hAnsi="Times New Roman"/>
          <w:bCs/>
          <w:sz w:val="28"/>
          <w:szCs w:val="28"/>
          <w:lang w:val="ru-UA"/>
        </w:rPr>
        <w:t>такій</w:t>
      </w:r>
      <w:proofErr w:type="spellEnd"/>
      <w:r w:rsidRPr="003B5A85">
        <w:rPr>
          <w:rFonts w:ascii="Times New Roman" w:hAnsi="Times New Roman"/>
          <w:bCs/>
          <w:sz w:val="28"/>
          <w:szCs w:val="28"/>
          <w:lang w:val="ru-UA"/>
        </w:rPr>
        <w:t xml:space="preserve"> </w:t>
      </w:r>
      <w:proofErr w:type="spellStart"/>
      <w:r w:rsidRPr="003B5A85">
        <w:rPr>
          <w:rFonts w:ascii="Times New Roman" w:hAnsi="Times New Roman"/>
          <w:bCs/>
          <w:sz w:val="28"/>
          <w:szCs w:val="28"/>
          <w:lang w:val="ru-UA"/>
        </w:rPr>
        <w:t>редакції</w:t>
      </w:r>
      <w:proofErr w:type="spellEnd"/>
      <w:r w:rsidRPr="003B5A85">
        <w:rPr>
          <w:rFonts w:ascii="Times New Roman" w:hAnsi="Times New Roman"/>
          <w:bCs/>
          <w:sz w:val="28"/>
          <w:szCs w:val="28"/>
          <w:lang w:val="ru-UA"/>
        </w:rPr>
        <w:t>:</w:t>
      </w:r>
      <w:r w:rsidRPr="003B5A85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</w:p>
    <w:p w:rsidR="00EB7C63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3B5A85">
        <w:rPr>
          <w:rFonts w:ascii="Times New Roman" w:hAnsi="Times New Roman"/>
          <w:color w:val="00000A"/>
          <w:sz w:val="28"/>
          <w:szCs w:val="28"/>
          <w:lang w:val="uk-UA"/>
        </w:rPr>
        <w:t>«</w:t>
      </w:r>
      <w:r w:rsidR="00B60322" w:rsidRPr="003B5A85">
        <w:rPr>
          <w:rFonts w:ascii="Times New Roman" w:hAnsi="Times New Roman"/>
          <w:color w:val="00000A"/>
          <w:sz w:val="28"/>
          <w:szCs w:val="28"/>
          <w:lang w:val="uk-UA"/>
        </w:rPr>
        <w:t>З</w:t>
      </w:r>
      <w:r w:rsidRPr="003B5A85">
        <w:rPr>
          <w:rFonts w:ascii="Times New Roman" w:hAnsi="Times New Roman"/>
          <w:color w:val="00000A"/>
          <w:sz w:val="28"/>
          <w:szCs w:val="28"/>
          <w:lang w:val="uk-UA"/>
        </w:rPr>
        <w:t>разок протоколу засідання постійної комісії визначений у додатку 24 до цієї Інструкції</w:t>
      </w:r>
      <w:r w:rsidR="00F674C0" w:rsidRPr="003B5A85">
        <w:rPr>
          <w:rFonts w:ascii="Times New Roman" w:hAnsi="Times New Roman"/>
          <w:color w:val="00000A"/>
          <w:sz w:val="28"/>
          <w:szCs w:val="28"/>
          <w:lang w:val="uk-UA"/>
        </w:rPr>
        <w:t>.</w:t>
      </w:r>
      <w:r w:rsidRPr="003B5A85">
        <w:rPr>
          <w:rFonts w:ascii="Times New Roman" w:hAnsi="Times New Roman"/>
          <w:color w:val="00000A"/>
          <w:sz w:val="28"/>
          <w:szCs w:val="28"/>
          <w:lang w:val="uk-UA"/>
        </w:rPr>
        <w:t>»</w:t>
      </w:r>
      <w:r w:rsidR="00F674C0" w:rsidRPr="003B5A85">
        <w:rPr>
          <w:rFonts w:ascii="Times New Roman" w:hAnsi="Times New Roman"/>
          <w:color w:val="00000A"/>
          <w:sz w:val="28"/>
          <w:szCs w:val="28"/>
          <w:lang w:val="uk-UA"/>
        </w:rPr>
        <w:t>;</w:t>
      </w:r>
    </w:p>
    <w:p w:rsidR="00BF51BD" w:rsidRPr="003B5A85" w:rsidRDefault="00BF51BD" w:rsidP="003B5A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 xml:space="preserve">пункт 7.1 викласти </w:t>
      </w:r>
      <w:r w:rsidRPr="003B5A85">
        <w:rPr>
          <w:rFonts w:ascii="Times New Roman" w:hAnsi="Times New Roman"/>
          <w:bCs/>
          <w:sz w:val="28"/>
          <w:szCs w:val="28"/>
          <w:lang w:val="ru-UA"/>
        </w:rPr>
        <w:t xml:space="preserve">в </w:t>
      </w:r>
      <w:proofErr w:type="spellStart"/>
      <w:r w:rsidRPr="003B5A85">
        <w:rPr>
          <w:rFonts w:ascii="Times New Roman" w:hAnsi="Times New Roman"/>
          <w:bCs/>
          <w:sz w:val="28"/>
          <w:szCs w:val="28"/>
          <w:lang w:val="ru-UA"/>
        </w:rPr>
        <w:t>такій</w:t>
      </w:r>
      <w:proofErr w:type="spellEnd"/>
      <w:r w:rsidRPr="003B5A85">
        <w:rPr>
          <w:rFonts w:ascii="Times New Roman" w:hAnsi="Times New Roman"/>
          <w:bCs/>
          <w:sz w:val="28"/>
          <w:szCs w:val="28"/>
          <w:lang w:val="ru-UA"/>
        </w:rPr>
        <w:t xml:space="preserve"> </w:t>
      </w:r>
      <w:proofErr w:type="spellStart"/>
      <w:r w:rsidRPr="003B5A85">
        <w:rPr>
          <w:rFonts w:ascii="Times New Roman" w:hAnsi="Times New Roman"/>
          <w:bCs/>
          <w:sz w:val="28"/>
          <w:szCs w:val="28"/>
          <w:lang w:val="ru-UA"/>
        </w:rPr>
        <w:t>редакції</w:t>
      </w:r>
      <w:proofErr w:type="spellEnd"/>
      <w:r w:rsidRPr="003B5A85">
        <w:rPr>
          <w:rFonts w:ascii="Times New Roman" w:hAnsi="Times New Roman"/>
          <w:bCs/>
          <w:sz w:val="28"/>
          <w:szCs w:val="28"/>
          <w:lang w:val="ru-UA"/>
        </w:rPr>
        <w:t>: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B7C63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«7.1. </w:t>
      </w:r>
      <w:r w:rsidRPr="003B5A85">
        <w:rPr>
          <w:rFonts w:ascii="Times New Roman" w:hAnsi="Times New Roman"/>
          <w:sz w:val="28"/>
          <w:szCs w:val="28"/>
          <w:lang w:val="uk-UA"/>
        </w:rPr>
        <w:t>Вихідними документами Київради є документи</w:t>
      </w:r>
      <w:r w:rsidR="00A71975" w:rsidRPr="003B5A8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5A85">
        <w:rPr>
          <w:rFonts w:ascii="Times New Roman" w:hAnsi="Times New Roman"/>
          <w:sz w:val="28"/>
          <w:szCs w:val="28"/>
          <w:lang w:val="uk-UA"/>
        </w:rPr>
        <w:t>що адресуються зовнішнім адресатам.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92799" w:rsidRPr="003B5A85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EB7C63" w:rsidRPr="003B5A85" w:rsidRDefault="00EB7C63" w:rsidP="003B5A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п</w:t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 xml:space="preserve">ункт 7.3 викласти </w:t>
      </w:r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 xml:space="preserve">в </w:t>
      </w:r>
      <w:proofErr w:type="spellStart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>такій</w:t>
      </w:r>
      <w:proofErr w:type="spellEnd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 xml:space="preserve"> </w:t>
      </w:r>
      <w:proofErr w:type="spellStart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>редакції</w:t>
      </w:r>
      <w:proofErr w:type="spellEnd"/>
      <w:r w:rsidR="00BF51BD" w:rsidRPr="003B5A85">
        <w:rPr>
          <w:rFonts w:ascii="Times New Roman" w:hAnsi="Times New Roman"/>
          <w:bCs/>
          <w:sz w:val="28"/>
          <w:szCs w:val="28"/>
          <w:lang w:val="ru-UA"/>
        </w:rPr>
        <w:t>:</w:t>
      </w:r>
    </w:p>
    <w:p w:rsidR="00BF51BD" w:rsidRPr="003B5A85" w:rsidRDefault="00BF51BD" w:rsidP="003B5A8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3B5A85">
        <w:rPr>
          <w:rFonts w:ascii="Times New Roman" w:hAnsi="Times New Roman"/>
          <w:bCs/>
          <w:sz w:val="28"/>
          <w:szCs w:val="28"/>
        </w:rPr>
        <w:t>«7.3</w:t>
      </w:r>
      <w:r w:rsidRPr="003B5A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A85">
        <w:rPr>
          <w:rFonts w:ascii="Times New Roman" w:hAnsi="Times New Roman"/>
          <w:sz w:val="28"/>
          <w:szCs w:val="28"/>
        </w:rPr>
        <w:t>Вихідні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B5A85">
        <w:rPr>
          <w:rFonts w:ascii="Times New Roman" w:hAnsi="Times New Roman"/>
          <w:sz w:val="28"/>
          <w:szCs w:val="28"/>
        </w:rPr>
        <w:t>підписом</w:t>
      </w:r>
      <w:proofErr w:type="spellEnd"/>
      <w:r w:rsidRPr="003B5A85">
        <w:rPr>
          <w:rFonts w:ascii="Times New Roman" w:hAnsi="Times New Roman"/>
          <w:sz w:val="28"/>
          <w:szCs w:val="28"/>
        </w:rPr>
        <w:t xml:space="preserve"> </w:t>
      </w:r>
      <w:r w:rsidRPr="003B5A85">
        <w:rPr>
          <w:rFonts w:ascii="Times New Roman" w:hAnsi="Times New Roman"/>
          <w:sz w:val="28"/>
          <w:szCs w:val="28"/>
          <w:lang w:val="ru-UA"/>
        </w:rPr>
        <w:t>Ки</w:t>
      </w:r>
      <w:r w:rsidRPr="003B5A85">
        <w:rPr>
          <w:rFonts w:ascii="Times New Roman" w:hAnsi="Times New Roman"/>
          <w:sz w:val="28"/>
          <w:szCs w:val="28"/>
        </w:rPr>
        <w:t>ї</w:t>
      </w:r>
      <w:proofErr w:type="spellStart"/>
      <w:r w:rsidRPr="003B5A85">
        <w:rPr>
          <w:rFonts w:ascii="Times New Roman" w:hAnsi="Times New Roman"/>
          <w:sz w:val="28"/>
          <w:szCs w:val="28"/>
          <w:lang w:val="ru-UA"/>
        </w:rPr>
        <w:t>вського</w:t>
      </w:r>
      <w:proofErr w:type="spellEnd"/>
      <w:r w:rsidRPr="003B5A85">
        <w:rPr>
          <w:rFonts w:ascii="Times New Roman" w:hAnsi="Times New Roman"/>
          <w:sz w:val="28"/>
          <w:szCs w:val="28"/>
          <w:lang w:val="ru-UA"/>
        </w:rPr>
        <w:t xml:space="preserve"> м</w:t>
      </w:r>
      <w:r w:rsidRPr="003B5A85">
        <w:rPr>
          <w:rFonts w:ascii="Times New Roman" w:hAnsi="Times New Roman"/>
          <w:sz w:val="28"/>
          <w:szCs w:val="28"/>
        </w:rPr>
        <w:t>і</w:t>
      </w:r>
      <w:proofErr w:type="spellStart"/>
      <w:r w:rsidRPr="003B5A85">
        <w:rPr>
          <w:rFonts w:ascii="Times New Roman" w:hAnsi="Times New Roman"/>
          <w:sz w:val="28"/>
          <w:szCs w:val="28"/>
          <w:lang w:val="ru-UA"/>
        </w:rPr>
        <w:t>ського</w:t>
      </w:r>
      <w:proofErr w:type="spellEnd"/>
      <w:r w:rsidRPr="003B5A85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3B5A85">
        <w:rPr>
          <w:rFonts w:ascii="Times New Roman" w:hAnsi="Times New Roman"/>
          <w:sz w:val="28"/>
          <w:szCs w:val="28"/>
          <w:lang w:val="ru-UA"/>
        </w:rPr>
        <w:t>голови</w:t>
      </w:r>
      <w:proofErr w:type="spellEnd"/>
      <w:r w:rsidRPr="003B5A85">
        <w:rPr>
          <w:rFonts w:ascii="Times New Roman" w:hAnsi="Times New Roman"/>
          <w:sz w:val="28"/>
          <w:szCs w:val="28"/>
          <w:lang w:val="ru-UA"/>
        </w:rPr>
        <w:t xml:space="preserve">, </w:t>
      </w:r>
      <w:r w:rsidRPr="003B5A85">
        <w:rPr>
          <w:rFonts w:ascii="Times New Roman" w:hAnsi="Times New Roman"/>
          <w:sz w:val="28"/>
          <w:szCs w:val="28"/>
        </w:rPr>
        <w:t xml:space="preserve">заступника міського голови – секретаря Київради або керуючого справами опрацьовуються та надсилаються централізовано в день їх одержання від структурних підрозділів-виконавців або не пізніше наступного робочого дня. 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Не допускається:</w:t>
      </w:r>
    </w:p>
    <w:p w:rsidR="00BF51BD" w:rsidRPr="003B5A85" w:rsidRDefault="00BF51BD" w:rsidP="0047037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B5A85">
        <w:rPr>
          <w:sz w:val="28"/>
          <w:szCs w:val="28"/>
        </w:rPr>
        <w:t xml:space="preserve">надсилання або передача документів без їх реєстрації; </w:t>
      </w:r>
    </w:p>
    <w:p w:rsidR="00BF51BD" w:rsidRPr="003B5A85" w:rsidRDefault="00BF51BD" w:rsidP="0047037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дублетне надсилання примірника, у тому числі оригінального, документа у паперовій формі, якщо його примірник або копію вже надіслано в електронній формі через систему взаємодії, СЕД АСКОД.</w:t>
      </w:r>
      <w:r w:rsidRPr="003B5A85">
        <w:rPr>
          <w:bCs/>
          <w:sz w:val="28"/>
          <w:szCs w:val="28"/>
        </w:rPr>
        <w:t>»</w:t>
      </w:r>
      <w:r w:rsidR="00C92799" w:rsidRPr="003B5A85">
        <w:rPr>
          <w:bCs/>
          <w:sz w:val="28"/>
          <w:szCs w:val="28"/>
        </w:rPr>
        <w:t>;</w:t>
      </w:r>
    </w:p>
    <w:p w:rsidR="00BF51BD" w:rsidRPr="003B5A85" w:rsidRDefault="00BF51BD" w:rsidP="003B5A85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UA"/>
        </w:rPr>
      </w:pPr>
      <w:r w:rsidRPr="003B5A85">
        <w:rPr>
          <w:sz w:val="28"/>
          <w:szCs w:val="28"/>
        </w:rPr>
        <w:t xml:space="preserve">пункт 7.4 викласти </w:t>
      </w:r>
      <w:r w:rsidRPr="003B5A85">
        <w:rPr>
          <w:bCs/>
          <w:sz w:val="28"/>
          <w:szCs w:val="28"/>
          <w:lang w:val="ru-UA"/>
        </w:rPr>
        <w:t xml:space="preserve">в </w:t>
      </w:r>
      <w:proofErr w:type="spellStart"/>
      <w:r w:rsidRPr="003B5A85">
        <w:rPr>
          <w:bCs/>
          <w:sz w:val="28"/>
          <w:szCs w:val="28"/>
          <w:lang w:val="ru-UA"/>
        </w:rPr>
        <w:t>такій</w:t>
      </w:r>
      <w:proofErr w:type="spellEnd"/>
      <w:r w:rsidRPr="003B5A85">
        <w:rPr>
          <w:bCs/>
          <w:sz w:val="28"/>
          <w:szCs w:val="28"/>
          <w:lang w:val="ru-UA"/>
        </w:rPr>
        <w:t xml:space="preserve"> </w:t>
      </w:r>
      <w:proofErr w:type="spellStart"/>
      <w:r w:rsidRPr="003B5A85">
        <w:rPr>
          <w:bCs/>
          <w:sz w:val="28"/>
          <w:szCs w:val="28"/>
          <w:lang w:val="ru-UA"/>
        </w:rPr>
        <w:t>редакції</w:t>
      </w:r>
      <w:proofErr w:type="spellEnd"/>
      <w:r w:rsidRPr="003B5A85">
        <w:rPr>
          <w:bCs/>
          <w:sz w:val="28"/>
          <w:szCs w:val="28"/>
          <w:lang w:val="ru-UA"/>
        </w:rPr>
        <w:t>:</w:t>
      </w:r>
      <w:r w:rsidRPr="003B5A85">
        <w:rPr>
          <w:sz w:val="28"/>
          <w:szCs w:val="28"/>
        </w:rPr>
        <w:t xml:space="preserve"> 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 xml:space="preserve">«7.4. Під час реєстрації вихідних документів реєстратори зобов’язані перевірити: </w:t>
      </w:r>
    </w:p>
    <w:p w:rsidR="00BF51BD" w:rsidRPr="003B5A85" w:rsidRDefault="00BF51BD" w:rsidP="003B5A85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 xml:space="preserve">правильність оформлення документа (склад і розміщення в ньому всіх реквізитів); </w:t>
      </w:r>
    </w:p>
    <w:p w:rsidR="00BF51BD" w:rsidRPr="003B5A85" w:rsidRDefault="00BF51BD" w:rsidP="003B5A85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наявність прізвища виконавця та його номера телефону;</w:t>
      </w:r>
    </w:p>
    <w:p w:rsidR="00BF51BD" w:rsidRPr="003B5A85" w:rsidRDefault="00BF51BD" w:rsidP="003B5A85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 xml:space="preserve">наявність адреси для відправлення; </w:t>
      </w:r>
    </w:p>
    <w:p w:rsidR="00BF51BD" w:rsidRPr="003B5A85" w:rsidRDefault="00BF51BD" w:rsidP="003B5A85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 xml:space="preserve">наявність усіх необхідних підписів (печаток) на документі та додатках до нього; </w:t>
      </w:r>
    </w:p>
    <w:p w:rsidR="00BF51BD" w:rsidRPr="003B5A85" w:rsidRDefault="00BF51BD" w:rsidP="003B5A85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 xml:space="preserve">наявність віз на паперовому примірнику вихідного документа, що залишається у службі діловодства; </w:t>
      </w:r>
    </w:p>
    <w:p w:rsidR="00BF51BD" w:rsidRPr="003B5A85" w:rsidRDefault="00BF51BD" w:rsidP="003B5A85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 xml:space="preserve">наявність на документі відмітки про додатки та їх відповідність заявленому складу; </w:t>
      </w:r>
    </w:p>
    <w:p w:rsidR="00EB7C63" w:rsidRPr="003B5A85" w:rsidRDefault="00BF51BD" w:rsidP="003B5A85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відповідність кількості примірників кількості адресатів.»</w:t>
      </w:r>
      <w:r w:rsidR="0047037C">
        <w:rPr>
          <w:sz w:val="28"/>
          <w:szCs w:val="28"/>
        </w:rPr>
        <w:t>;</w:t>
      </w:r>
    </w:p>
    <w:p w:rsidR="00BF51BD" w:rsidRPr="003B5A85" w:rsidRDefault="00BF51BD" w:rsidP="003B5A85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 xml:space="preserve">пункт 7.7 Інструкції викласти в такій редакції: 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«7.7. Надсилання документів незалежно від форми їх створення здійснюється через СЕД АСКОД або систему взаємодії.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3whwml4" w:colFirst="0" w:colLast="0"/>
      <w:bookmarkEnd w:id="1"/>
      <w:r w:rsidRPr="003B5A85">
        <w:rPr>
          <w:sz w:val="28"/>
          <w:szCs w:val="28"/>
        </w:rPr>
        <w:lastRenderedPageBreak/>
        <w:t>У разі створення документа у паперовій формі адресату надсилається лише його фотокопія через СЕД АСКОД або систему взаємодії, крім випадку надсилання документів установі чи особі, які не є користувачами системи взаємодії, та документів, визначених пунктом 1.3 цієї Інструкції.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UA"/>
        </w:rPr>
      </w:pPr>
      <w:r w:rsidRPr="003B5A85">
        <w:rPr>
          <w:sz w:val="28"/>
          <w:szCs w:val="28"/>
        </w:rPr>
        <w:t xml:space="preserve">Вихідні листи за підписом </w:t>
      </w:r>
      <w:r w:rsidRPr="003B5A85">
        <w:rPr>
          <w:sz w:val="28"/>
          <w:szCs w:val="28"/>
          <w:lang w:val="ru-UA"/>
        </w:rPr>
        <w:t>Ки</w:t>
      </w:r>
      <w:r w:rsidRPr="003B5A85">
        <w:rPr>
          <w:sz w:val="28"/>
          <w:szCs w:val="28"/>
        </w:rPr>
        <w:t>ї</w:t>
      </w:r>
      <w:proofErr w:type="spellStart"/>
      <w:r w:rsidRPr="003B5A85">
        <w:rPr>
          <w:sz w:val="28"/>
          <w:szCs w:val="28"/>
          <w:lang w:val="ru-UA"/>
        </w:rPr>
        <w:t>вського</w:t>
      </w:r>
      <w:proofErr w:type="spellEnd"/>
      <w:r w:rsidRPr="003B5A85">
        <w:rPr>
          <w:sz w:val="28"/>
          <w:szCs w:val="28"/>
          <w:lang w:val="ru-UA"/>
        </w:rPr>
        <w:t xml:space="preserve"> м</w:t>
      </w:r>
      <w:r w:rsidRPr="003B5A85">
        <w:rPr>
          <w:sz w:val="28"/>
          <w:szCs w:val="28"/>
        </w:rPr>
        <w:t>і</w:t>
      </w:r>
      <w:proofErr w:type="spellStart"/>
      <w:r w:rsidRPr="003B5A85">
        <w:rPr>
          <w:sz w:val="28"/>
          <w:szCs w:val="28"/>
          <w:lang w:val="ru-UA"/>
        </w:rPr>
        <w:t>ського</w:t>
      </w:r>
      <w:proofErr w:type="spellEnd"/>
      <w:r w:rsidRPr="003B5A85">
        <w:rPr>
          <w:sz w:val="28"/>
          <w:szCs w:val="28"/>
          <w:lang w:val="ru-UA"/>
        </w:rPr>
        <w:t xml:space="preserve"> </w:t>
      </w:r>
      <w:proofErr w:type="spellStart"/>
      <w:r w:rsidRPr="003B5A85">
        <w:rPr>
          <w:sz w:val="28"/>
          <w:szCs w:val="28"/>
          <w:lang w:val="ru-UA"/>
        </w:rPr>
        <w:t>голови</w:t>
      </w:r>
      <w:proofErr w:type="spellEnd"/>
      <w:r w:rsidRPr="003B5A85">
        <w:rPr>
          <w:sz w:val="28"/>
          <w:szCs w:val="28"/>
          <w:lang w:val="ru-UA"/>
        </w:rPr>
        <w:t xml:space="preserve">, </w:t>
      </w:r>
      <w:r w:rsidRPr="003B5A85">
        <w:rPr>
          <w:sz w:val="28"/>
          <w:szCs w:val="28"/>
        </w:rPr>
        <w:t>заступника міського голови – секретаря Київради або керуючого справами у разі їх створення в паперовій формі після реєстрації засвідчуються працівниками служби діловодства в СЕД АСКОД шляхом проставляння через вкладку погодження кваліфікованого електронного підпису (далі - КЕП) та внесення відмітки в полі «</w:t>
      </w:r>
      <w:r w:rsidRPr="003B5A85">
        <w:rPr>
          <w:iCs/>
          <w:sz w:val="28"/>
          <w:szCs w:val="28"/>
        </w:rPr>
        <w:t>коментар</w:t>
      </w:r>
      <w:r w:rsidRPr="003B5A85">
        <w:rPr>
          <w:sz w:val="28"/>
          <w:szCs w:val="28"/>
        </w:rPr>
        <w:t>» – «електронна копія паперового документа згідно з оригіналом</w:t>
      </w:r>
      <w:r w:rsidR="00455370">
        <w:rPr>
          <w:sz w:val="28"/>
          <w:szCs w:val="28"/>
        </w:rPr>
        <w:t>»</w:t>
      </w:r>
      <w:r w:rsidRPr="003B5A85">
        <w:rPr>
          <w:sz w:val="28"/>
          <w:szCs w:val="28"/>
          <w:lang w:val="ru-UA"/>
        </w:rPr>
        <w:t>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Надсила</w:t>
      </w:r>
      <w:bookmarkStart w:id="2" w:name="_GoBack"/>
      <w:bookmarkEnd w:id="2"/>
      <w:r w:rsidRPr="003B5A85">
        <w:rPr>
          <w:sz w:val="28"/>
          <w:szCs w:val="28"/>
        </w:rPr>
        <w:t>ння електронних документів через СЕД АСКОД та систему взаємодії їх адресатам здійснюється автоматично і в автоматизованому режимі, за фактом їх завантаження в автоматизованому режимі із СЕД АСКОД в систему взаємодії одразу після їх реєстрації.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У разі надсилання фотокопії документа через СЕД АСКОД або систему взаємодії оригінал вихідного документа в паперовій формі передається в структурний підрозділ (автору документа) тільки для зберігання з подальшим формуванням у справи відповідно до затвердженої номенклатури справ без передачі їх адресату.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Під час завантаження автоматично створюються примірники електронних документів у кількості, що відповідає заявленому в картці переліку адресатів, для їх подальшого персоналізованого надсилання відповідним адресатам.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Не може бути відправлений через систему взаємодії електронний документ, цілісність якого не підтверджено електронним цифровим підписом або електронною печаткою згідно з вимогами цієї Інструкції, або який оформлено з порушенням вимог пункту 4.14.1.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Із СЕД АСКОД до системи взаємодії завантажуються зареєстровані електронні документи або засвідчені електронні копії документів.</w:t>
      </w:r>
    </w:p>
    <w:p w:rsidR="00BF51BD" w:rsidRPr="003B5A85" w:rsidRDefault="00BF51BD" w:rsidP="003B5A8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3B5A85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У разі надсилання вихідного листа за підписом голови 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постійної комісії Київради через СЕВ ОВВ в картці вихідного документа у СЕД АСКОД у вікні «файли» накладається КЕП та ознака «</w:t>
      </w:r>
      <w:r w:rsidRPr="003B5A85">
        <w:rPr>
          <w:rFonts w:ascii="Times New Roman" w:hAnsi="Times New Roman"/>
          <w:bCs/>
          <w:iCs/>
          <w:sz w:val="28"/>
          <w:szCs w:val="28"/>
          <w:lang w:val="uk-UA"/>
        </w:rPr>
        <w:t>головний документ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» на всі наявні файли в картці, в тому числі додатки до листа, обов’язково в </w:t>
      </w:r>
      <w:r w:rsidRPr="003B5A85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-форматі.</w:t>
      </w:r>
    </w:p>
    <w:p w:rsidR="00BF51BD" w:rsidRPr="003B5A85" w:rsidRDefault="00BF51BD" w:rsidP="003B5A8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У разі неможливості накладання КЕП головою </w:t>
      </w:r>
      <w:r w:rsidRPr="003B5A85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постійної комісії для відправки 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сканованої копії підписаного ним паперового документа через СЕВ ОВВ керівник структурного підрозділу, що забезпечує роботу відповідної постійної комісії</w:t>
      </w:r>
      <w:r w:rsidR="00455370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 або особа, відповідальна за ведення діловодства постійної комісії, засвідчує дійсність </w:t>
      </w:r>
      <w:proofErr w:type="spellStart"/>
      <w:r w:rsidRPr="003B5A85">
        <w:rPr>
          <w:rFonts w:ascii="Times New Roman" w:hAnsi="Times New Roman"/>
          <w:bCs/>
          <w:sz w:val="28"/>
          <w:szCs w:val="28"/>
          <w:lang w:val="uk-UA"/>
        </w:rPr>
        <w:t>відсканованого</w:t>
      </w:r>
      <w:proofErr w:type="spellEnd"/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 документа шляхом накладання власного КЕП та позначки «</w:t>
      </w:r>
      <w:r w:rsidRPr="003B5A85">
        <w:rPr>
          <w:rFonts w:ascii="Times New Roman" w:hAnsi="Times New Roman"/>
          <w:bCs/>
          <w:iCs/>
          <w:sz w:val="28"/>
          <w:szCs w:val="28"/>
          <w:lang w:val="uk-UA"/>
        </w:rPr>
        <w:t>головний документ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» на наявні файли в картці, в тому числі додатки до листа, </w:t>
      </w:r>
      <w:r w:rsidRPr="003B5A85">
        <w:rPr>
          <w:rFonts w:ascii="Times New Roman" w:hAnsi="Times New Roman"/>
          <w:sz w:val="28"/>
          <w:szCs w:val="28"/>
          <w:lang w:val="uk-UA"/>
        </w:rPr>
        <w:t>робить відмітку в полі «</w:t>
      </w:r>
      <w:r w:rsidRPr="003B5A85">
        <w:rPr>
          <w:rFonts w:ascii="Times New Roman" w:hAnsi="Times New Roman"/>
          <w:iCs/>
          <w:sz w:val="28"/>
          <w:szCs w:val="28"/>
          <w:lang w:val="uk-UA"/>
        </w:rPr>
        <w:t>коментар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B5A85">
        <w:rPr>
          <w:rFonts w:ascii="Times New Roman" w:hAnsi="Times New Roman"/>
          <w:sz w:val="28"/>
          <w:szCs w:val="28"/>
        </w:rPr>
        <w:t>–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  «електронна копія паперового документа згідно з оригіналом»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 та направляє документ на  «</w:t>
      </w:r>
      <w:r w:rsidRPr="003B5A85">
        <w:rPr>
          <w:rFonts w:ascii="Times New Roman" w:hAnsi="Times New Roman"/>
          <w:bCs/>
          <w:iCs/>
          <w:sz w:val="28"/>
          <w:szCs w:val="28"/>
          <w:lang w:val="uk-UA"/>
        </w:rPr>
        <w:t>перевірку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» до служби діловодства</w:t>
      </w:r>
      <w:r w:rsidRPr="003B5A8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bCs/>
          <w:spacing w:val="-1"/>
          <w:sz w:val="28"/>
          <w:szCs w:val="28"/>
        </w:rPr>
        <w:t xml:space="preserve">У разі реєстрації в СЕД АСКОД вихідного листа за підписом голови </w:t>
      </w:r>
      <w:r w:rsidRPr="003B5A85">
        <w:rPr>
          <w:bCs/>
          <w:sz w:val="28"/>
          <w:szCs w:val="28"/>
        </w:rPr>
        <w:t xml:space="preserve">постійної комісії Київради на адресатів, які не є користувачами СЕВ ОВВ, голова </w:t>
      </w:r>
      <w:r w:rsidRPr="003B5A85">
        <w:rPr>
          <w:bCs/>
          <w:spacing w:val="-1"/>
          <w:sz w:val="28"/>
          <w:szCs w:val="28"/>
        </w:rPr>
        <w:t xml:space="preserve">постійної комісії Київради накладає КЕП для відправки </w:t>
      </w:r>
      <w:r w:rsidRPr="003B5A85">
        <w:rPr>
          <w:bCs/>
          <w:sz w:val="28"/>
          <w:szCs w:val="28"/>
        </w:rPr>
        <w:t xml:space="preserve">сканованої копії </w:t>
      </w:r>
      <w:r w:rsidRPr="003B5A85">
        <w:rPr>
          <w:bCs/>
          <w:sz w:val="28"/>
          <w:szCs w:val="28"/>
        </w:rPr>
        <w:lastRenderedPageBreak/>
        <w:t xml:space="preserve">підписаного ним паперового документа в </w:t>
      </w:r>
      <w:r w:rsidRPr="003B5A85">
        <w:rPr>
          <w:bCs/>
          <w:sz w:val="28"/>
          <w:szCs w:val="28"/>
          <w:lang w:val="en-US"/>
        </w:rPr>
        <w:t>PDF</w:t>
      </w:r>
      <w:r w:rsidRPr="003B5A85">
        <w:rPr>
          <w:bCs/>
          <w:sz w:val="28"/>
          <w:szCs w:val="28"/>
        </w:rPr>
        <w:t>-форматі, або керівник структурного підрозділу секретаріату Київської міської ради, що забезпечує роботу відповідної постійної комісії, чи особа, відповідальна за ведення діловодства постійної комісії, накладає власний КЕП, встановлює позначку «</w:t>
      </w:r>
      <w:r w:rsidRPr="003B5A85">
        <w:rPr>
          <w:bCs/>
          <w:iCs/>
          <w:sz w:val="28"/>
          <w:szCs w:val="28"/>
        </w:rPr>
        <w:t>головний документ</w:t>
      </w:r>
      <w:r w:rsidRPr="003B5A85">
        <w:rPr>
          <w:bCs/>
          <w:sz w:val="28"/>
          <w:szCs w:val="28"/>
        </w:rPr>
        <w:t>» лише на вихідний лист</w:t>
      </w:r>
      <w:r w:rsidRPr="003B5A85">
        <w:rPr>
          <w:bCs/>
          <w:spacing w:val="-1"/>
          <w:sz w:val="28"/>
          <w:szCs w:val="28"/>
        </w:rPr>
        <w:t xml:space="preserve"> за підписом голови </w:t>
      </w:r>
      <w:r w:rsidRPr="003B5A85">
        <w:rPr>
          <w:bCs/>
          <w:sz w:val="28"/>
          <w:szCs w:val="28"/>
        </w:rPr>
        <w:t xml:space="preserve">постійної комісії Київради, </w:t>
      </w:r>
      <w:r w:rsidRPr="003B5A85">
        <w:rPr>
          <w:sz w:val="28"/>
          <w:szCs w:val="28"/>
        </w:rPr>
        <w:t>робить відмітку в полі «</w:t>
      </w:r>
      <w:r w:rsidRPr="003B5A85">
        <w:rPr>
          <w:iCs/>
          <w:sz w:val="28"/>
          <w:szCs w:val="28"/>
        </w:rPr>
        <w:t>коментар</w:t>
      </w:r>
      <w:r w:rsidRPr="003B5A85">
        <w:rPr>
          <w:sz w:val="28"/>
          <w:szCs w:val="28"/>
        </w:rPr>
        <w:t>» – «електронна копія паперового документа згідно з оригіналом</w:t>
      </w:r>
      <w:r w:rsidR="00455370">
        <w:rPr>
          <w:sz w:val="28"/>
          <w:szCs w:val="28"/>
        </w:rPr>
        <w:t>»</w:t>
      </w:r>
      <w:r w:rsidRPr="003B5A85">
        <w:rPr>
          <w:sz w:val="28"/>
          <w:szCs w:val="28"/>
        </w:rPr>
        <w:t>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Електронний документ вважається одержаним адресатом з моменту надходження відправнику електронного повідомлення із зазначеним часом про доставку цього документа адресату.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У разі ненадходження відправнику протягом шести годин з моменту відправки електронного документа електронного повідомлення про доставку цього документа адресату вважається, що такий документ адресатом не одержано. У такому випадку відправник вживає всіх можливих заходів до забезпечення одержання адресатом відповідного документа в електронній формі.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У разі одержання від адресата електронного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5A85">
        <w:rPr>
          <w:color w:val="000000"/>
          <w:sz w:val="28"/>
          <w:szCs w:val="28"/>
          <w:shd w:val="clear" w:color="auto" w:fill="FFFFFF"/>
        </w:rPr>
        <w:t>Відхилення адресатом електронного документа без зазначення підстав, визначених у пункті 3.2.3 цієї Інструкції, вважається свідомим порушенням.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Додаткове підтвердження факту отримання електронного документа адресатом не вимагається.</w:t>
      </w:r>
    </w:p>
    <w:p w:rsidR="00BF51BD" w:rsidRPr="003B5A85" w:rsidRDefault="00BF51BD" w:rsidP="003B5A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A85">
        <w:rPr>
          <w:sz w:val="28"/>
          <w:szCs w:val="28"/>
        </w:rPr>
        <w:t>Якщо адресат не є користувачем СЕД АСКОД або системи взаємодії, реєстратор створює паперову копію електронного документа, засвідчує її печаткою без зображення Державного Герба України «КИЇВСЬКА МІСЬКА РАДА. УКРАЇНА СЕКРЕТАРІАТ», проставляє штампи «</w:t>
      </w:r>
      <w:r w:rsidRPr="003B5A85">
        <w:rPr>
          <w:bCs/>
          <w:sz w:val="28"/>
          <w:szCs w:val="28"/>
        </w:rPr>
        <w:t xml:space="preserve">ПАПЕРОВА КОПІЯ ЕЛЕКТРОННОГО ДОКУМЕНТА» та «Підписано КЕП» </w:t>
      </w:r>
      <w:r w:rsidRPr="003B5A85">
        <w:rPr>
          <w:sz w:val="28"/>
          <w:szCs w:val="28"/>
        </w:rPr>
        <w:t>та надсилає адресату.</w:t>
      </w:r>
    </w:p>
    <w:p w:rsidR="00BF51BD" w:rsidRPr="003B5A85" w:rsidRDefault="00BF51BD" w:rsidP="003B5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Перевірку внесених у картку обов’язкових та додаткових реквізитів вихідного документа здійснює СЕД АСКОД в автоматичному режимі.»</w:t>
      </w:r>
      <w:r w:rsidR="00C92799" w:rsidRPr="003B5A85">
        <w:rPr>
          <w:rFonts w:ascii="Times New Roman" w:hAnsi="Times New Roman"/>
          <w:sz w:val="28"/>
          <w:szCs w:val="28"/>
          <w:lang w:val="uk-UA"/>
        </w:rPr>
        <w:t>;</w:t>
      </w:r>
    </w:p>
    <w:p w:rsidR="00BF51BD" w:rsidRPr="003B5A85" w:rsidRDefault="00C92799" w:rsidP="003B5A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BF51BD" w:rsidRPr="003B5A85">
        <w:rPr>
          <w:rFonts w:ascii="Times New Roman" w:hAnsi="Times New Roman"/>
          <w:bCs/>
          <w:sz w:val="28"/>
          <w:szCs w:val="28"/>
          <w:lang w:val="uk-UA"/>
        </w:rPr>
        <w:t xml:space="preserve"> тексті Інструкції </w:t>
      </w:r>
      <w:r w:rsidR="00BF51BD" w:rsidRPr="003B5A85">
        <w:rPr>
          <w:rFonts w:ascii="Times New Roman" w:hAnsi="Times New Roman"/>
          <w:sz w:val="28"/>
          <w:szCs w:val="28"/>
          <w:lang w:val="uk-UA"/>
        </w:rPr>
        <w:t>та додатках до неї:</w:t>
      </w:r>
    </w:p>
    <w:p w:rsidR="00BF51BD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слова «електронний цифровий підпис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» та «електронний підпис», «</w:t>
      </w:r>
      <w:r w:rsidRPr="003B5A85">
        <w:rPr>
          <w:rFonts w:ascii="Times New Roman" w:hAnsi="Times New Roman"/>
          <w:color w:val="000000"/>
          <w:sz w:val="28"/>
          <w:szCs w:val="28"/>
          <w:lang w:val="uk-UA" w:eastAsia="uk-UA"/>
        </w:rPr>
        <w:t>електронна печатка»,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електронна позначка часу» 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в усіх відмінках замінити відповідно словами «кваліфікований електронний підпис», «кваліфікована </w:t>
      </w:r>
      <w:r w:rsidRPr="003B5A85">
        <w:rPr>
          <w:rFonts w:ascii="Times New Roman" w:hAnsi="Times New Roman"/>
          <w:color w:val="000000"/>
          <w:sz w:val="28"/>
          <w:szCs w:val="28"/>
          <w:lang w:val="uk-UA" w:eastAsia="uk-UA"/>
        </w:rPr>
        <w:t>електронна печатка»,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«кваліфікована 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електронна позначка часу» 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B5A85">
        <w:rPr>
          <w:rFonts w:ascii="Times New Roman" w:hAnsi="Times New Roman"/>
          <w:sz w:val="28"/>
          <w:szCs w:val="28"/>
          <w:lang w:val="uk-UA"/>
        </w:rPr>
        <w:t xml:space="preserve"> у відповідних відмінках;</w:t>
      </w:r>
    </w:p>
    <w:p w:rsidR="00BF51BD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слова «відділ організаційно-документального забезпечення діяльності Київської міської ради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» та «</w:t>
      </w:r>
      <w:r w:rsidRPr="003B5A85">
        <w:rPr>
          <w:rFonts w:ascii="Times New Roman" w:hAnsi="Times New Roman"/>
          <w:sz w:val="28"/>
          <w:szCs w:val="28"/>
          <w:lang w:val="uk-UA"/>
        </w:rPr>
        <w:t>відділ організаційно-технічного забезпечення діяльності Київської міської ради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3B5A85">
        <w:rPr>
          <w:rFonts w:ascii="Times New Roman" w:hAnsi="Times New Roman"/>
          <w:sz w:val="28"/>
          <w:szCs w:val="28"/>
          <w:lang w:val="uk-UA"/>
        </w:rPr>
        <w:t>в усіх відмінках замінити словами «відділ інформаційно-документального забезпечення діяльності Київської міської ради» у відповідних відмінках;</w:t>
      </w:r>
    </w:p>
    <w:p w:rsidR="00BF51BD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слова «відділ реєстрації документів, діловодства та архівної справи» в усіх відмінках замінити словами  «архівна служба»;</w:t>
      </w:r>
    </w:p>
    <w:p w:rsidR="00BF51BD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B5A85">
        <w:rPr>
          <w:rFonts w:ascii="Times New Roman" w:hAnsi="Times New Roman"/>
          <w:sz w:val="28"/>
          <w:szCs w:val="28"/>
          <w:lang w:val="uk-UA"/>
        </w:rPr>
        <w:t>слова «відділ кадрової роботи та з питань служби в органах місцевого самоврядування» в усіх відмінках замінити словами  «кадрова служба»</w:t>
      </w:r>
      <w:r w:rsidRPr="003B5A85">
        <w:rPr>
          <w:rFonts w:ascii="Times New Roman" w:hAnsi="Times New Roman"/>
          <w:sz w:val="28"/>
          <w:szCs w:val="28"/>
          <w:lang w:val="ru-UA"/>
        </w:rPr>
        <w:t>.</w:t>
      </w:r>
    </w:p>
    <w:p w:rsidR="00BF51BD" w:rsidRPr="003B5A85" w:rsidRDefault="00BF51BD" w:rsidP="007628D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B5A85">
        <w:rPr>
          <w:rFonts w:ascii="Times New Roman" w:hAnsi="Times New Roman"/>
          <w:bCs/>
          <w:sz w:val="28"/>
          <w:szCs w:val="28"/>
        </w:rPr>
        <w:lastRenderedPageBreak/>
        <w:t>Додаток</w:t>
      </w:r>
      <w:proofErr w:type="spellEnd"/>
      <w:r w:rsidRPr="003B5A85">
        <w:rPr>
          <w:rFonts w:ascii="Times New Roman" w:hAnsi="Times New Roman"/>
          <w:bCs/>
          <w:sz w:val="28"/>
          <w:szCs w:val="28"/>
        </w:rPr>
        <w:t xml:space="preserve"> 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11</w:t>
      </w:r>
      <w:r w:rsidRPr="003B5A85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3B5A85">
        <w:rPr>
          <w:rFonts w:ascii="Times New Roman" w:hAnsi="Times New Roman"/>
          <w:bCs/>
          <w:sz w:val="28"/>
          <w:szCs w:val="28"/>
        </w:rPr>
        <w:t>Інструкції</w:t>
      </w:r>
      <w:proofErr w:type="spellEnd"/>
      <w:r w:rsidRPr="003B5A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bCs/>
          <w:sz w:val="28"/>
          <w:szCs w:val="28"/>
        </w:rPr>
        <w:t>викласти</w:t>
      </w:r>
      <w:proofErr w:type="spellEnd"/>
      <w:r w:rsidRPr="003B5A85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C92799" w:rsidRPr="003B5A85">
        <w:rPr>
          <w:rFonts w:ascii="Times New Roman" w:hAnsi="Times New Roman"/>
          <w:bCs/>
          <w:sz w:val="28"/>
          <w:szCs w:val="28"/>
          <w:lang w:val="uk-UA"/>
        </w:rPr>
        <w:t>нов</w:t>
      </w:r>
      <w:r w:rsidRPr="003B5A85">
        <w:rPr>
          <w:rFonts w:ascii="Times New Roman" w:hAnsi="Times New Roman"/>
          <w:bCs/>
          <w:sz w:val="28"/>
          <w:szCs w:val="28"/>
        </w:rPr>
        <w:t>ій</w:t>
      </w:r>
      <w:proofErr w:type="spellEnd"/>
      <w:r w:rsidRPr="003B5A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A85">
        <w:rPr>
          <w:rFonts w:ascii="Times New Roman" w:hAnsi="Times New Roman"/>
          <w:bCs/>
          <w:sz w:val="28"/>
          <w:szCs w:val="28"/>
        </w:rPr>
        <w:t>редакції</w:t>
      </w:r>
      <w:proofErr w:type="spellEnd"/>
      <w:r w:rsidR="00C92799" w:rsidRPr="003B5A85">
        <w:rPr>
          <w:rFonts w:ascii="Times New Roman" w:hAnsi="Times New Roman"/>
          <w:bCs/>
          <w:sz w:val="28"/>
          <w:szCs w:val="28"/>
          <w:lang w:val="uk-UA"/>
        </w:rPr>
        <w:t>, що додається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:</w:t>
      </w:r>
    </w:p>
    <w:tbl>
      <w:tblPr>
        <w:tblW w:w="4932" w:type="pct"/>
        <w:tblCellSpacing w:w="15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7"/>
      </w:tblGrid>
      <w:tr w:rsidR="00BF51BD" w:rsidRPr="003B5A85" w:rsidTr="003C21B0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1BD" w:rsidRPr="003B5A85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51BD" w:rsidRPr="003B5A85" w:rsidRDefault="00BF51BD" w:rsidP="0047037C">
            <w:pPr>
              <w:spacing w:after="0" w:line="240" w:lineRule="auto"/>
              <w:ind w:left="3171" w:firstLine="1842"/>
              <w:rPr>
                <w:rFonts w:ascii="Times New Roman" w:hAnsi="Times New Roman"/>
                <w:sz w:val="28"/>
                <w:szCs w:val="28"/>
              </w:rPr>
            </w:pPr>
            <w:r w:rsidRPr="003B5A8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5A85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3B5A85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47037C" w:rsidRDefault="00BF51BD" w:rsidP="0047037C">
            <w:pPr>
              <w:spacing w:after="0" w:line="240" w:lineRule="auto"/>
              <w:ind w:left="3171" w:firstLine="18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Інструкції з діловодства в </w:t>
            </w:r>
          </w:p>
          <w:p w:rsidR="00BF51BD" w:rsidRPr="003B5A85" w:rsidRDefault="00BF51BD" w:rsidP="0047037C">
            <w:pPr>
              <w:spacing w:after="0" w:line="240" w:lineRule="auto"/>
              <w:ind w:left="3171" w:firstLine="18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A85">
              <w:rPr>
                <w:rFonts w:ascii="Times New Roman" w:hAnsi="Times New Roman"/>
                <w:sz w:val="28"/>
                <w:szCs w:val="28"/>
                <w:lang w:val="uk-UA"/>
              </w:rPr>
              <w:t>Київській міській раді (пункт 3.5.4)</w:t>
            </w:r>
          </w:p>
          <w:p w:rsidR="00BF51BD" w:rsidRPr="00392560" w:rsidRDefault="00BF51BD" w:rsidP="0047037C">
            <w:pPr>
              <w:spacing w:after="0" w:line="240" w:lineRule="auto"/>
              <w:ind w:left="3171" w:firstLine="18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5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(у редакції розпорядження </w:t>
            </w:r>
          </w:p>
          <w:p w:rsidR="00BF51BD" w:rsidRPr="003B5A85" w:rsidRDefault="00BF51BD" w:rsidP="0047037C">
            <w:pPr>
              <w:spacing w:after="0" w:line="240" w:lineRule="auto"/>
              <w:ind w:left="3171" w:firstLine="1842"/>
              <w:rPr>
                <w:rFonts w:ascii="Times New Roman" w:hAnsi="Times New Roman"/>
                <w:sz w:val="28"/>
                <w:szCs w:val="28"/>
              </w:rPr>
            </w:pPr>
            <w:r w:rsidRPr="003B5A85">
              <w:rPr>
                <w:rFonts w:ascii="Times New Roman" w:hAnsi="Times New Roman"/>
                <w:sz w:val="28"/>
                <w:szCs w:val="28"/>
              </w:rPr>
              <w:t xml:space="preserve">заступника </w:t>
            </w:r>
            <w:proofErr w:type="spellStart"/>
            <w:r w:rsidRPr="003B5A85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3B5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A85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3B5A8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BF51BD" w:rsidRPr="003B5A85" w:rsidRDefault="00BF51BD" w:rsidP="0047037C">
            <w:pPr>
              <w:spacing w:after="0" w:line="240" w:lineRule="auto"/>
              <w:ind w:left="3171" w:firstLine="1842"/>
              <w:rPr>
                <w:rFonts w:ascii="Times New Roman" w:hAnsi="Times New Roman"/>
                <w:sz w:val="28"/>
                <w:szCs w:val="28"/>
              </w:rPr>
            </w:pPr>
            <w:r w:rsidRPr="003B5A85">
              <w:rPr>
                <w:rFonts w:ascii="Times New Roman" w:hAnsi="Times New Roman"/>
                <w:sz w:val="28"/>
                <w:szCs w:val="28"/>
              </w:rPr>
              <w:t xml:space="preserve"> секретаря </w:t>
            </w:r>
            <w:proofErr w:type="spellStart"/>
            <w:r w:rsidRPr="003B5A85">
              <w:rPr>
                <w:rFonts w:ascii="Times New Roman" w:hAnsi="Times New Roman"/>
                <w:sz w:val="28"/>
                <w:szCs w:val="28"/>
              </w:rPr>
              <w:t>Київської</w:t>
            </w:r>
            <w:proofErr w:type="spellEnd"/>
            <w:r w:rsidRPr="003B5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A8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B5A85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BF51BD" w:rsidRPr="003B5A85" w:rsidRDefault="00BF51BD" w:rsidP="0047037C">
            <w:pPr>
              <w:spacing w:after="0" w:line="240" w:lineRule="auto"/>
              <w:ind w:left="3171" w:firstLine="18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A8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B5A85">
              <w:rPr>
                <w:rFonts w:ascii="Times New Roman" w:hAnsi="Times New Roman"/>
                <w:sz w:val="28"/>
                <w:szCs w:val="28"/>
              </w:rPr>
              <w:t xml:space="preserve"> __________________ №______)</w:t>
            </w:r>
          </w:p>
          <w:p w:rsidR="00BF51BD" w:rsidRPr="003B5A85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1BD" w:rsidRPr="003B5A85" w:rsidRDefault="00BF51BD" w:rsidP="00DB32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BF51BD" w:rsidRPr="003B5A85" w:rsidRDefault="00BF51BD" w:rsidP="00DB32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обліку</w:t>
            </w:r>
            <w:proofErr w:type="spellEnd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видачі</w:t>
            </w:r>
            <w:proofErr w:type="spellEnd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кореспонденції</w:t>
            </w:r>
            <w:proofErr w:type="spellEnd"/>
          </w:p>
          <w:p w:rsidR="00BF51BD" w:rsidRPr="003B5A85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51BD" w:rsidRPr="003B5A85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__________________________________</w:t>
            </w:r>
          </w:p>
          <w:p w:rsidR="00BF51BD" w:rsidRPr="003B5A85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A85">
              <w:rPr>
                <w:rFonts w:ascii="Times New Roman" w:hAnsi="Times New Roman"/>
                <w:sz w:val="28"/>
                <w:szCs w:val="28"/>
              </w:rPr>
              <w:t>(дата та час)</w:t>
            </w:r>
          </w:p>
          <w:p w:rsidR="00BF51BD" w:rsidRPr="003B5A85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6"/>
              <w:gridCol w:w="3685"/>
              <w:gridCol w:w="4678"/>
            </w:tblGrid>
            <w:tr w:rsidR="00BF51BD" w:rsidRPr="003B5A85" w:rsidTr="00DB323D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DB323D" w:rsidP="00DB323D">
                  <w:pPr>
                    <w:tabs>
                      <w:tab w:val="right" w:pos="347"/>
                      <w:tab w:val="center" w:pos="528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BF51BD" w:rsidRPr="003B5A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DB32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3B5A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Вхідний</w:t>
                  </w:r>
                  <w:proofErr w:type="spellEnd"/>
                  <w:r w:rsidRPr="003B5A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DB32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3B5A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Примітка</w:t>
                  </w:r>
                  <w:proofErr w:type="spellEnd"/>
                </w:p>
              </w:tc>
            </w:tr>
            <w:tr w:rsidR="00BF51BD" w:rsidRPr="003B5A85" w:rsidTr="00DB323D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F51BD" w:rsidRPr="003B5A85" w:rsidTr="00DB323D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F51BD" w:rsidRPr="003B5A85" w:rsidTr="00DB323D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F51BD" w:rsidRPr="003B5A85" w:rsidTr="00DB323D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F51BD" w:rsidRPr="003B5A85" w:rsidTr="00DB323D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F51BD" w:rsidRPr="003B5A85" w:rsidTr="00DB323D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1BD" w:rsidRPr="003B5A85" w:rsidRDefault="00BF51BD" w:rsidP="003B5A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F51BD" w:rsidRPr="003B5A85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51BD" w:rsidRPr="003B5A85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A8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B5A8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B5A8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B5A8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B5A8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spellStart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Підпис</w:t>
            </w:r>
            <w:proofErr w:type="spellEnd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_______________________ _______________________</w:t>
            </w:r>
          </w:p>
          <w:p w:rsidR="00BF51BD" w:rsidRPr="00DB323D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2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B323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  <w:proofErr w:type="spellEnd"/>
            <w:r w:rsidRPr="00DB32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323D">
              <w:rPr>
                <w:rFonts w:ascii="Times New Roman" w:hAnsi="Times New Roman"/>
                <w:sz w:val="18"/>
                <w:szCs w:val="18"/>
              </w:rPr>
              <w:t>підрозділу</w:t>
            </w:r>
            <w:proofErr w:type="spellEnd"/>
            <w:r w:rsidRPr="00DB323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F51BD" w:rsidRDefault="00BF51B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A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</w:t>
            </w:r>
            <w:proofErr w:type="spellStart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Отримав</w:t>
            </w:r>
            <w:proofErr w:type="spellEnd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323D">
              <w:rPr>
                <w:rFonts w:ascii="Times New Roman" w:hAnsi="Times New Roman"/>
                <w:sz w:val="18"/>
                <w:szCs w:val="18"/>
                <w:u w:val="single"/>
              </w:rPr>
              <w:t>(</w:t>
            </w:r>
            <w:r w:rsidRPr="00284230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зазначається</w:t>
            </w:r>
            <w:r w:rsidRPr="0028423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84230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кількість</w:t>
            </w:r>
            <w:r w:rsidRPr="00DB323D">
              <w:rPr>
                <w:rFonts w:ascii="Times New Roman" w:hAnsi="Times New Roman"/>
                <w:sz w:val="18"/>
                <w:szCs w:val="18"/>
              </w:rPr>
              <w:t>)</w:t>
            </w:r>
            <w:r w:rsidRPr="003B5A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5A85">
              <w:rPr>
                <w:rFonts w:ascii="Times New Roman" w:hAnsi="Times New Roman"/>
                <w:b/>
                <w:sz w:val="28"/>
                <w:szCs w:val="28"/>
              </w:rPr>
              <w:t>документів</w:t>
            </w:r>
            <w:proofErr w:type="spellEnd"/>
            <w:r w:rsidRPr="003B5A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DB323D" w:rsidRPr="003B5A85" w:rsidRDefault="00DB323D" w:rsidP="003B5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51BD" w:rsidRPr="003B5A85" w:rsidRDefault="00BF51BD" w:rsidP="003B5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F51BD" w:rsidRPr="00F93EDE" w:rsidRDefault="00BF51BD" w:rsidP="007628D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Додаток 24 </w:t>
      </w:r>
      <w:r w:rsidRPr="003B5A85">
        <w:rPr>
          <w:rFonts w:ascii="Times New Roman" w:hAnsi="Times New Roman"/>
          <w:bCs/>
          <w:sz w:val="28"/>
          <w:szCs w:val="28"/>
        </w:rPr>
        <w:t xml:space="preserve">до </w:t>
      </w:r>
      <w:proofErr w:type="spellStart"/>
      <w:r w:rsidRPr="003B5A85">
        <w:rPr>
          <w:rFonts w:ascii="Times New Roman" w:hAnsi="Times New Roman"/>
          <w:bCs/>
          <w:sz w:val="28"/>
          <w:szCs w:val="28"/>
        </w:rPr>
        <w:t>Інструкції</w:t>
      </w:r>
      <w:proofErr w:type="spellEnd"/>
      <w:r w:rsidRPr="003B5A85">
        <w:rPr>
          <w:rFonts w:ascii="Times New Roman" w:hAnsi="Times New Roman"/>
          <w:bCs/>
          <w:sz w:val="28"/>
          <w:szCs w:val="28"/>
          <w:lang w:val="uk-UA"/>
        </w:rPr>
        <w:t xml:space="preserve"> доповнити у верхньому правому кутку словами «</w:t>
      </w:r>
      <w:r w:rsidR="00C92799" w:rsidRPr="003B5A85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3B5A85">
        <w:rPr>
          <w:rFonts w:ascii="Times New Roman" w:hAnsi="Times New Roman"/>
          <w:bCs/>
          <w:sz w:val="28"/>
          <w:szCs w:val="28"/>
          <w:lang w:val="uk-UA"/>
        </w:rPr>
        <w:t>разок».</w:t>
      </w:r>
    </w:p>
    <w:p w:rsidR="00BF51BD" w:rsidRDefault="00BF51BD" w:rsidP="00BF5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51BD" w:rsidRPr="00F93EDE" w:rsidRDefault="00BF51BD" w:rsidP="00BF5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51BD" w:rsidRDefault="00BF51BD" w:rsidP="00BF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06F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справами</w:t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</w:rPr>
        <w:tab/>
      </w:r>
      <w:r w:rsidRPr="005E506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E506F">
        <w:rPr>
          <w:rFonts w:ascii="Times New Roman" w:hAnsi="Times New Roman"/>
          <w:sz w:val="28"/>
          <w:szCs w:val="28"/>
        </w:rPr>
        <w:t>І</w:t>
      </w:r>
      <w:proofErr w:type="spellStart"/>
      <w:r w:rsidRPr="005E506F">
        <w:rPr>
          <w:rFonts w:ascii="Times New Roman" w:hAnsi="Times New Roman"/>
          <w:sz w:val="28"/>
          <w:szCs w:val="28"/>
          <w:lang w:val="uk-UA"/>
        </w:rPr>
        <w:t>гор</w:t>
      </w:r>
      <w:proofErr w:type="spellEnd"/>
      <w:r w:rsidRPr="005E506F">
        <w:rPr>
          <w:rFonts w:ascii="Times New Roman" w:hAnsi="Times New Roman"/>
          <w:sz w:val="28"/>
          <w:szCs w:val="28"/>
        </w:rPr>
        <w:t xml:space="preserve"> ХАЦЕВИЧ</w:t>
      </w:r>
    </w:p>
    <w:sectPr w:rsidR="00BF51BD" w:rsidSect="004703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0F2"/>
    <w:multiLevelType w:val="multilevel"/>
    <w:tmpl w:val="DDCED9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7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4A1A02"/>
    <w:multiLevelType w:val="hybridMultilevel"/>
    <w:tmpl w:val="0BD663D6"/>
    <w:lvl w:ilvl="0" w:tplc="5CAEFB52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F99"/>
    <w:multiLevelType w:val="multilevel"/>
    <w:tmpl w:val="DDCED9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7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3A56C6"/>
    <w:multiLevelType w:val="hybridMultilevel"/>
    <w:tmpl w:val="7108E3EE"/>
    <w:lvl w:ilvl="0" w:tplc="89BC7B5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E43676"/>
    <w:multiLevelType w:val="hybridMultilevel"/>
    <w:tmpl w:val="0E7CF1CA"/>
    <w:lvl w:ilvl="0" w:tplc="73144960">
      <w:start w:val="9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4AE"/>
    <w:multiLevelType w:val="hybridMultilevel"/>
    <w:tmpl w:val="C55C1506"/>
    <w:lvl w:ilvl="0" w:tplc="80A0EC28">
      <w:start w:val="9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97762"/>
    <w:multiLevelType w:val="multilevel"/>
    <w:tmpl w:val="5DC0129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0" w:firstLine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" w:hanging="284"/>
      </w:pPr>
      <w:rPr>
        <w:rFonts w:hint="default"/>
      </w:rPr>
    </w:lvl>
  </w:abstractNum>
  <w:abstractNum w:abstractNumId="7" w15:restartNumberingAfterBreak="0">
    <w:nsid w:val="3799238E"/>
    <w:multiLevelType w:val="multilevel"/>
    <w:tmpl w:val="DD8E2C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7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BD5799A"/>
    <w:multiLevelType w:val="multilevel"/>
    <w:tmpl w:val="DD8E2C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CDC624A"/>
    <w:multiLevelType w:val="hybridMultilevel"/>
    <w:tmpl w:val="B38C8BA2"/>
    <w:lvl w:ilvl="0" w:tplc="6ECABDCA">
      <w:start w:val="7"/>
      <w:numFmt w:val="decimal"/>
      <w:lvlText w:val="1.%1."/>
      <w:lvlJc w:val="left"/>
      <w:pPr>
        <w:ind w:left="786" w:hanging="360"/>
      </w:pPr>
      <w:rPr>
        <w:rFonts w:hint="default"/>
        <w:i w:val="0"/>
      </w:rPr>
    </w:lvl>
    <w:lvl w:ilvl="1" w:tplc="86EC7E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55A8"/>
    <w:multiLevelType w:val="hybridMultilevel"/>
    <w:tmpl w:val="A29A6BB0"/>
    <w:lvl w:ilvl="0" w:tplc="2C58A210">
      <w:start w:val="8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37B7"/>
    <w:multiLevelType w:val="hybridMultilevel"/>
    <w:tmpl w:val="56F8F690"/>
    <w:lvl w:ilvl="0" w:tplc="89BC7B5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C31892"/>
    <w:multiLevelType w:val="hybridMultilevel"/>
    <w:tmpl w:val="B028868E"/>
    <w:lvl w:ilvl="0" w:tplc="8578C2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2E21"/>
    <w:multiLevelType w:val="hybridMultilevel"/>
    <w:tmpl w:val="D77A13C2"/>
    <w:lvl w:ilvl="0" w:tplc="8F1A76E6">
      <w:start w:val="7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5D7F85"/>
    <w:multiLevelType w:val="multilevel"/>
    <w:tmpl w:val="EB54A0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EA67C6"/>
    <w:multiLevelType w:val="multilevel"/>
    <w:tmpl w:val="0F72D4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62"/>
    <w:rsid w:val="00056886"/>
    <w:rsid w:val="00081172"/>
    <w:rsid w:val="000C5BD5"/>
    <w:rsid w:val="00284230"/>
    <w:rsid w:val="002D2C09"/>
    <w:rsid w:val="003541F6"/>
    <w:rsid w:val="00392560"/>
    <w:rsid w:val="003B5A85"/>
    <w:rsid w:val="00455370"/>
    <w:rsid w:val="0047037C"/>
    <w:rsid w:val="004B71EA"/>
    <w:rsid w:val="00505C22"/>
    <w:rsid w:val="005D28DB"/>
    <w:rsid w:val="00613B86"/>
    <w:rsid w:val="00645BE3"/>
    <w:rsid w:val="00671A8E"/>
    <w:rsid w:val="006D4A90"/>
    <w:rsid w:val="007628D8"/>
    <w:rsid w:val="008455FC"/>
    <w:rsid w:val="008A4942"/>
    <w:rsid w:val="00A13E2A"/>
    <w:rsid w:val="00A24161"/>
    <w:rsid w:val="00A71975"/>
    <w:rsid w:val="00B07D7B"/>
    <w:rsid w:val="00B60322"/>
    <w:rsid w:val="00B90C3C"/>
    <w:rsid w:val="00BF51BD"/>
    <w:rsid w:val="00C92799"/>
    <w:rsid w:val="00D00504"/>
    <w:rsid w:val="00D16EE4"/>
    <w:rsid w:val="00DB323D"/>
    <w:rsid w:val="00DF6462"/>
    <w:rsid w:val="00E10F43"/>
    <w:rsid w:val="00E320A6"/>
    <w:rsid w:val="00EB7C63"/>
    <w:rsid w:val="00F3391F"/>
    <w:rsid w:val="00F674C0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9925"/>
  <w15:chartTrackingRefBased/>
  <w15:docId w15:val="{E3AF5263-9768-4912-BC68-4A36EEF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6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DF64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46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99"/>
    <w:qFormat/>
    <w:rsid w:val="00DF6462"/>
    <w:pPr>
      <w:ind w:left="720"/>
      <w:contextualSpacing/>
    </w:pPr>
  </w:style>
  <w:style w:type="paragraph" w:styleId="a4">
    <w:name w:val="Normal (Web)"/>
    <w:basedOn w:val="a"/>
    <w:link w:val="a5"/>
    <w:qFormat/>
    <w:rsid w:val="00DF6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5">
    <w:name w:val="Звичайний (веб) Знак"/>
    <w:link w:val="a4"/>
    <w:rsid w:val="00DF64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D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D4A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8BC4-8BB1-4EA9-BCC1-EB263F77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9338</Words>
  <Characters>5324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Мусіна Олена Миколаївна</dc:creator>
  <cp:keywords/>
  <dc:description/>
  <cp:lastModifiedBy>Мусіна Олена Миколаївна</cp:lastModifiedBy>
  <cp:revision>23</cp:revision>
  <cp:lastPrinted>2020-02-10T15:18:00Z</cp:lastPrinted>
  <dcterms:created xsi:type="dcterms:W3CDTF">2020-01-27T15:13:00Z</dcterms:created>
  <dcterms:modified xsi:type="dcterms:W3CDTF">2020-02-10T15:19:00Z</dcterms:modified>
</cp:coreProperties>
</file>