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630677" w:rsidRDefault="00981354" w:rsidP="00630677">
      <w:pPr>
        <w:tabs>
          <w:tab w:val="left" w:pos="5670"/>
          <w:tab w:val="left" w:pos="6804"/>
        </w:tabs>
        <w:ind w:left="5103" w:hanging="1275"/>
        <w:rPr>
          <w:sz w:val="24"/>
          <w:szCs w:val="24"/>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B115FE" w:rsidRPr="00981354">
        <w:rPr>
          <w:sz w:val="24"/>
          <w:szCs w:val="24"/>
        </w:rPr>
        <w:t>«</w:t>
      </w:r>
      <w:r w:rsidR="00630677">
        <w:rPr>
          <w:sz w:val="24"/>
          <w:szCs w:val="24"/>
        </w:rPr>
        <w:t>15</w:t>
      </w:r>
      <w:r w:rsidR="007D3AA9">
        <w:rPr>
          <w:sz w:val="24"/>
          <w:szCs w:val="24"/>
        </w:rPr>
        <w:t xml:space="preserve"> </w:t>
      </w:r>
      <w:r w:rsidR="00B115FE" w:rsidRPr="00981354">
        <w:rPr>
          <w:sz w:val="24"/>
          <w:szCs w:val="24"/>
        </w:rPr>
        <w:t>»</w:t>
      </w:r>
      <w:r w:rsidR="00313AD6">
        <w:rPr>
          <w:sz w:val="24"/>
          <w:szCs w:val="24"/>
        </w:rPr>
        <w:t xml:space="preserve"> </w:t>
      </w:r>
      <w:r w:rsidR="00022CA6">
        <w:rPr>
          <w:sz w:val="24"/>
          <w:szCs w:val="24"/>
        </w:rPr>
        <w:t>жовтня</w:t>
      </w:r>
      <w:r w:rsidR="000866E8">
        <w:rPr>
          <w:sz w:val="24"/>
          <w:szCs w:val="24"/>
        </w:rPr>
        <w:t xml:space="preserve">   </w:t>
      </w:r>
      <w:r w:rsidR="00717C72" w:rsidRPr="00981354">
        <w:rPr>
          <w:sz w:val="24"/>
          <w:szCs w:val="24"/>
        </w:rPr>
        <w:t xml:space="preserve">2020 року </w:t>
      </w:r>
      <w:r w:rsidR="00A90AFE" w:rsidRPr="00981354">
        <w:rPr>
          <w:sz w:val="24"/>
          <w:szCs w:val="24"/>
        </w:rPr>
        <w:t>№</w:t>
      </w:r>
      <w:r w:rsidR="00630677">
        <w:rPr>
          <w:sz w:val="24"/>
          <w:szCs w:val="24"/>
        </w:rPr>
        <w:t>215</w:t>
      </w:r>
      <w:r w:rsidR="00AC0FD9">
        <w:rPr>
          <w:sz w:val="24"/>
          <w:szCs w:val="24"/>
        </w:rPr>
        <w:t>-к</w:t>
      </w:r>
      <w:r>
        <w:rPr>
          <w:sz w:val="24"/>
          <w:szCs w:val="24"/>
        </w:rPr>
        <w:t xml:space="preserve">            </w:t>
      </w:r>
    </w:p>
    <w:p w:rsidR="00F5616E" w:rsidRPr="00313AD6" w:rsidRDefault="00981354" w:rsidP="00630677">
      <w:pPr>
        <w:tabs>
          <w:tab w:val="left" w:pos="5670"/>
          <w:tab w:val="left" w:pos="6804"/>
        </w:tabs>
        <w:ind w:left="5103" w:hanging="1275"/>
        <w:rPr>
          <w:sz w:val="24"/>
          <w:szCs w:val="24"/>
          <w:lang w:val="ru-RU"/>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022CA6" w:rsidRPr="00D56B18" w:rsidRDefault="00F941F0" w:rsidP="00131B14">
      <w:pPr>
        <w:jc w:val="center"/>
        <w:rPr>
          <w:b/>
          <w:sz w:val="26"/>
          <w:szCs w:val="26"/>
        </w:rPr>
      </w:pPr>
      <w:r>
        <w:rPr>
          <w:b/>
          <w:sz w:val="26"/>
          <w:szCs w:val="26"/>
        </w:rPr>
        <w:t>Код публікації: ДЗР 48</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7D3AA9">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7D3AA9">
              <w:rPr>
                <w:sz w:val="24"/>
                <w:szCs w:val="24"/>
              </w:rPr>
              <w:t>організаційного забезпечення приймальні Київської міської ради з земельних питань</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D3AA9" w:rsidRDefault="007D3AA9" w:rsidP="007D3AA9">
            <w:pPr>
              <w:ind w:firstLine="0"/>
              <w:rPr>
                <w:sz w:val="24"/>
                <w:szCs w:val="24"/>
              </w:rPr>
            </w:pPr>
            <w:r>
              <w:rPr>
                <w:sz w:val="24"/>
                <w:szCs w:val="24"/>
              </w:rPr>
              <w:t>Здійснення:</w:t>
            </w:r>
          </w:p>
          <w:p w:rsidR="007D3AA9" w:rsidRDefault="007D3AA9" w:rsidP="007D3AA9">
            <w:pPr>
              <w:rPr>
                <w:sz w:val="24"/>
                <w:szCs w:val="24"/>
              </w:rPr>
            </w:pPr>
            <w:r>
              <w:rPr>
                <w:sz w:val="24"/>
                <w:szCs w:val="24"/>
              </w:rPr>
              <w:t>-  прийому та реєстрації клопотань (заяв) фізичних та юридичних осіб в межах повноважень, покладених на відділ;</w:t>
            </w:r>
          </w:p>
          <w:p w:rsidR="007D3AA9" w:rsidRDefault="007D3AA9" w:rsidP="007D3AA9">
            <w:pPr>
              <w:rPr>
                <w:sz w:val="24"/>
                <w:szCs w:val="24"/>
              </w:rPr>
            </w:pPr>
            <w:r>
              <w:rPr>
                <w:sz w:val="24"/>
                <w:szCs w:val="24"/>
              </w:rPr>
              <w:t>- прийому та реєстрації повідомлень про розроблення документації із землеустрою без надання дозволу на розроблення документації із землеустрою у випадках використання права мовчазної згоди;</w:t>
            </w:r>
          </w:p>
          <w:p w:rsidR="00BD0938" w:rsidRDefault="007D3AA9" w:rsidP="007D3AA9">
            <w:pPr>
              <w:spacing w:line="240" w:lineRule="auto"/>
              <w:ind w:firstLine="0"/>
              <w:rPr>
                <w:sz w:val="24"/>
                <w:szCs w:val="24"/>
              </w:rPr>
            </w:pPr>
            <w:r>
              <w:rPr>
                <w:sz w:val="24"/>
                <w:szCs w:val="24"/>
              </w:rPr>
              <w:t>- в межах компетенції первинного аналізу заяв та клопотань зацікавлених осіб щодо можливості їх розгляду по суті.</w:t>
            </w:r>
          </w:p>
          <w:p w:rsidR="007D3AA9" w:rsidRDefault="007D3AA9" w:rsidP="007D3AA9">
            <w:pPr>
              <w:ind w:firstLine="0"/>
              <w:rPr>
                <w:sz w:val="24"/>
                <w:szCs w:val="24"/>
              </w:rPr>
            </w:pPr>
            <w:r>
              <w:rPr>
                <w:sz w:val="24"/>
                <w:szCs w:val="24"/>
              </w:rPr>
              <w:t>Участь у підготовці:</w:t>
            </w:r>
          </w:p>
          <w:p w:rsidR="007D3AA9" w:rsidRDefault="007D3AA9" w:rsidP="007D3AA9">
            <w:pPr>
              <w:rPr>
                <w:sz w:val="24"/>
                <w:szCs w:val="24"/>
              </w:rPr>
            </w:pPr>
            <w:r>
              <w:rPr>
                <w:sz w:val="24"/>
                <w:szCs w:val="24"/>
              </w:rPr>
              <w:t>- інформаційно-аналітичних довідок керівництву Департаменту з питань, що належать до компетенції відділу;</w:t>
            </w:r>
          </w:p>
          <w:p w:rsidR="007D3AA9" w:rsidRDefault="007D3AA9" w:rsidP="007D3AA9">
            <w:pPr>
              <w:spacing w:line="240" w:lineRule="auto"/>
              <w:ind w:firstLine="0"/>
              <w:rPr>
                <w:sz w:val="24"/>
                <w:szCs w:val="24"/>
              </w:rPr>
            </w:pPr>
            <w:r>
              <w:rPr>
                <w:sz w:val="24"/>
                <w:szCs w:val="24"/>
              </w:rPr>
              <w:t>- завдань на проектування.</w:t>
            </w:r>
          </w:p>
          <w:p w:rsidR="007D3AA9" w:rsidRDefault="007D3AA9" w:rsidP="007D3AA9">
            <w:pPr>
              <w:spacing w:line="240" w:lineRule="auto"/>
              <w:ind w:firstLine="0"/>
              <w:rPr>
                <w:sz w:val="24"/>
                <w:szCs w:val="24"/>
              </w:rPr>
            </w:pPr>
            <w:r>
              <w:rPr>
                <w:sz w:val="24"/>
                <w:szCs w:val="24"/>
              </w:rPr>
              <w:t xml:space="preserve">Участь </w:t>
            </w:r>
            <w:r w:rsidRPr="000C3F5D">
              <w:rPr>
                <w:sz w:val="24"/>
                <w:szCs w:val="24"/>
              </w:rPr>
              <w:t>у координації документообігу справ, в тому числі передачу їх на розгляд до відповідних посадових осіб та структурних підрозділів Департаменту, на погодження до виконавчого органу Київської міської ради (Київської міської державної адміністрації) відповідно до Регламенту виконавчого органу Київської міської ради (Київської мі</w:t>
            </w:r>
            <w:r>
              <w:rPr>
                <w:sz w:val="24"/>
                <w:szCs w:val="24"/>
              </w:rPr>
              <w:t xml:space="preserve">ської державної адміністрації) </w:t>
            </w:r>
            <w:r w:rsidRPr="000C3F5D">
              <w:rPr>
                <w:sz w:val="24"/>
                <w:szCs w:val="24"/>
              </w:rPr>
              <w:t>та до Київської міської ради відповідно до Регл</w:t>
            </w:r>
            <w:r>
              <w:rPr>
                <w:sz w:val="24"/>
                <w:szCs w:val="24"/>
              </w:rPr>
              <w:t>аменту Київської міської ради.</w:t>
            </w:r>
          </w:p>
          <w:p w:rsidR="007D3AA9" w:rsidRDefault="007D3AA9" w:rsidP="007D3AA9">
            <w:pPr>
              <w:spacing w:line="240" w:lineRule="auto"/>
              <w:ind w:firstLine="0"/>
              <w:rPr>
                <w:sz w:val="24"/>
                <w:szCs w:val="24"/>
              </w:rPr>
            </w:pPr>
            <w:r>
              <w:rPr>
                <w:sz w:val="24"/>
                <w:szCs w:val="24"/>
              </w:rPr>
              <w:t>Видача зацікавленій особі або уповноваженому нею представнику</w:t>
            </w:r>
            <w:r w:rsidRPr="00F34E0B">
              <w:rPr>
                <w:sz w:val="24"/>
                <w:szCs w:val="24"/>
              </w:rPr>
              <w:t xml:space="preserve"> </w:t>
            </w:r>
            <w:r>
              <w:rPr>
                <w:sz w:val="24"/>
                <w:szCs w:val="24"/>
              </w:rPr>
              <w:t>резолюції (доручення) Київського міського голови  або заступника міського голови – секретаря Київської міської ради до заяви на розроблення технічної документації та матеріали для розроблення документації (у разі їх наявності).</w:t>
            </w:r>
          </w:p>
          <w:p w:rsidR="007D3AA9" w:rsidRDefault="007D3AA9" w:rsidP="007D3AA9">
            <w:pPr>
              <w:spacing w:line="240" w:lineRule="auto"/>
              <w:ind w:firstLine="0"/>
              <w:rPr>
                <w:sz w:val="24"/>
                <w:szCs w:val="24"/>
              </w:rPr>
            </w:pPr>
            <w:r>
              <w:rPr>
                <w:sz w:val="24"/>
                <w:szCs w:val="24"/>
              </w:rPr>
              <w:t>Розгляд та участь у розгляді вхідної кореспонденції та підготовки запитів до Департаменту містобудування та архітектури виконавчого органу Київської міської ради (Київської міської державної адміністрації) щодо отримання витягів з містобудівного кадастру, інформації та інших матеріалів в межах повноважень та завдань, покладених на відділ.</w:t>
            </w:r>
          </w:p>
          <w:p w:rsidR="007D3AA9" w:rsidRDefault="007D3AA9" w:rsidP="007D3AA9">
            <w:pPr>
              <w:spacing w:line="240" w:lineRule="auto"/>
              <w:ind w:firstLine="0"/>
              <w:rPr>
                <w:sz w:val="24"/>
                <w:szCs w:val="24"/>
              </w:rPr>
            </w:pPr>
            <w:r>
              <w:rPr>
                <w:sz w:val="24"/>
                <w:szCs w:val="24"/>
              </w:rPr>
              <w:t>Розгляд</w:t>
            </w:r>
            <w:r w:rsidRPr="00A71CC3">
              <w:rPr>
                <w:sz w:val="24"/>
                <w:szCs w:val="24"/>
              </w:rPr>
              <w:t xml:space="preserve"> та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юридичних осіб та фізичних </w:t>
            </w:r>
            <w:r w:rsidRPr="00A71CC3">
              <w:rPr>
                <w:sz w:val="24"/>
                <w:szCs w:val="24"/>
              </w:rPr>
              <w:lastRenderedPageBreak/>
              <w:t>осіб – підприємців з питань, що належ</w:t>
            </w:r>
            <w:r>
              <w:rPr>
                <w:sz w:val="24"/>
                <w:szCs w:val="24"/>
              </w:rPr>
              <w:t>ать до компетенції відділу.</w:t>
            </w:r>
          </w:p>
          <w:p w:rsidR="007D3AA9" w:rsidRDefault="007D3AA9" w:rsidP="007D3AA9">
            <w:pPr>
              <w:spacing w:line="240" w:lineRule="auto"/>
              <w:ind w:firstLine="0"/>
              <w:rPr>
                <w:sz w:val="24"/>
                <w:szCs w:val="24"/>
              </w:rPr>
            </w:pPr>
            <w:r w:rsidRPr="00C84FE0">
              <w:rPr>
                <w:sz w:val="24"/>
                <w:szCs w:val="24"/>
              </w:rPr>
              <w:t>Підготовка та погодження, а також участь у підготовці та погодженні проектів нормативно-правових актів, що стосуються компетенції сектору, підготовка та участь у підготовці матеріалів для здійснення претензійно-позовної роботи та виконання судових рішень в межах компетенції сектору.</w:t>
            </w:r>
          </w:p>
          <w:p w:rsidR="007D3AA9" w:rsidRDefault="007D3AA9" w:rsidP="007D3AA9">
            <w:pPr>
              <w:spacing w:line="240" w:lineRule="auto"/>
              <w:ind w:firstLine="0"/>
              <w:rPr>
                <w:sz w:val="24"/>
                <w:szCs w:val="24"/>
              </w:rPr>
            </w:pPr>
            <w:r>
              <w:rPr>
                <w:sz w:val="24"/>
                <w:szCs w:val="24"/>
              </w:rPr>
              <w:t xml:space="preserve">Підготовка та участь у підготовці для </w:t>
            </w:r>
            <w:r w:rsidRPr="0078485C">
              <w:rPr>
                <w:sz w:val="24"/>
                <w:szCs w:val="24"/>
              </w:rPr>
              <w:t xml:space="preserve">відділу організаційного забезпечення </w:t>
            </w:r>
            <w:r>
              <w:rPr>
                <w:sz w:val="24"/>
                <w:szCs w:val="24"/>
              </w:rPr>
              <w:t xml:space="preserve">Департаменту </w:t>
            </w:r>
            <w:r w:rsidRPr="0078485C">
              <w:rPr>
                <w:sz w:val="24"/>
                <w:szCs w:val="24"/>
              </w:rPr>
              <w:t>інформації та документів, що підлягають оприлюдненню на  веб-порталі Департаменту.</w:t>
            </w:r>
          </w:p>
          <w:p w:rsidR="007D3AA9" w:rsidRPr="00BD0938" w:rsidRDefault="007D3AA9" w:rsidP="007D3AA9">
            <w:pPr>
              <w:spacing w:line="240" w:lineRule="auto"/>
              <w:ind w:firstLine="0"/>
            </w:pPr>
            <w:r>
              <w:rPr>
                <w:sz w:val="24"/>
                <w:szCs w:val="24"/>
              </w:rPr>
              <w:t>Виконання за дорученням керівництва інших обов</w:t>
            </w:r>
            <w:r w:rsidRPr="004D3C9C">
              <w:rPr>
                <w:sz w:val="24"/>
                <w:szCs w:val="24"/>
              </w:rPr>
              <w:t>’</w:t>
            </w:r>
            <w:r>
              <w:rPr>
                <w:sz w:val="24"/>
                <w:szCs w:val="24"/>
              </w:rPr>
              <w:t>язків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Default="00DF7520" w:rsidP="00D418F3">
            <w:pPr>
              <w:spacing w:line="240" w:lineRule="auto"/>
              <w:ind w:firstLine="0"/>
              <w:rPr>
                <w:sz w:val="24"/>
                <w:szCs w:val="24"/>
              </w:rPr>
            </w:pPr>
            <w:r>
              <w:rPr>
                <w:sz w:val="24"/>
                <w:szCs w:val="24"/>
              </w:rPr>
              <w:t xml:space="preserve">1. </w:t>
            </w:r>
            <w:r w:rsidR="00120DC1" w:rsidRPr="00A3538B">
              <w:rPr>
                <w:sz w:val="24"/>
                <w:szCs w:val="24"/>
              </w:rPr>
              <w:t xml:space="preserve">На </w:t>
            </w:r>
            <w:r w:rsidR="00311CD9" w:rsidRPr="00A3538B">
              <w:rPr>
                <w:sz w:val="24"/>
                <w:szCs w:val="24"/>
              </w:rPr>
              <w:t>період</w:t>
            </w:r>
            <w:r w:rsidR="00120DC1"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00120DC1" w:rsidRPr="00A3538B">
              <w:rPr>
                <w:sz w:val="24"/>
                <w:szCs w:val="24"/>
              </w:rPr>
              <w:t>законодавства</w:t>
            </w:r>
            <w:r w:rsidR="00311CD9" w:rsidRPr="00A3538B">
              <w:rPr>
                <w:sz w:val="24"/>
                <w:szCs w:val="24"/>
              </w:rPr>
              <w:t>.</w:t>
            </w:r>
          </w:p>
          <w:p w:rsidR="00DF7520" w:rsidRPr="00A3538B" w:rsidRDefault="00DF7520" w:rsidP="00D418F3">
            <w:pPr>
              <w:spacing w:line="240" w:lineRule="auto"/>
              <w:ind w:firstLine="0"/>
              <w:rPr>
                <w:sz w:val="24"/>
                <w:szCs w:val="24"/>
              </w:rPr>
            </w:pPr>
            <w:r w:rsidRPr="00DF7520">
              <w:rPr>
                <w:sz w:val="24"/>
                <w:szCs w:val="24"/>
              </w:rPr>
              <w:t>2. На період відпустки для догляду за дитиною основного працівника або її фактичного виходу на роботу</w:t>
            </w:r>
            <w:r>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lastRenderedPageBreak/>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A90AFE" w:rsidRPr="00A90AFE">
              <w:rPr>
                <w:sz w:val="22"/>
                <w:szCs w:val="22"/>
              </w:rPr>
              <w:t xml:space="preserve"> приймається до 1</w:t>
            </w:r>
            <w:r w:rsidR="00AC0FD9">
              <w:rPr>
                <w:sz w:val="22"/>
                <w:szCs w:val="22"/>
              </w:rPr>
              <w:t>7:00</w:t>
            </w:r>
            <w:r w:rsidR="00A90AFE" w:rsidRPr="00A90AFE">
              <w:rPr>
                <w:sz w:val="22"/>
                <w:szCs w:val="22"/>
              </w:rPr>
              <w:t xml:space="preserve"> години </w:t>
            </w:r>
            <w:r w:rsidR="00630677">
              <w:rPr>
                <w:sz w:val="22"/>
                <w:szCs w:val="22"/>
              </w:rPr>
              <w:t>«20</w:t>
            </w:r>
            <w:bookmarkStart w:id="0" w:name="_GoBack"/>
            <w:bookmarkEnd w:id="0"/>
            <w:r w:rsidR="00B115FE" w:rsidRPr="00A90AFE">
              <w:rPr>
                <w:sz w:val="22"/>
                <w:szCs w:val="22"/>
              </w:rPr>
              <w:t>»</w:t>
            </w:r>
            <w:r w:rsidR="000A0696" w:rsidRPr="00A90AFE">
              <w:rPr>
                <w:sz w:val="22"/>
                <w:szCs w:val="22"/>
              </w:rPr>
              <w:t xml:space="preserve"> </w:t>
            </w:r>
            <w:r w:rsidR="007D3AA9">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Default="007D1BB8" w:rsidP="007D1BB8">
            <w:pPr>
              <w:spacing w:line="240" w:lineRule="auto"/>
              <w:ind w:firstLine="0"/>
              <w:rPr>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r w:rsidR="000866E8">
              <w:rPr>
                <w:sz w:val="24"/>
                <w:szCs w:val="24"/>
              </w:rPr>
              <w:t xml:space="preserve"> </w:t>
            </w:r>
          </w:p>
          <w:p w:rsidR="000866E8" w:rsidRPr="007F6C57" w:rsidRDefault="00AC0FD9" w:rsidP="007D1BB8">
            <w:pPr>
              <w:spacing w:line="240" w:lineRule="auto"/>
              <w:ind w:firstLine="0"/>
              <w:rPr>
                <w:b/>
                <w:sz w:val="24"/>
                <w:szCs w:val="24"/>
              </w:rPr>
            </w:pPr>
            <w:r w:rsidRPr="00AC0FD9">
              <w:rPr>
                <w:sz w:val="24"/>
                <w:szCs w:val="24"/>
              </w:rPr>
              <w:t>Землевпорядна або юридична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0866E8" w:rsidRPr="00D56B18" w:rsidTr="005425AF">
        <w:tc>
          <w:tcPr>
            <w:tcW w:w="10207" w:type="dxa"/>
            <w:gridSpan w:val="3"/>
            <w:vAlign w:val="center"/>
          </w:tcPr>
          <w:p w:rsidR="000866E8" w:rsidRPr="00D56B18" w:rsidRDefault="000866E8" w:rsidP="005425AF">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0866E8" w:rsidRPr="00FD444B" w:rsidTr="005425AF">
        <w:tc>
          <w:tcPr>
            <w:tcW w:w="706" w:type="pct"/>
          </w:tcPr>
          <w:p w:rsidR="000866E8" w:rsidRPr="00FD444B" w:rsidRDefault="000866E8" w:rsidP="005425AF">
            <w:pPr>
              <w:spacing w:line="240" w:lineRule="auto"/>
              <w:rPr>
                <w:b/>
                <w:sz w:val="24"/>
                <w:szCs w:val="24"/>
              </w:rPr>
            </w:pPr>
          </w:p>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0866E8" w:rsidRPr="00FD444B" w:rsidRDefault="000866E8" w:rsidP="005425AF">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0866E8" w:rsidRPr="00FD444B" w:rsidTr="005425AF">
        <w:tc>
          <w:tcPr>
            <w:tcW w:w="706" w:type="pct"/>
          </w:tcPr>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Ділові якості</w:t>
            </w:r>
          </w:p>
        </w:tc>
        <w:tc>
          <w:tcPr>
            <w:tcW w:w="3338" w:type="pct"/>
          </w:tcPr>
          <w:p w:rsidR="000866E8" w:rsidRPr="00FD444B" w:rsidRDefault="000866E8" w:rsidP="007D3AA9">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0866E8" w:rsidRPr="00FD444B" w:rsidTr="005425AF">
        <w:tc>
          <w:tcPr>
            <w:tcW w:w="706" w:type="pct"/>
          </w:tcPr>
          <w:p w:rsidR="000866E8" w:rsidRPr="00FD444B" w:rsidRDefault="000866E8" w:rsidP="005425AF">
            <w:pPr>
              <w:pStyle w:val="af1"/>
              <w:widowControl w:val="0"/>
              <w:numPr>
                <w:ilvl w:val="0"/>
                <w:numId w:val="6"/>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jc w:val="left"/>
              <w:rPr>
                <w:b/>
                <w:sz w:val="24"/>
                <w:szCs w:val="24"/>
              </w:rPr>
            </w:pPr>
            <w:r w:rsidRPr="00FD444B">
              <w:rPr>
                <w:sz w:val="24"/>
                <w:szCs w:val="24"/>
              </w:rPr>
              <w:t>Особистісні якості</w:t>
            </w:r>
          </w:p>
        </w:tc>
        <w:tc>
          <w:tcPr>
            <w:tcW w:w="3338" w:type="pct"/>
          </w:tcPr>
          <w:p w:rsidR="000866E8" w:rsidRPr="00FD444B" w:rsidRDefault="000866E8" w:rsidP="005425AF">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0866E8" w:rsidRPr="00FD444B" w:rsidTr="005425AF">
        <w:tc>
          <w:tcPr>
            <w:tcW w:w="5000" w:type="pct"/>
            <w:gridSpan w:val="3"/>
          </w:tcPr>
          <w:p w:rsidR="000866E8" w:rsidRPr="00FD444B" w:rsidRDefault="000866E8" w:rsidP="005425AF">
            <w:pPr>
              <w:spacing w:line="240" w:lineRule="auto"/>
              <w:rPr>
                <w:b/>
                <w:sz w:val="24"/>
                <w:szCs w:val="24"/>
              </w:rPr>
            </w:pPr>
            <w:r w:rsidRPr="00FD444B">
              <w:rPr>
                <w:sz w:val="24"/>
                <w:szCs w:val="24"/>
              </w:rPr>
              <w:t>Професійні знання</w:t>
            </w:r>
          </w:p>
        </w:tc>
      </w:tr>
      <w:tr w:rsidR="000866E8" w:rsidRPr="00FD444B" w:rsidTr="005425AF">
        <w:tc>
          <w:tcPr>
            <w:tcW w:w="1662" w:type="pct"/>
            <w:gridSpan w:val="2"/>
            <w:vAlign w:val="center"/>
          </w:tcPr>
          <w:p w:rsidR="000866E8" w:rsidRPr="00FD444B" w:rsidRDefault="000866E8" w:rsidP="005425AF">
            <w:pPr>
              <w:spacing w:line="240" w:lineRule="auto"/>
              <w:rPr>
                <w:b/>
                <w:sz w:val="24"/>
                <w:szCs w:val="24"/>
              </w:rPr>
            </w:pPr>
            <w:r w:rsidRPr="00FD444B">
              <w:rPr>
                <w:sz w:val="24"/>
                <w:szCs w:val="24"/>
              </w:rPr>
              <w:t>Вимога</w:t>
            </w:r>
          </w:p>
        </w:tc>
        <w:tc>
          <w:tcPr>
            <w:tcW w:w="3338" w:type="pct"/>
            <w:vAlign w:val="center"/>
          </w:tcPr>
          <w:p w:rsidR="000866E8" w:rsidRPr="00FD444B" w:rsidRDefault="000866E8" w:rsidP="005425AF">
            <w:pPr>
              <w:spacing w:line="240" w:lineRule="auto"/>
              <w:rPr>
                <w:b/>
                <w:sz w:val="24"/>
                <w:szCs w:val="24"/>
              </w:rPr>
            </w:pPr>
            <w:r w:rsidRPr="00FD444B">
              <w:rPr>
                <w:sz w:val="24"/>
                <w:szCs w:val="24"/>
              </w:rPr>
              <w:t>Компоненти вимоги</w:t>
            </w:r>
          </w:p>
        </w:tc>
      </w:tr>
      <w:tr w:rsidR="000866E8" w:rsidRPr="00FD444B" w:rsidTr="005425AF">
        <w:tc>
          <w:tcPr>
            <w:tcW w:w="706" w:type="pct"/>
          </w:tcPr>
          <w:p w:rsidR="000866E8" w:rsidRPr="00FD444B" w:rsidRDefault="000866E8" w:rsidP="005425AF">
            <w:pPr>
              <w:pStyle w:val="af1"/>
              <w:widowControl w:val="0"/>
              <w:numPr>
                <w:ilvl w:val="0"/>
                <w:numId w:val="7"/>
              </w:numPr>
              <w:snapToGrid w:val="0"/>
              <w:spacing w:line="240" w:lineRule="auto"/>
              <w:jc w:val="center"/>
              <w:rPr>
                <w:b/>
                <w:sz w:val="24"/>
                <w:szCs w:val="24"/>
              </w:rPr>
            </w:pPr>
          </w:p>
        </w:tc>
        <w:tc>
          <w:tcPr>
            <w:tcW w:w="956" w:type="pct"/>
          </w:tcPr>
          <w:p w:rsidR="000866E8" w:rsidRPr="00FD444B" w:rsidRDefault="000866E8" w:rsidP="005425AF">
            <w:pPr>
              <w:spacing w:line="240" w:lineRule="auto"/>
              <w:ind w:firstLine="0"/>
              <w:rPr>
                <w:b/>
                <w:sz w:val="24"/>
                <w:szCs w:val="24"/>
              </w:rPr>
            </w:pPr>
            <w:r w:rsidRPr="00FD444B">
              <w:rPr>
                <w:sz w:val="24"/>
                <w:szCs w:val="24"/>
              </w:rPr>
              <w:t>Знання законодавства</w:t>
            </w:r>
          </w:p>
        </w:tc>
        <w:tc>
          <w:tcPr>
            <w:tcW w:w="3338" w:type="pct"/>
          </w:tcPr>
          <w:p w:rsidR="000866E8" w:rsidRPr="00FD444B" w:rsidRDefault="000866E8" w:rsidP="005425AF">
            <w:pPr>
              <w:spacing w:line="240" w:lineRule="auto"/>
              <w:ind w:firstLine="0"/>
              <w:rPr>
                <w:b/>
                <w:sz w:val="24"/>
                <w:szCs w:val="24"/>
              </w:rPr>
            </w:pPr>
            <w:r w:rsidRPr="00FD444B">
              <w:rPr>
                <w:sz w:val="24"/>
                <w:szCs w:val="24"/>
              </w:rPr>
              <w:t>Знання:</w:t>
            </w:r>
          </w:p>
          <w:p w:rsidR="000866E8" w:rsidRPr="00FD444B" w:rsidRDefault="000866E8" w:rsidP="005425AF">
            <w:pPr>
              <w:spacing w:line="240" w:lineRule="auto"/>
              <w:ind w:firstLine="0"/>
              <w:rPr>
                <w:b/>
                <w:sz w:val="24"/>
                <w:szCs w:val="24"/>
              </w:rPr>
            </w:pPr>
            <w:r w:rsidRPr="00FD444B">
              <w:rPr>
                <w:sz w:val="24"/>
                <w:szCs w:val="24"/>
              </w:rPr>
              <w:t>Конституції України</w:t>
            </w:r>
          </w:p>
          <w:p w:rsidR="000866E8" w:rsidRPr="00FD444B" w:rsidRDefault="000866E8" w:rsidP="005425AF">
            <w:pPr>
              <w:spacing w:line="240" w:lineRule="auto"/>
              <w:ind w:firstLine="0"/>
              <w:rPr>
                <w:b/>
                <w:sz w:val="24"/>
                <w:szCs w:val="24"/>
              </w:rPr>
            </w:pPr>
            <w:r w:rsidRPr="00FD444B">
              <w:rPr>
                <w:sz w:val="24"/>
                <w:szCs w:val="24"/>
              </w:rPr>
              <w:t>Закону України «Про державну службу»</w:t>
            </w:r>
          </w:p>
          <w:p w:rsidR="000866E8" w:rsidRPr="00FD444B" w:rsidRDefault="000866E8" w:rsidP="005425AF">
            <w:pPr>
              <w:spacing w:line="240" w:lineRule="auto"/>
              <w:ind w:firstLine="0"/>
              <w:rPr>
                <w:b/>
                <w:sz w:val="24"/>
                <w:szCs w:val="24"/>
              </w:rPr>
            </w:pPr>
            <w:r w:rsidRPr="00FD444B">
              <w:rPr>
                <w:sz w:val="24"/>
                <w:szCs w:val="24"/>
              </w:rPr>
              <w:t>Закону України «Про запобігання корупції»</w:t>
            </w:r>
          </w:p>
        </w:tc>
      </w:tr>
      <w:tr w:rsidR="000866E8" w:rsidRPr="00FD444B" w:rsidTr="005425AF">
        <w:trPr>
          <w:trHeight w:val="841"/>
        </w:trPr>
        <w:tc>
          <w:tcPr>
            <w:tcW w:w="706" w:type="pct"/>
          </w:tcPr>
          <w:p w:rsidR="000866E8" w:rsidRPr="00FD444B" w:rsidRDefault="000866E8" w:rsidP="005425AF">
            <w:pPr>
              <w:pStyle w:val="af1"/>
              <w:widowControl w:val="0"/>
              <w:numPr>
                <w:ilvl w:val="0"/>
                <w:numId w:val="7"/>
              </w:numPr>
              <w:snapToGrid w:val="0"/>
              <w:spacing w:line="240" w:lineRule="auto"/>
              <w:jc w:val="center"/>
              <w:rPr>
                <w:b/>
                <w:sz w:val="24"/>
                <w:szCs w:val="24"/>
              </w:rPr>
            </w:pPr>
          </w:p>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p w:rsidR="000866E8" w:rsidRPr="00FD444B" w:rsidRDefault="000866E8" w:rsidP="005425AF"/>
        </w:tc>
        <w:tc>
          <w:tcPr>
            <w:tcW w:w="956" w:type="pct"/>
          </w:tcPr>
          <w:p w:rsidR="000866E8" w:rsidRPr="00FD444B" w:rsidRDefault="000866E8" w:rsidP="005425AF">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0866E8" w:rsidRPr="00425C5D" w:rsidRDefault="000866E8" w:rsidP="005425AF">
            <w:pPr>
              <w:spacing w:line="240" w:lineRule="auto"/>
              <w:ind w:firstLine="0"/>
              <w:contextualSpacing/>
              <w:rPr>
                <w:b/>
                <w:sz w:val="24"/>
                <w:szCs w:val="24"/>
              </w:rPr>
            </w:pPr>
            <w:r w:rsidRPr="00425C5D">
              <w:rPr>
                <w:sz w:val="24"/>
                <w:szCs w:val="24"/>
              </w:rPr>
              <w:t>Земельного кодексу України;</w:t>
            </w:r>
          </w:p>
          <w:p w:rsidR="000866E8" w:rsidRPr="00425C5D" w:rsidRDefault="000866E8" w:rsidP="005425AF">
            <w:pPr>
              <w:spacing w:line="240" w:lineRule="auto"/>
              <w:ind w:firstLine="0"/>
              <w:contextualSpacing/>
              <w:rPr>
                <w:b/>
                <w:sz w:val="24"/>
                <w:szCs w:val="24"/>
              </w:rPr>
            </w:pPr>
            <w:r w:rsidRPr="00425C5D">
              <w:rPr>
                <w:sz w:val="24"/>
                <w:szCs w:val="24"/>
              </w:rPr>
              <w:t>Цивільного кодексу України;</w:t>
            </w:r>
          </w:p>
          <w:p w:rsidR="000866E8" w:rsidRPr="00425C5D" w:rsidRDefault="000866E8" w:rsidP="005425AF">
            <w:pPr>
              <w:spacing w:line="240" w:lineRule="auto"/>
              <w:ind w:firstLine="0"/>
              <w:contextualSpacing/>
              <w:rPr>
                <w:b/>
                <w:sz w:val="24"/>
                <w:szCs w:val="24"/>
              </w:rPr>
            </w:pPr>
            <w:r w:rsidRPr="00425C5D">
              <w:rPr>
                <w:sz w:val="24"/>
                <w:szCs w:val="24"/>
              </w:rPr>
              <w:t>Господарський кодекс України;</w:t>
            </w:r>
          </w:p>
          <w:p w:rsidR="000866E8" w:rsidRPr="00425C5D" w:rsidRDefault="000866E8" w:rsidP="005425AF">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0866E8" w:rsidRPr="00425C5D" w:rsidRDefault="000866E8" w:rsidP="005425AF">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0866E8" w:rsidRDefault="000866E8" w:rsidP="005425AF">
            <w:pPr>
              <w:spacing w:line="240" w:lineRule="auto"/>
              <w:ind w:firstLine="0"/>
              <w:contextualSpacing/>
              <w:rPr>
                <w:sz w:val="24"/>
                <w:szCs w:val="24"/>
              </w:rPr>
            </w:pPr>
            <w:r w:rsidRPr="00425C5D">
              <w:rPr>
                <w:sz w:val="24"/>
                <w:szCs w:val="24"/>
              </w:rPr>
              <w:t>Кодекс адміністративного судочинства України</w:t>
            </w:r>
          </w:p>
          <w:p w:rsidR="000866E8" w:rsidRPr="00425C5D" w:rsidRDefault="000866E8" w:rsidP="005425AF">
            <w:pPr>
              <w:spacing w:line="240" w:lineRule="auto"/>
              <w:ind w:firstLine="0"/>
              <w:contextualSpacing/>
              <w:rPr>
                <w:b/>
                <w:sz w:val="24"/>
                <w:szCs w:val="24"/>
              </w:rPr>
            </w:pPr>
            <w:r w:rsidRPr="00425C5D">
              <w:rPr>
                <w:sz w:val="24"/>
                <w:szCs w:val="24"/>
              </w:rPr>
              <w:t>законів України:</w:t>
            </w:r>
          </w:p>
          <w:p w:rsidR="000866E8" w:rsidRPr="00FD444B" w:rsidRDefault="000866E8" w:rsidP="005425AF">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0866E8" w:rsidRDefault="00131B14" w:rsidP="000866E8"/>
    <w:sectPr w:rsidR="00131B14" w:rsidRPr="000866E8" w:rsidSect="00137495">
      <w:headerReference w:type="even" r:id="rId9"/>
      <w:headerReference w:type="default" r:id="rId10"/>
      <w:pgSz w:w="11906" w:h="16838" w:code="9"/>
      <w:pgMar w:top="567"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ED" w:rsidRDefault="00FC53ED">
      <w:r>
        <w:separator/>
      </w:r>
    </w:p>
  </w:endnote>
  <w:endnote w:type="continuationSeparator" w:id="0">
    <w:p w:rsidR="00FC53ED" w:rsidRDefault="00FC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ED" w:rsidRDefault="00FC53ED">
      <w:r>
        <w:separator/>
      </w:r>
    </w:p>
  </w:footnote>
  <w:footnote w:type="continuationSeparator" w:id="0">
    <w:p w:rsidR="00FC53ED" w:rsidRDefault="00FC5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30677">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2CA6"/>
    <w:rsid w:val="000508B0"/>
    <w:rsid w:val="00055494"/>
    <w:rsid w:val="000561D6"/>
    <w:rsid w:val="0007012D"/>
    <w:rsid w:val="0008463E"/>
    <w:rsid w:val="00084D13"/>
    <w:rsid w:val="000866E8"/>
    <w:rsid w:val="000A0696"/>
    <w:rsid w:val="000D6F32"/>
    <w:rsid w:val="00120DC1"/>
    <w:rsid w:val="0013193B"/>
    <w:rsid w:val="00131B14"/>
    <w:rsid w:val="00137495"/>
    <w:rsid w:val="00167604"/>
    <w:rsid w:val="00170F4A"/>
    <w:rsid w:val="00196F15"/>
    <w:rsid w:val="001A5FC5"/>
    <w:rsid w:val="001B46D8"/>
    <w:rsid w:val="001C41D0"/>
    <w:rsid w:val="001E3E40"/>
    <w:rsid w:val="00210F96"/>
    <w:rsid w:val="002C5CD0"/>
    <w:rsid w:val="002F1096"/>
    <w:rsid w:val="002F41CD"/>
    <w:rsid w:val="00311CD9"/>
    <w:rsid w:val="00313AD6"/>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522DB"/>
    <w:rsid w:val="005B21FF"/>
    <w:rsid w:val="00630677"/>
    <w:rsid w:val="00641766"/>
    <w:rsid w:val="006936F3"/>
    <w:rsid w:val="006A0836"/>
    <w:rsid w:val="006B725C"/>
    <w:rsid w:val="006C5419"/>
    <w:rsid w:val="00717C72"/>
    <w:rsid w:val="007215CA"/>
    <w:rsid w:val="00727D4A"/>
    <w:rsid w:val="00735A86"/>
    <w:rsid w:val="007562E6"/>
    <w:rsid w:val="00762A28"/>
    <w:rsid w:val="007979AF"/>
    <w:rsid w:val="007D1BB8"/>
    <w:rsid w:val="007D3AA9"/>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90AFE"/>
    <w:rsid w:val="00AA0464"/>
    <w:rsid w:val="00AB2009"/>
    <w:rsid w:val="00AB2636"/>
    <w:rsid w:val="00AC0FD9"/>
    <w:rsid w:val="00AE3F76"/>
    <w:rsid w:val="00AE6A40"/>
    <w:rsid w:val="00B0208E"/>
    <w:rsid w:val="00B115FE"/>
    <w:rsid w:val="00B12C52"/>
    <w:rsid w:val="00B165E5"/>
    <w:rsid w:val="00B54B9D"/>
    <w:rsid w:val="00B91052"/>
    <w:rsid w:val="00BA77E5"/>
    <w:rsid w:val="00BB3145"/>
    <w:rsid w:val="00BC68BE"/>
    <w:rsid w:val="00BD0938"/>
    <w:rsid w:val="00BF4347"/>
    <w:rsid w:val="00BF5A89"/>
    <w:rsid w:val="00BF710E"/>
    <w:rsid w:val="00C20312"/>
    <w:rsid w:val="00C45D36"/>
    <w:rsid w:val="00C5002A"/>
    <w:rsid w:val="00C6272E"/>
    <w:rsid w:val="00CB708A"/>
    <w:rsid w:val="00D17045"/>
    <w:rsid w:val="00D24551"/>
    <w:rsid w:val="00D415C2"/>
    <w:rsid w:val="00D418F3"/>
    <w:rsid w:val="00D4377F"/>
    <w:rsid w:val="00D56B18"/>
    <w:rsid w:val="00D90144"/>
    <w:rsid w:val="00DB261D"/>
    <w:rsid w:val="00DB7ACD"/>
    <w:rsid w:val="00DC64C3"/>
    <w:rsid w:val="00DD3DF6"/>
    <w:rsid w:val="00DE60D5"/>
    <w:rsid w:val="00DF7520"/>
    <w:rsid w:val="00E111B5"/>
    <w:rsid w:val="00E355B7"/>
    <w:rsid w:val="00E85B65"/>
    <w:rsid w:val="00ED0F20"/>
    <w:rsid w:val="00EE0C98"/>
    <w:rsid w:val="00F411F7"/>
    <w:rsid w:val="00F5616E"/>
    <w:rsid w:val="00F941F0"/>
    <w:rsid w:val="00FC53ED"/>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4BF45"/>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0866E8"/>
    <w:rPr>
      <w:sz w:val="28"/>
      <w:lang w:eastAsia="ru-RU"/>
    </w:rPr>
  </w:style>
  <w:style w:type="paragraph" w:customStyle="1" w:styleId="TableContents">
    <w:name w:val="Table Contents"/>
    <w:basedOn w:val="a"/>
    <w:uiPriority w:val="99"/>
    <w:rsid w:val="000866E8"/>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990</Words>
  <Characters>7053</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20</cp:revision>
  <cp:lastPrinted>2020-10-15T14:51:00Z</cp:lastPrinted>
  <dcterms:created xsi:type="dcterms:W3CDTF">2020-05-15T07:31:00Z</dcterms:created>
  <dcterms:modified xsi:type="dcterms:W3CDTF">2020-10-15T14:51:00Z</dcterms:modified>
</cp:coreProperties>
</file>