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98E" w:rsidRDefault="00DB58FD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5</w:t>
      </w:r>
    </w:p>
    <w:p w:rsidR="0013698E" w:rsidRDefault="00DB58F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ЗАТВЕРДЖЕНО </w:t>
      </w:r>
    </w:p>
    <w:p w:rsidR="0013698E" w:rsidRDefault="00DB58F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 Департаменту транспортної інфраструктури виконавчого органу Київської міської ради (Київської міської    державної      адміністрації)</w:t>
      </w:r>
    </w:p>
    <w:p w:rsidR="0013698E" w:rsidRDefault="00DB58F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06.12.2018 № Н-191</w:t>
      </w:r>
    </w:p>
    <w:p w:rsidR="0013698E" w:rsidRDefault="001369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698E" w:rsidRDefault="00DB58F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УМОВИ</w:t>
      </w:r>
    </w:p>
    <w:p w:rsidR="0013698E" w:rsidRDefault="00DB58FD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конкурсу на зайняття вакантної посади державного службовця –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головного спеціаліста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 претензійно-позовної роботи юридичного управління Департаменту транспортної інфраструктури виконавчого органу Київської міської ради (Київської міської де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ржавної адміністрації)</w:t>
      </w:r>
    </w:p>
    <w:p w:rsidR="0013698E" w:rsidRDefault="00DB58F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(категорія «В»)</w:t>
      </w:r>
    </w:p>
    <w:p w:rsidR="0013698E" w:rsidRDefault="0013698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74"/>
        <w:gridCol w:w="1843"/>
        <w:gridCol w:w="1559"/>
        <w:gridCol w:w="5495"/>
      </w:tblGrid>
      <w:tr w:rsidR="0013698E">
        <w:tc>
          <w:tcPr>
            <w:tcW w:w="95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698E" w:rsidRDefault="001369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3698E" w:rsidRDefault="00DB58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  <w:p w:rsidR="0013698E" w:rsidRDefault="001369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3698E" w:rsidRPr="00DB58FD">
        <w:tc>
          <w:tcPr>
            <w:tcW w:w="2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698E" w:rsidRDefault="00DB58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Посадові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язки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7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698E" w:rsidRDefault="00DB58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спеціаліст відділу претензійно-позовної роботи юридичного управління Департаменту транспортної інфраструктури виконавчого органу Київської міської ради (Київської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міської державної адміністрації) виконує обов’язки, передбачені Законом України «Про державну службу» та завдання, що випливають з положень про Департамент, управління, відділ та цієї інструкції:</w:t>
            </w:r>
          </w:p>
          <w:p w:rsidR="0013698E" w:rsidRDefault="00DB58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1.Забезпечує юридичне супроводження діяльності Департаменту.</w:t>
            </w:r>
          </w:p>
          <w:p w:rsidR="0013698E" w:rsidRDefault="00DB58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2.Здійснює координацію та методичне керівництво одним з напрямів роботи юридичного управління. Організовує та забезпечує контроль, аналіз та оцінку стану справ на відповідному напрямі.</w:t>
            </w:r>
          </w:p>
          <w:p w:rsidR="0013698E" w:rsidRDefault="00DB58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3.Дотримується принципів державної служби та правил етичної поведінки.</w:t>
            </w:r>
          </w:p>
          <w:p w:rsidR="0013698E" w:rsidRDefault="00DB58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4.Готує справи до зберігання та використання.</w:t>
            </w:r>
          </w:p>
          <w:p w:rsidR="0013698E" w:rsidRDefault="00DB58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5.За дорученням керівництва представляє у встановленому законодавством порядку інтереси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Департаменту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в судах та інших органах під час розгляду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lastRenderedPageBreak/>
              <w:t>правових питань і спорів у межах наданих йому повноважень.</w:t>
            </w:r>
          </w:p>
          <w:p w:rsidR="0013698E" w:rsidRDefault="00DB58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6.Прийм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ає участь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нарадах, які проводяться у Департаменті, в разі розгляду на них питань практики застосування нормативних актів та інших питань, що віднесені до компетенції Департаменту.</w:t>
            </w:r>
          </w:p>
          <w:p w:rsidR="0013698E" w:rsidRDefault="00DB58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7.Аналізує матеріали, що надійшли від правоохоронних і контролюючих органі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в, результати позовної роботи, а також отримані за результатами перевірок, ревізій, інвентаризацій дані статистичної звітності, що характеризують стан дотримання законності Департаментом, готує правові висновки за фактами виявлення правопорушень та бере уч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асть в організації роботи з відшкодування збитків.</w:t>
            </w:r>
          </w:p>
          <w:p w:rsidR="0013698E" w:rsidRDefault="00DB58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8.Здійснює претензійну та позовну роботу, контролює її проведення, забезпечує в установленому порядку представлення інтересів Департаменту в судах та інших органах.</w:t>
            </w:r>
          </w:p>
          <w:p w:rsidR="0013698E" w:rsidRDefault="00DB58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9.Готує довідки, звіти та іншу інформаці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 з питань роботи юридичного управління та відділу претензійно-позовної роботи.</w:t>
            </w:r>
          </w:p>
          <w:p w:rsidR="0013698E" w:rsidRDefault="001369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</w:pPr>
          </w:p>
          <w:p w:rsidR="0013698E" w:rsidRDefault="001369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</w:pPr>
          </w:p>
        </w:tc>
      </w:tr>
      <w:tr w:rsidR="0013698E">
        <w:tc>
          <w:tcPr>
            <w:tcW w:w="2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698E" w:rsidRDefault="00DB58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7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698E" w:rsidRDefault="00DB58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посадовий оклад 4800,00 гривень відповідно до постанови Кабінету Міністрів України від 18 січня 2017 року № 15 (зі змінами);</w:t>
            </w:r>
          </w:p>
          <w:p w:rsidR="0013698E" w:rsidRDefault="00DB58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2) інші надбавки, доплати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 премії – відповідно до статті 52 Закону України «Про державну службу»</w:t>
            </w:r>
          </w:p>
        </w:tc>
      </w:tr>
      <w:tr w:rsidR="0013698E">
        <w:tc>
          <w:tcPr>
            <w:tcW w:w="2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698E" w:rsidRDefault="00DB58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698E" w:rsidRDefault="00DB58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13698E" w:rsidRDefault="001369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3698E">
        <w:tc>
          <w:tcPr>
            <w:tcW w:w="2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698E" w:rsidRDefault="00DB58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Перелік документів, необхідних для участі у конкурсі, та строк їх подання</w:t>
            </w:r>
          </w:p>
        </w:tc>
        <w:tc>
          <w:tcPr>
            <w:tcW w:w="7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698E" w:rsidRDefault="00DB58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Особа, яка бажає взяти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участь у конкурсі, подає (особисто або поштою) конкурсній комісії такі документи:</w:t>
            </w:r>
          </w:p>
          <w:p w:rsidR="0013698E" w:rsidRDefault="00DB58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копію паспорта громадянина України;</w:t>
            </w:r>
          </w:p>
          <w:p w:rsidR="0013698E" w:rsidRDefault="00DB58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2) письмову заяву про участь у конкурсі із зазначенням основних мотивів для зайняття посади державної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служби, до якої додається резюме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довільній формі;</w:t>
            </w:r>
          </w:p>
          <w:p w:rsidR="0013698E" w:rsidRDefault="00DB58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3) письмову заяву, в якій повідомляє про те,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ей стосовно неї відповідно до зазначеного Закону;</w:t>
            </w:r>
          </w:p>
          <w:p w:rsidR="0013698E" w:rsidRDefault="00DB58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4) копію (копії) документа (документів) про освіту;</w:t>
            </w:r>
          </w:p>
          <w:p w:rsidR="0013698E" w:rsidRDefault="00DB58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5) оригінал посвідчення атестації щодо вільного володіння державною мовою;</w:t>
            </w:r>
          </w:p>
          <w:p w:rsidR="0013698E" w:rsidRDefault="00DB58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6) заповнену особову картку встановленого зразка;</w:t>
            </w:r>
          </w:p>
          <w:p w:rsidR="0013698E" w:rsidRDefault="00DB58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7) декларацію особи, уповнова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13698E" w:rsidRDefault="00DB58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Особа, яка виявила бажання взяти участь у конкурсі, може подавати додаткові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13698E" w:rsidRDefault="00DB58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 з інвалідністю, яка бажає взяти участь у конкурсі та потребує у зв’язку з цим розумного пристосування, подає заяву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формою) про забезпечення в установленому порядку розумного пристосування.</w:t>
            </w:r>
          </w:p>
          <w:p w:rsidR="0013698E" w:rsidRDefault="00DB58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Документи приймаються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до 16 год. 00 хв. 21 грудня 2018 року,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м. Київ, вул. Набережне шосе буд. 2, кабінет 216</w:t>
            </w:r>
          </w:p>
        </w:tc>
      </w:tr>
      <w:tr w:rsidR="0013698E">
        <w:tc>
          <w:tcPr>
            <w:tcW w:w="2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698E" w:rsidRDefault="00DB58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7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698E" w:rsidRDefault="00DB58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проводиться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Київ, вул. Набережне шосе буд. 2, кабінет 205</w:t>
            </w:r>
          </w:p>
          <w:p w:rsidR="0013698E" w:rsidRDefault="00DB58F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з 10.00 до 17.00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 28 грудня 2018 року</w:t>
            </w:r>
          </w:p>
        </w:tc>
      </w:tr>
      <w:tr w:rsidR="0013698E">
        <w:tc>
          <w:tcPr>
            <w:tcW w:w="2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698E" w:rsidRDefault="00DB58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Прізвище,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я та по батькові, номер телефону та адреса електронної пошти особи, яка надає додаткову інформацію 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питань проведення конкурсу</w:t>
            </w:r>
          </w:p>
          <w:p w:rsidR="0013698E" w:rsidRDefault="001369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698E" w:rsidRDefault="00DB58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Кардаш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Тетяна Віталіївна</w:t>
            </w:r>
          </w:p>
          <w:p w:rsidR="0013698E" w:rsidRDefault="00DB58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202-63-77</w:t>
            </w:r>
          </w:p>
          <w:p w:rsidR="0013698E" w:rsidRDefault="00DB58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mega.kadry_dti@ukr.net</w:t>
            </w:r>
          </w:p>
        </w:tc>
      </w:tr>
      <w:tr w:rsidR="0013698E">
        <w:tc>
          <w:tcPr>
            <w:tcW w:w="95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698E" w:rsidRDefault="00DB58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Кваліфікаційні вимоги</w:t>
            </w:r>
          </w:p>
        </w:tc>
      </w:tr>
      <w:tr w:rsidR="0013698E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698E" w:rsidRDefault="00DB58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698E" w:rsidRDefault="00DB58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698E" w:rsidRDefault="00DB58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вища, ступінь вищої освіти не нижче молодшого бакалавра  або бакалавра,</w:t>
            </w:r>
            <w:bookmarkStart w:id="0" w:name="_GoBack"/>
            <w:bookmarkEnd w:id="0"/>
            <w:r w:rsidRPr="00DB58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 напрямом підготовки правознавство</w:t>
            </w:r>
          </w:p>
        </w:tc>
      </w:tr>
      <w:tr w:rsidR="0013698E">
        <w:trPr>
          <w:trHeight w:val="254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698E" w:rsidRDefault="00DB58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698E" w:rsidRDefault="00DB58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698E" w:rsidRDefault="00DB58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 потребує</w:t>
            </w:r>
          </w:p>
        </w:tc>
      </w:tr>
      <w:tr w:rsidR="0013698E">
        <w:trPr>
          <w:trHeight w:val="254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698E" w:rsidRDefault="00DB58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698E" w:rsidRDefault="00DB58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698E" w:rsidRDefault="00DB58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ільне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володіння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державною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мовою</w:t>
            </w:r>
            <w:proofErr w:type="spellEnd"/>
          </w:p>
        </w:tc>
      </w:tr>
      <w:tr w:rsidR="0013698E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698E" w:rsidRDefault="00DB58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 компетентності</w:t>
            </w:r>
          </w:p>
        </w:tc>
      </w:tr>
      <w:tr w:rsidR="0013698E">
        <w:trPr>
          <w:trHeight w:val="254"/>
        </w:trPr>
        <w:tc>
          <w:tcPr>
            <w:tcW w:w="40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698E" w:rsidRDefault="00DB58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698E" w:rsidRDefault="00DB58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13698E">
        <w:trPr>
          <w:trHeight w:val="254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698E" w:rsidRDefault="00DB58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698E" w:rsidRDefault="00DB58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Ділові якості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698E" w:rsidRDefault="00DB58FD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організаторські здібності;</w:t>
            </w:r>
          </w:p>
          <w:p w:rsidR="0013698E" w:rsidRDefault="00DB58FD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управління;</w:t>
            </w:r>
          </w:p>
          <w:p w:rsidR="0013698E" w:rsidRDefault="00DB58FD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контролю;</w:t>
            </w:r>
          </w:p>
          <w:p w:rsidR="0013698E" w:rsidRDefault="00DB58FD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діалогове спілкування (письмове і усне);</w:t>
            </w:r>
          </w:p>
          <w:p w:rsidR="0013698E" w:rsidRDefault="00DB58FD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лідерські якості;</w:t>
            </w:r>
          </w:p>
          <w:p w:rsidR="0013698E" w:rsidRDefault="00DB58FD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вміння вести перемовини;</w:t>
            </w:r>
          </w:p>
          <w:p w:rsidR="0013698E" w:rsidRDefault="00DB58FD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розв'язання проблем.</w:t>
            </w:r>
          </w:p>
        </w:tc>
      </w:tr>
      <w:tr w:rsidR="0013698E" w:rsidRPr="00DB58FD">
        <w:trPr>
          <w:trHeight w:val="254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698E" w:rsidRDefault="00DB58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698E" w:rsidRDefault="00DB58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Уміння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працювати з комп’ютером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698E" w:rsidRDefault="00DB58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Вміння використовувати комп'ютерне обладнання та програмне забезпечення, офісну техніку, досвідчений користувач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Excel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Internet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</w:p>
        </w:tc>
      </w:tr>
      <w:tr w:rsidR="0013698E">
        <w:trPr>
          <w:trHeight w:val="254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698E" w:rsidRDefault="00DB58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698E" w:rsidRDefault="00DB58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Особистісні якості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698E" w:rsidRDefault="00DB58FD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відповідальність;</w:t>
            </w:r>
          </w:p>
          <w:p w:rsidR="0013698E" w:rsidRDefault="00DB58FD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ініціативність;</w:t>
            </w:r>
          </w:p>
          <w:p w:rsidR="0013698E" w:rsidRDefault="00DB58FD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емоційна стабільність;</w:t>
            </w:r>
          </w:p>
          <w:p w:rsidR="0013698E" w:rsidRDefault="00DB58FD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комунікабельність;</w:t>
            </w:r>
          </w:p>
          <w:p w:rsidR="0013698E" w:rsidRDefault="00DB58FD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неупередженість.</w:t>
            </w:r>
          </w:p>
        </w:tc>
      </w:tr>
      <w:tr w:rsidR="0013698E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698E" w:rsidRDefault="001369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3698E" w:rsidRDefault="00DB58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Професійні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знання</w:t>
            </w:r>
            <w:proofErr w:type="spellEnd"/>
          </w:p>
        </w:tc>
      </w:tr>
      <w:tr w:rsidR="0013698E">
        <w:trPr>
          <w:trHeight w:val="254"/>
        </w:trPr>
        <w:tc>
          <w:tcPr>
            <w:tcW w:w="40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698E" w:rsidRDefault="00DB58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698E" w:rsidRDefault="00DB58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13698E">
        <w:trPr>
          <w:trHeight w:val="254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698E" w:rsidRDefault="00DB58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698E" w:rsidRDefault="00DB58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698E" w:rsidRDefault="00DB58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Конституція України.</w:t>
            </w:r>
          </w:p>
          <w:p w:rsidR="0013698E" w:rsidRDefault="00DB58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державну службу».</w:t>
            </w:r>
          </w:p>
          <w:p w:rsidR="0013698E" w:rsidRDefault="00DB58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запобігання корупції».</w:t>
            </w:r>
          </w:p>
          <w:p w:rsidR="0013698E" w:rsidRDefault="001369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3698E" w:rsidRPr="00DB58FD">
        <w:trPr>
          <w:trHeight w:val="254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698E" w:rsidRDefault="00DB58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698E" w:rsidRDefault="00DB58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Знання спеціального законодавства, що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698E" w:rsidRDefault="00DB58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Закон України «Про місцеве самоврядування в Україні».</w:t>
            </w:r>
          </w:p>
          <w:p w:rsidR="0013698E" w:rsidRDefault="00DB58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Закон України «Про місцеві державні адміністрації».</w:t>
            </w:r>
          </w:p>
          <w:p w:rsidR="0013698E" w:rsidRDefault="00DB58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Закон України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«Про звернення громадян».</w:t>
            </w:r>
          </w:p>
          <w:p w:rsidR="0013698E" w:rsidRDefault="00DB58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доступ до публічної інформації».</w:t>
            </w:r>
          </w:p>
          <w:p w:rsidR="0013698E" w:rsidRDefault="00DB58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Рішень Київської міської ради.</w:t>
            </w:r>
          </w:p>
          <w:p w:rsidR="0013698E" w:rsidRDefault="00DB58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Розпоряджень виконавчого органу Київської міської ради (Київської міської державної адміністрації) та інші нормативно-правові акти, що стосуються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алузі.</w:t>
            </w:r>
          </w:p>
          <w:p w:rsidR="0013698E" w:rsidRDefault="00DB58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Порядок підготовки, оформлення, погодження нормативних актів виконавчого органу Київської міської ради (Київської міської державної адміністрації).                                              </w:t>
            </w:r>
          </w:p>
        </w:tc>
      </w:tr>
    </w:tbl>
    <w:p w:rsidR="0013698E" w:rsidRDefault="0013698E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3698E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056AB"/>
    <w:multiLevelType w:val="multilevel"/>
    <w:tmpl w:val="6212DE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B3B3139"/>
    <w:multiLevelType w:val="multilevel"/>
    <w:tmpl w:val="2382B18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6530E66"/>
    <w:multiLevelType w:val="multilevel"/>
    <w:tmpl w:val="43D22D4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698E"/>
    <w:rsid w:val="0013698E"/>
    <w:rsid w:val="00DB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83"/>
    <w:pPr>
      <w:suppressAutoHyphens/>
      <w:spacing w:after="20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rsid w:val="00843593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5">
    <w:name w:val="Body Text"/>
    <w:basedOn w:val="a"/>
    <w:uiPriority w:val="99"/>
    <w:semiHidden/>
    <w:unhideWhenUsed/>
    <w:rsid w:val="00843593"/>
    <w:pPr>
      <w:spacing w:after="12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FreeSans"/>
    </w:rPr>
  </w:style>
  <w:style w:type="table" w:customStyle="1" w:styleId="21">
    <w:name w:val="Сетка таблицы21"/>
    <w:basedOn w:val="a1"/>
    <w:uiPriority w:val="59"/>
    <w:rsid w:val="001E178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1E178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B5907-2250-4F2F-9B1F-81BA20966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4006</Words>
  <Characters>2284</Characters>
  <Application>Microsoft Office Word</Application>
  <DocSecurity>0</DocSecurity>
  <Lines>19</Lines>
  <Paragraphs>12</Paragraphs>
  <ScaleCrop>false</ScaleCrop>
  <Company/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User55</cp:lastModifiedBy>
  <cp:revision>10</cp:revision>
  <dcterms:created xsi:type="dcterms:W3CDTF">2018-09-18T06:11:00Z</dcterms:created>
  <dcterms:modified xsi:type="dcterms:W3CDTF">2018-12-06T06:00:00Z</dcterms:modified>
  <dc:language>ru-RU</dc:language>
</cp:coreProperties>
</file>