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F815" w14:textId="5CDEFEE6" w:rsidR="00F809F0" w:rsidRDefault="008C3D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  </w:t>
      </w:r>
    </w:p>
    <w:p w14:paraId="23950C88" w14:textId="77777777" w:rsidR="00F809F0" w:rsidRDefault="00F80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280E7B26" w14:textId="77777777" w:rsidR="00F809F0" w:rsidRDefault="008C3D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ІНФОРМАЦІЯ</w:t>
      </w:r>
    </w:p>
    <w:p w14:paraId="4E972E0E" w14:textId="76D1C0EA" w:rsidR="00F809F0" w:rsidRDefault="008C3D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про </w:t>
      </w:r>
      <w:proofErr w:type="spellStart"/>
      <w:r>
        <w:rPr>
          <w:b/>
          <w:color w:val="000000"/>
        </w:rPr>
        <w:t>проведені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виконавчим</w:t>
      </w:r>
      <w:proofErr w:type="spellEnd"/>
      <w:r>
        <w:rPr>
          <w:b/>
          <w:color w:val="000000"/>
        </w:rPr>
        <w:t xml:space="preserve"> органом </w:t>
      </w:r>
      <w:proofErr w:type="spellStart"/>
      <w:r>
        <w:rPr>
          <w:b/>
          <w:color w:val="000000"/>
        </w:rPr>
        <w:t>Київської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міської</w:t>
      </w:r>
      <w:proofErr w:type="spellEnd"/>
      <w:r>
        <w:rPr>
          <w:b/>
          <w:color w:val="000000"/>
        </w:rPr>
        <w:t xml:space="preserve"> ради (</w:t>
      </w:r>
      <w:proofErr w:type="spellStart"/>
      <w:r>
        <w:rPr>
          <w:b/>
          <w:color w:val="000000"/>
        </w:rPr>
        <w:t>Київської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міської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державної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адміністрації</w:t>
      </w:r>
      <w:proofErr w:type="spellEnd"/>
      <w:r>
        <w:rPr>
          <w:b/>
          <w:color w:val="000000"/>
        </w:rPr>
        <w:t xml:space="preserve">) </w:t>
      </w:r>
      <w:r>
        <w:rPr>
          <w:b/>
          <w:color w:val="000000"/>
        </w:rPr>
        <w:br/>
      </w:r>
      <w:proofErr w:type="spellStart"/>
      <w:r>
        <w:rPr>
          <w:b/>
          <w:color w:val="000000"/>
        </w:rPr>
        <w:t>консультації</w:t>
      </w:r>
      <w:proofErr w:type="spellEnd"/>
      <w:r>
        <w:rPr>
          <w:b/>
          <w:color w:val="000000"/>
        </w:rPr>
        <w:t xml:space="preserve"> з </w:t>
      </w:r>
      <w:proofErr w:type="spellStart"/>
      <w:r>
        <w:rPr>
          <w:b/>
          <w:color w:val="000000"/>
        </w:rPr>
        <w:t>громадськістю</w:t>
      </w:r>
      <w:proofErr w:type="spellEnd"/>
      <w:r>
        <w:rPr>
          <w:b/>
          <w:color w:val="000000"/>
        </w:rPr>
        <w:t xml:space="preserve"> та </w:t>
      </w:r>
      <w:proofErr w:type="spellStart"/>
      <w:r>
        <w:rPr>
          <w:b/>
          <w:color w:val="000000"/>
        </w:rPr>
        <w:t>взаємодію</w:t>
      </w:r>
      <w:proofErr w:type="spellEnd"/>
      <w:r>
        <w:rPr>
          <w:b/>
          <w:color w:val="000000"/>
        </w:rPr>
        <w:t xml:space="preserve"> з </w:t>
      </w:r>
      <w:proofErr w:type="spellStart"/>
      <w:r>
        <w:rPr>
          <w:b/>
          <w:color w:val="000000"/>
        </w:rPr>
        <w:t>Громадською</w:t>
      </w:r>
      <w:proofErr w:type="spellEnd"/>
      <w:r>
        <w:rPr>
          <w:b/>
          <w:color w:val="000000"/>
        </w:rPr>
        <w:t xml:space="preserve"> радою у </w:t>
      </w:r>
      <w:r w:rsidR="00501D44">
        <w:rPr>
          <w:b/>
          <w:color w:val="000000"/>
          <w:lang w:val="en-US"/>
        </w:rPr>
        <w:t>I</w:t>
      </w:r>
      <w:r w:rsidR="00C86809">
        <w:rPr>
          <w:b/>
          <w:color w:val="000000"/>
          <w:lang w:val="en-US"/>
        </w:rPr>
        <w:t>V</w:t>
      </w:r>
      <w:r w:rsidR="00501D44" w:rsidRPr="00501D44">
        <w:rPr>
          <w:b/>
          <w:color w:val="000000"/>
        </w:rPr>
        <w:t xml:space="preserve"> </w:t>
      </w:r>
      <w:r w:rsidR="00501D44">
        <w:rPr>
          <w:b/>
          <w:color w:val="000000"/>
          <w:lang w:val="uk-UA"/>
        </w:rPr>
        <w:t xml:space="preserve">кварталі </w:t>
      </w:r>
      <w:r>
        <w:rPr>
          <w:b/>
          <w:color w:val="000000"/>
        </w:rPr>
        <w:t>2023 року</w:t>
      </w:r>
    </w:p>
    <w:p w14:paraId="18CEB358" w14:textId="77777777" w:rsidR="00F809F0" w:rsidRDefault="00F809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9"/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974"/>
        <w:gridCol w:w="2134"/>
        <w:gridCol w:w="1418"/>
        <w:gridCol w:w="1517"/>
        <w:gridCol w:w="1558"/>
        <w:gridCol w:w="1709"/>
        <w:gridCol w:w="1439"/>
        <w:gridCol w:w="1998"/>
      </w:tblGrid>
      <w:tr w:rsidR="00F809F0" w14:paraId="49AE3304" w14:textId="77777777" w:rsidTr="0073703C">
        <w:tc>
          <w:tcPr>
            <w:tcW w:w="846" w:type="dxa"/>
          </w:tcPr>
          <w:p w14:paraId="4CC2EBCB" w14:textId="77777777" w:rsidR="00787BA2" w:rsidRDefault="008C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14:paraId="6CDCA6C1" w14:textId="77777777" w:rsidR="00F809F0" w:rsidRDefault="008C3DD2" w:rsidP="004E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7" w:left="-113" w:firstLineChars="44" w:firstLine="9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2974" w:type="dxa"/>
          </w:tcPr>
          <w:p w14:paraId="67F63C69" w14:textId="77777777" w:rsidR="00D56E17" w:rsidRDefault="008C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Питання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проєкт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акта,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яких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проведено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консультації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6C78838D" w14:textId="77777777" w:rsidR="00F809F0" w:rsidRDefault="008C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громадськістю</w:t>
            </w:r>
            <w:proofErr w:type="spellEnd"/>
          </w:p>
          <w:p w14:paraId="665B9847" w14:textId="77777777" w:rsidR="00F809F0" w:rsidRDefault="00F80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</w:tcPr>
          <w:p w14:paraId="62EDD6E6" w14:textId="77777777" w:rsidR="00F809F0" w:rsidRDefault="008C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Заходи,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проведені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95A201A" w14:textId="77777777" w:rsidR="00D24EF3" w:rsidRDefault="007F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у </w:t>
            </w:r>
            <w:r w:rsidR="008C3DD2">
              <w:rPr>
                <w:b/>
                <w:color w:val="000000"/>
                <w:sz w:val="22"/>
                <w:szCs w:val="22"/>
              </w:rPr>
              <w:t xml:space="preserve">рамках </w:t>
            </w:r>
            <w:proofErr w:type="spellStart"/>
            <w:r w:rsidR="008C3DD2">
              <w:rPr>
                <w:b/>
                <w:color w:val="000000"/>
                <w:sz w:val="22"/>
                <w:szCs w:val="22"/>
              </w:rPr>
              <w:t>консультацій</w:t>
            </w:r>
            <w:proofErr w:type="spellEnd"/>
            <w:r w:rsidR="008C3DD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18E6A85" w14:textId="77777777" w:rsidR="00F809F0" w:rsidRDefault="008C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громадськістю</w:t>
            </w:r>
            <w:proofErr w:type="spellEnd"/>
          </w:p>
          <w:p w14:paraId="7F9971CA" w14:textId="77777777" w:rsidR="00F809F0" w:rsidRDefault="008C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із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зазначенням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дати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3CAF4DCA" w14:textId="77777777" w:rsidR="00F809F0" w:rsidRDefault="00F80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481E84" w14:textId="77777777" w:rsidR="00F809F0" w:rsidRDefault="008C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представ-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ників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громадсь-кості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взяли участь в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обговоренні</w:t>
            </w:r>
            <w:proofErr w:type="spellEnd"/>
          </w:p>
          <w:p w14:paraId="65C78983" w14:textId="77777777" w:rsidR="00F809F0" w:rsidRDefault="00F80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14:paraId="32F36572" w14:textId="77777777" w:rsidR="00F809F0" w:rsidRDefault="008C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Чи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звертався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орган до гром. ради з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пропозицією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розглянути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питання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проєкт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акта</w:t>
            </w:r>
          </w:p>
        </w:tc>
        <w:tc>
          <w:tcPr>
            <w:tcW w:w="1558" w:type="dxa"/>
          </w:tcPr>
          <w:p w14:paraId="3E878DBF" w14:textId="77777777" w:rsidR="00F809F0" w:rsidRDefault="008C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Чи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розглядала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гром. рада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питання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проєкт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акта на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своєму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засіданні</w:t>
            </w:r>
            <w:proofErr w:type="spellEnd"/>
          </w:p>
        </w:tc>
        <w:tc>
          <w:tcPr>
            <w:tcW w:w="1709" w:type="dxa"/>
          </w:tcPr>
          <w:p w14:paraId="7155AF3A" w14:textId="77777777" w:rsidR="00F809F0" w:rsidRDefault="008C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Чи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надані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гром. радою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пропозиції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зауваження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питання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проєкту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акта</w:t>
            </w:r>
          </w:p>
          <w:p w14:paraId="7F3031E9" w14:textId="77777777" w:rsidR="00F809F0" w:rsidRDefault="00F80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6F7C2EF" w14:textId="77777777" w:rsidR="00F809F0" w:rsidRDefault="008C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проведених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засідань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гром. ради</w:t>
            </w:r>
          </w:p>
        </w:tc>
        <w:tc>
          <w:tcPr>
            <w:tcW w:w="1998" w:type="dxa"/>
          </w:tcPr>
          <w:p w14:paraId="19FE3E71" w14:textId="77777777" w:rsidR="00F809F0" w:rsidRPr="003A1A0C" w:rsidRDefault="008C3DD2" w:rsidP="003A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3A1A0C">
              <w:rPr>
                <w:b/>
                <w:color w:val="000000"/>
              </w:rPr>
              <w:t>Інші</w:t>
            </w:r>
            <w:proofErr w:type="spellEnd"/>
            <w:r w:rsidRPr="003A1A0C">
              <w:rPr>
                <w:b/>
                <w:color w:val="000000"/>
              </w:rPr>
              <w:t xml:space="preserve"> заходи гром. ради**</w:t>
            </w:r>
          </w:p>
        </w:tc>
      </w:tr>
      <w:tr w:rsidR="00C50F64" w:rsidRPr="003A1A0C" w14:paraId="3E6254F9" w14:textId="77777777" w:rsidTr="00EC6427">
        <w:trPr>
          <w:cantSplit/>
          <w:trHeight w:val="1288"/>
        </w:trPr>
        <w:tc>
          <w:tcPr>
            <w:tcW w:w="846" w:type="dxa"/>
          </w:tcPr>
          <w:p w14:paraId="3AE8029C" w14:textId="77777777" w:rsidR="00C50F64" w:rsidRPr="00636EC4" w:rsidRDefault="00C50F64" w:rsidP="00C50F64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03C3CAAE" w14:textId="7C908FAC" w:rsidR="00C50F64" w:rsidRPr="00820103" w:rsidRDefault="00C50F64" w:rsidP="00C50F64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820103">
              <w:rPr>
                <w:color w:val="000000"/>
                <w:shd w:val="clear" w:color="auto" w:fill="FFFFFF"/>
                <w:lang w:val="uk-UA"/>
              </w:rPr>
              <w:t xml:space="preserve">Щодо перспектив розвитку туристичної галузі </w:t>
            </w:r>
            <w:r w:rsidR="00432099" w:rsidRPr="00820103">
              <w:rPr>
                <w:color w:val="000000"/>
                <w:shd w:val="clear" w:color="auto" w:fill="FFFFFF"/>
                <w:lang w:val="uk-UA"/>
              </w:rPr>
              <w:t>у</w:t>
            </w:r>
            <w:r w:rsidRPr="00820103">
              <w:rPr>
                <w:color w:val="000000"/>
                <w:shd w:val="clear" w:color="auto" w:fill="FFFFFF"/>
                <w:lang w:val="uk-UA"/>
              </w:rPr>
              <w:t xml:space="preserve"> місті Києві</w:t>
            </w:r>
            <w:r w:rsidRPr="00820103">
              <w:rPr>
                <w:color w:val="000000"/>
                <w:lang w:val="uk-UA"/>
              </w:rPr>
              <w:t xml:space="preserve"> </w:t>
            </w:r>
          </w:p>
          <w:p w14:paraId="5F3E5A9F" w14:textId="7E7DA1F2" w:rsidR="00C50F64" w:rsidRPr="00820103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50505"/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14:paraId="09432B8A" w14:textId="77777777" w:rsidR="00C50F64" w:rsidRPr="00820103" w:rsidRDefault="00C50F64" w:rsidP="00C50F64">
            <w:pPr>
              <w:ind w:left="0" w:hanging="2"/>
              <w:jc w:val="center"/>
              <w:rPr>
                <w:lang w:val="uk-UA"/>
              </w:rPr>
            </w:pPr>
            <w:r w:rsidRPr="00820103">
              <w:rPr>
                <w:lang w:val="uk-UA"/>
              </w:rPr>
              <w:t xml:space="preserve">Засідання </w:t>
            </w:r>
          </w:p>
          <w:p w14:paraId="70E9F4B1" w14:textId="77777777" w:rsidR="00C50F64" w:rsidRPr="00820103" w:rsidRDefault="00C50F64" w:rsidP="00C50F64">
            <w:pPr>
              <w:ind w:left="0" w:hanging="2"/>
              <w:jc w:val="center"/>
              <w:rPr>
                <w:lang w:val="uk-UA"/>
              </w:rPr>
            </w:pPr>
            <w:r w:rsidRPr="00820103">
              <w:rPr>
                <w:lang w:val="uk-UA"/>
              </w:rPr>
              <w:t>за круглим столом</w:t>
            </w:r>
          </w:p>
          <w:p w14:paraId="5A5D26E8" w14:textId="77777777" w:rsidR="00C50F64" w:rsidRPr="00820103" w:rsidRDefault="00C50F64" w:rsidP="00C50F64">
            <w:pPr>
              <w:ind w:left="0" w:hanging="2"/>
              <w:jc w:val="center"/>
              <w:rPr>
                <w:lang w:val="uk-UA"/>
              </w:rPr>
            </w:pPr>
          </w:p>
          <w:p w14:paraId="560DA8CE" w14:textId="42AA6ED1" w:rsidR="00C50F64" w:rsidRPr="00820103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20103">
              <w:rPr>
                <w:lang w:val="uk-UA"/>
              </w:rPr>
              <w:t>20.09.2023</w:t>
            </w:r>
          </w:p>
        </w:tc>
        <w:tc>
          <w:tcPr>
            <w:tcW w:w="1418" w:type="dxa"/>
          </w:tcPr>
          <w:p w14:paraId="1B3BDE14" w14:textId="1F6A2E48" w:rsidR="00C50F64" w:rsidRPr="00820103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820103">
              <w:rPr>
                <w:color w:val="000000"/>
                <w:lang w:val="uk-UA"/>
              </w:rPr>
              <w:t>20</w:t>
            </w:r>
          </w:p>
        </w:tc>
        <w:tc>
          <w:tcPr>
            <w:tcW w:w="1517" w:type="dxa"/>
          </w:tcPr>
          <w:p w14:paraId="4423AAAB" w14:textId="477E3847" w:rsidR="00C50F64" w:rsidRPr="00820103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820103"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19874D40" w14:textId="5041D781" w:rsidR="00C50F64" w:rsidRPr="00820103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820103"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0DE19C52" w14:textId="08F5564B" w:rsidR="00C50F64" w:rsidRPr="00820103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820103">
              <w:rPr>
                <w:lang w:val="uk-UA"/>
              </w:rPr>
              <w:t>Ні</w:t>
            </w:r>
          </w:p>
        </w:tc>
        <w:tc>
          <w:tcPr>
            <w:tcW w:w="1439" w:type="dxa"/>
            <w:vMerge w:val="restart"/>
          </w:tcPr>
          <w:p w14:paraId="2336A6F2" w14:textId="706C3495" w:rsidR="00C50F64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  <w:p w14:paraId="022A27ED" w14:textId="264A62E0" w:rsidR="00C50F64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0EBFF290" w14:textId="4084B901" w:rsidR="00C50F64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12.10.2023</w:t>
            </w:r>
          </w:p>
          <w:p w14:paraId="3EBA4157" w14:textId="68E1CC28" w:rsidR="00C50F64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13.11.2023</w:t>
            </w:r>
          </w:p>
          <w:p w14:paraId="02AF4B63" w14:textId="77777777" w:rsidR="00C50F64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19EBD4A8" w14:textId="4D1F3F82" w:rsidR="00C50F64" w:rsidRPr="006E4B74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0749F3A6" w14:textId="77777777" w:rsidR="00C50F64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 w:val="restart"/>
          </w:tcPr>
          <w:p w14:paraId="6B53B9A8" w14:textId="78DD839B" w:rsidR="00C50F64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14:paraId="3E1E87AE" w14:textId="77777777" w:rsidR="00C50F64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564006E8" w14:textId="77777777" w:rsidR="00AE33A5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3A1A0C">
              <w:rPr>
                <w:lang w:val="uk-UA"/>
              </w:rPr>
              <w:t>16.11.2023</w:t>
            </w:r>
            <w:r w:rsidR="005E52BD">
              <w:rPr>
                <w:lang w:val="uk-UA"/>
              </w:rPr>
              <w:t>, 24.11.2023</w:t>
            </w:r>
            <w:r w:rsidR="00AE33A5">
              <w:rPr>
                <w:lang w:val="uk-UA"/>
              </w:rPr>
              <w:t>,</w:t>
            </w:r>
          </w:p>
          <w:p w14:paraId="46858D98" w14:textId="6CF82E30" w:rsidR="00C50F64" w:rsidRDefault="00AE33A5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30.11.2023</w:t>
            </w:r>
            <w:r w:rsidR="00C50F64" w:rsidRPr="003A1A0C">
              <w:rPr>
                <w:lang w:val="uk-UA"/>
              </w:rPr>
              <w:t xml:space="preserve"> </w:t>
            </w:r>
            <w:r w:rsidR="00C50F64">
              <w:rPr>
                <w:lang w:val="uk-UA"/>
              </w:rPr>
              <w:t>–</w:t>
            </w:r>
            <w:r w:rsidR="00C50F64" w:rsidRPr="003A1A0C">
              <w:rPr>
                <w:lang w:val="uk-UA"/>
              </w:rPr>
              <w:t xml:space="preserve"> </w:t>
            </w:r>
          </w:p>
          <w:p w14:paraId="6FB6B542" w14:textId="77777777" w:rsidR="005E52BD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3A1A0C">
              <w:rPr>
                <w:lang w:val="uk-UA"/>
              </w:rPr>
              <w:t>кругл</w:t>
            </w:r>
            <w:r w:rsidR="005E52BD">
              <w:rPr>
                <w:lang w:val="uk-UA"/>
              </w:rPr>
              <w:t>і</w:t>
            </w:r>
            <w:r w:rsidRPr="003A1A0C">
              <w:rPr>
                <w:lang w:val="uk-UA"/>
              </w:rPr>
              <w:t xml:space="preserve"> ст</w:t>
            </w:r>
            <w:r w:rsidR="005E52BD">
              <w:rPr>
                <w:lang w:val="uk-UA"/>
              </w:rPr>
              <w:t xml:space="preserve">оли </w:t>
            </w:r>
          </w:p>
          <w:p w14:paraId="47F1EEB4" w14:textId="1F21D35F" w:rsidR="00387D0B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3A1A0C">
              <w:rPr>
                <w:lang w:val="uk-UA"/>
              </w:rPr>
              <w:t xml:space="preserve">на тему: «Укриття та Пункти незламності» </w:t>
            </w:r>
          </w:p>
          <w:p w14:paraId="5A4A5E4A" w14:textId="72101DEA" w:rsidR="00C50F64" w:rsidRDefault="00C50F64" w:rsidP="006B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</w:p>
          <w:p w14:paraId="455D087F" w14:textId="3F6C04BD" w:rsidR="00C50F64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3A1A0C">
              <w:rPr>
                <w:lang w:val="uk-UA"/>
              </w:rPr>
              <w:t xml:space="preserve">20.11.2023  -  засідання Комітету з питань охорони здоров’я та соціального захисту, внутрішньо </w:t>
            </w:r>
            <w:r w:rsidRPr="003A1A0C">
              <w:rPr>
                <w:lang w:val="uk-UA"/>
              </w:rPr>
              <w:lastRenderedPageBreak/>
              <w:t xml:space="preserve">переміщених осіб та учасників бойових дій Громадської ради при </w:t>
            </w:r>
            <w:r w:rsidR="00FB129B">
              <w:rPr>
                <w:lang w:val="uk-UA"/>
              </w:rPr>
              <w:t>виконавчому органі Київської міської ради (Київській міській державній адміністрації)</w:t>
            </w:r>
          </w:p>
          <w:p w14:paraId="7CA854DE" w14:textId="77777777" w:rsidR="00C50F64" w:rsidRPr="003A1A0C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787324C8" w14:textId="60CCBE5C" w:rsidR="00C50F64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3A1A0C">
              <w:rPr>
                <w:lang w:val="uk-UA"/>
              </w:rPr>
              <w:t>22.11.2023 - круглий стіл на тему: «Розвиток спортивних клубів. Механізми обрання тренерського складу – проблеми та шляхи вирішення»</w:t>
            </w:r>
          </w:p>
          <w:p w14:paraId="5CBF2AC1" w14:textId="77777777" w:rsidR="00C50F64" w:rsidRPr="003A1A0C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</w:p>
          <w:p w14:paraId="4830E14A" w14:textId="099021BD" w:rsidR="00C50F64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3A1A0C">
              <w:rPr>
                <w:lang w:val="uk-UA"/>
              </w:rPr>
              <w:t>29.11.2023 - круглий стіл, приурочений до Міжнародного дня людей з інвалідністю</w:t>
            </w:r>
          </w:p>
          <w:p w14:paraId="76CADA72" w14:textId="77777777" w:rsidR="00C50F64" w:rsidRPr="003A1A0C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</w:p>
          <w:p w14:paraId="3B14DDC7" w14:textId="053D7F95" w:rsidR="00C50F64" w:rsidRPr="003A1A0C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3A1A0C">
              <w:rPr>
                <w:lang w:val="uk-UA"/>
              </w:rPr>
              <w:br/>
            </w:r>
          </w:p>
          <w:p w14:paraId="2A8CF728" w14:textId="77777777" w:rsidR="00C50F64" w:rsidRPr="003A1A0C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  <w:p w14:paraId="6FDE4DFA" w14:textId="77777777" w:rsidR="00C50F64" w:rsidRPr="003A1A0C" w:rsidRDefault="00C50F64" w:rsidP="00C5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963193" w:rsidRPr="003A1A0C" w14:paraId="0943BA4F" w14:textId="77777777" w:rsidTr="00EC6427">
        <w:trPr>
          <w:cantSplit/>
          <w:trHeight w:val="1288"/>
        </w:trPr>
        <w:tc>
          <w:tcPr>
            <w:tcW w:w="846" w:type="dxa"/>
          </w:tcPr>
          <w:p w14:paraId="128EEE9C" w14:textId="77777777" w:rsidR="00963193" w:rsidRPr="00636EC4" w:rsidRDefault="00963193" w:rsidP="00963193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34A3F97C" w14:textId="77777777" w:rsidR="00963193" w:rsidRPr="00B305CE" w:rsidRDefault="00963193" w:rsidP="00963193">
            <w:pPr>
              <w:ind w:left="0" w:hanging="2"/>
              <w:jc w:val="center"/>
              <w:rPr>
                <w:color w:val="050505"/>
                <w:lang w:val="uk-UA"/>
              </w:rPr>
            </w:pPr>
            <w:r>
              <w:rPr>
                <w:lang w:val="uk-UA"/>
              </w:rPr>
              <w:t xml:space="preserve">Щодо </w:t>
            </w:r>
            <w:r w:rsidRPr="00B305CE">
              <w:rPr>
                <w:color w:val="050505"/>
                <w:lang w:val="uk-UA"/>
              </w:rPr>
              <w:t>проведення</w:t>
            </w:r>
          </w:p>
          <w:p w14:paraId="11A6D068" w14:textId="77777777" w:rsidR="00963193" w:rsidRPr="00B305CE" w:rsidRDefault="00963193" w:rsidP="00963193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B305CE">
              <w:rPr>
                <w:color w:val="050505"/>
                <w:lang w:val="uk-UA"/>
              </w:rPr>
              <w:t>загальноміського</w:t>
            </w:r>
          </w:p>
          <w:p w14:paraId="4795EEC3" w14:textId="77777777" w:rsidR="00963193" w:rsidRPr="00B305CE" w:rsidRDefault="00963193" w:rsidP="00963193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B305CE">
              <w:rPr>
                <w:color w:val="050505"/>
                <w:lang w:val="uk-UA"/>
              </w:rPr>
              <w:t>інформаційно</w:t>
            </w:r>
            <w:r>
              <w:rPr>
                <w:color w:val="050505"/>
                <w:lang w:val="uk-UA"/>
              </w:rPr>
              <w:t>-</w:t>
            </w:r>
            <w:r w:rsidRPr="00B305CE">
              <w:rPr>
                <w:color w:val="050505"/>
                <w:lang w:val="uk-UA"/>
              </w:rPr>
              <w:t>просвітницького</w:t>
            </w:r>
          </w:p>
          <w:p w14:paraId="5DF58588" w14:textId="77777777" w:rsidR="00963193" w:rsidRPr="00B305CE" w:rsidRDefault="00963193" w:rsidP="00963193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B305CE">
              <w:rPr>
                <w:color w:val="050505"/>
                <w:lang w:val="uk-UA"/>
              </w:rPr>
              <w:t>заходу «</w:t>
            </w:r>
            <w:proofErr w:type="spellStart"/>
            <w:r w:rsidRPr="00B305CE">
              <w:rPr>
                <w:color w:val="050505"/>
                <w:lang w:val="uk-UA"/>
              </w:rPr>
              <w:t>ПроДій</w:t>
            </w:r>
            <w:proofErr w:type="spellEnd"/>
          </w:p>
          <w:p w14:paraId="2F109251" w14:textId="77777777" w:rsidR="00963193" w:rsidRPr="00B305CE" w:rsidRDefault="00963193" w:rsidP="00963193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B305CE">
              <w:rPr>
                <w:color w:val="050505"/>
                <w:lang w:val="uk-UA"/>
              </w:rPr>
              <w:t>торгівлі людьми»</w:t>
            </w:r>
          </w:p>
          <w:p w14:paraId="1064867B" w14:textId="77777777" w:rsidR="00963193" w:rsidRPr="000E147F" w:rsidRDefault="00963193" w:rsidP="00963193">
            <w:pPr>
              <w:ind w:left="0" w:hanging="2"/>
              <w:jc w:val="center"/>
              <w:rPr>
                <w:color w:val="00000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14:paraId="29C9F416" w14:textId="77777777" w:rsidR="00963193" w:rsidRPr="00B305CE" w:rsidRDefault="00963193" w:rsidP="00963193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B305CE">
              <w:rPr>
                <w:color w:val="050505"/>
                <w:lang w:val="uk-UA"/>
              </w:rPr>
              <w:t>Електронні</w:t>
            </w:r>
          </w:p>
          <w:p w14:paraId="43A5AE7C" w14:textId="21104E18" w:rsidR="00963193" w:rsidRDefault="00CD26BE" w:rsidP="00963193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B305CE">
              <w:rPr>
                <w:color w:val="050505"/>
                <w:lang w:val="uk-UA"/>
              </w:rPr>
              <w:t>К</w:t>
            </w:r>
            <w:r w:rsidR="00963193" w:rsidRPr="00B305CE">
              <w:rPr>
                <w:color w:val="050505"/>
                <w:lang w:val="uk-UA"/>
              </w:rPr>
              <w:t>онсультації</w:t>
            </w:r>
          </w:p>
          <w:p w14:paraId="01B97000" w14:textId="77777777" w:rsidR="00CD26BE" w:rsidRPr="00B305CE" w:rsidRDefault="00CD26BE" w:rsidP="00963193">
            <w:pPr>
              <w:ind w:left="0" w:hanging="2"/>
              <w:jc w:val="center"/>
              <w:rPr>
                <w:color w:val="050505"/>
                <w:lang w:val="uk-UA"/>
              </w:rPr>
            </w:pPr>
          </w:p>
          <w:p w14:paraId="46239141" w14:textId="77777777" w:rsidR="00963193" w:rsidRDefault="00963193" w:rsidP="00963193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B305CE">
              <w:rPr>
                <w:color w:val="050505"/>
                <w:lang w:val="uk-UA"/>
              </w:rPr>
              <w:t>19.10.2023</w:t>
            </w:r>
          </w:p>
          <w:p w14:paraId="7B87CBCF" w14:textId="77777777" w:rsidR="00963193" w:rsidRPr="000E147F" w:rsidRDefault="00963193" w:rsidP="00963193">
            <w:pPr>
              <w:ind w:left="0" w:hanging="2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14:paraId="23A2CE12" w14:textId="4176A537" w:rsidR="00963193" w:rsidRPr="000E147F" w:rsidRDefault="00963193" w:rsidP="0038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517" w:type="dxa"/>
          </w:tcPr>
          <w:p w14:paraId="37C84468" w14:textId="50D93AC0" w:rsidR="00963193" w:rsidRPr="000E147F" w:rsidRDefault="00963193" w:rsidP="0038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18F528A5" w14:textId="38AFB6E9" w:rsidR="00963193" w:rsidRPr="000E147F" w:rsidRDefault="00963193" w:rsidP="0038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1024F3C6" w14:textId="4808D658" w:rsidR="00963193" w:rsidRPr="000E147F" w:rsidRDefault="00963193" w:rsidP="0038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74A89E63" w14:textId="77777777" w:rsidR="00963193" w:rsidRDefault="00963193" w:rsidP="0096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03D1234C" w14:textId="77777777" w:rsidR="00963193" w:rsidRDefault="00963193" w:rsidP="0096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337E6B" w:rsidRPr="003A1A0C" w14:paraId="5F339485" w14:textId="77777777" w:rsidTr="00EC6427">
        <w:trPr>
          <w:cantSplit/>
          <w:trHeight w:val="1288"/>
        </w:trPr>
        <w:tc>
          <w:tcPr>
            <w:tcW w:w="846" w:type="dxa"/>
          </w:tcPr>
          <w:p w14:paraId="0B041483" w14:textId="77777777" w:rsidR="00337E6B" w:rsidRPr="00636EC4" w:rsidRDefault="00337E6B" w:rsidP="00337E6B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7412E58A" w14:textId="77777777" w:rsidR="00337E6B" w:rsidRDefault="00337E6B" w:rsidP="00337E6B">
            <w:pPr>
              <w:ind w:left="0" w:hanging="2"/>
              <w:jc w:val="center"/>
            </w:pPr>
            <w:r>
              <w:rPr>
                <w:lang w:val="uk-UA"/>
              </w:rPr>
              <w:t xml:space="preserve">Щодо формування </w:t>
            </w:r>
            <w:r>
              <w:t xml:space="preserve">бюджетного </w:t>
            </w:r>
            <w:proofErr w:type="spellStart"/>
            <w:r>
              <w:t>запиту</w:t>
            </w:r>
            <w:proofErr w:type="spellEnd"/>
            <w:r>
              <w:t xml:space="preserve"> </w:t>
            </w:r>
          </w:p>
          <w:p w14:paraId="13FCCFE7" w14:textId="77777777" w:rsidR="00337E6B" w:rsidRDefault="00337E6B" w:rsidP="00337E6B">
            <w:pPr>
              <w:ind w:left="0" w:hanging="2"/>
              <w:jc w:val="center"/>
            </w:pPr>
            <w:r>
              <w:t xml:space="preserve">для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проєктів</w:t>
            </w:r>
            <w:proofErr w:type="spellEnd"/>
            <w:r>
              <w:t xml:space="preserve"> </w:t>
            </w:r>
          </w:p>
          <w:p w14:paraId="64C092A1" w14:textId="77777777" w:rsidR="00337E6B" w:rsidRDefault="00337E6B" w:rsidP="00337E6B">
            <w:pPr>
              <w:ind w:left="0" w:hanging="2"/>
              <w:jc w:val="center"/>
            </w:pPr>
            <w:r>
              <w:t xml:space="preserve">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</w:p>
          <w:p w14:paraId="4AC60FCA" w14:textId="40F04B59" w:rsidR="00337E6B" w:rsidRDefault="00337E6B" w:rsidP="00337E6B">
            <w:pPr>
              <w:ind w:left="0" w:hanging="2"/>
              <w:jc w:val="center"/>
            </w:pPr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молоді</w:t>
            </w:r>
            <w:r>
              <w:rPr>
                <w:lang w:val="uk-UA"/>
              </w:rPr>
              <w:t>жної</w:t>
            </w:r>
            <w:proofErr w:type="spellEnd"/>
            <w:r>
              <w:rPr>
                <w:lang w:val="uk-UA"/>
              </w:rPr>
              <w:t xml:space="preserve"> політики</w:t>
            </w:r>
            <w:r>
              <w:t xml:space="preserve"> </w:t>
            </w:r>
            <w:r w:rsidR="00E140FD"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Києві</w:t>
            </w:r>
            <w:proofErr w:type="spellEnd"/>
            <w:r>
              <w:t xml:space="preserve"> </w:t>
            </w:r>
          </w:p>
          <w:p w14:paraId="2B58A867" w14:textId="77777777" w:rsidR="00337E6B" w:rsidRDefault="00337E6B" w:rsidP="00337E6B">
            <w:pPr>
              <w:ind w:left="0" w:hanging="2"/>
              <w:jc w:val="center"/>
            </w:pPr>
            <w:r>
              <w:t xml:space="preserve">на 2024 </w:t>
            </w:r>
            <w:proofErr w:type="spellStart"/>
            <w:r>
              <w:t>рік</w:t>
            </w:r>
            <w:proofErr w:type="spellEnd"/>
          </w:p>
          <w:p w14:paraId="369398EB" w14:textId="77777777" w:rsidR="00337E6B" w:rsidRPr="000E147F" w:rsidRDefault="00337E6B" w:rsidP="00337E6B">
            <w:pPr>
              <w:ind w:left="0" w:hanging="2"/>
              <w:jc w:val="center"/>
              <w:rPr>
                <w:color w:val="00000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14:paraId="0341401A" w14:textId="1D9D8829" w:rsidR="00337E6B" w:rsidRDefault="00337E6B" w:rsidP="00337E6B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Робоча група</w:t>
            </w:r>
          </w:p>
          <w:p w14:paraId="3F7D3F52" w14:textId="77777777" w:rsidR="00CD26BE" w:rsidRDefault="00CD26BE" w:rsidP="00337E6B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575E331B" w14:textId="7944E043" w:rsidR="00337E6B" w:rsidRPr="000E147F" w:rsidRDefault="00337E6B" w:rsidP="00337E6B">
            <w:pPr>
              <w:ind w:left="0" w:hanging="2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19.10.2023</w:t>
            </w:r>
          </w:p>
        </w:tc>
        <w:tc>
          <w:tcPr>
            <w:tcW w:w="1418" w:type="dxa"/>
          </w:tcPr>
          <w:p w14:paraId="53DB7470" w14:textId="625C5ABC" w:rsidR="00337E6B" w:rsidRPr="000E147F" w:rsidRDefault="00337E6B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517" w:type="dxa"/>
          </w:tcPr>
          <w:p w14:paraId="250EE087" w14:textId="0C11BA89" w:rsidR="00337E6B" w:rsidRPr="000E147F" w:rsidRDefault="00337E6B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46C86DD7" w14:textId="1F2DE440" w:rsidR="00337E6B" w:rsidRPr="000E147F" w:rsidRDefault="00337E6B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122A9FEF" w14:textId="3E9A33DB" w:rsidR="00337E6B" w:rsidRPr="000E147F" w:rsidRDefault="00337E6B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08464A9A" w14:textId="77777777" w:rsidR="00337E6B" w:rsidRDefault="00337E6B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0BA8A0F5" w14:textId="77777777" w:rsidR="00337E6B" w:rsidRDefault="00337E6B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A3353B" w:rsidRPr="003A1A0C" w14:paraId="640A4164" w14:textId="77777777" w:rsidTr="00EC6427">
        <w:trPr>
          <w:cantSplit/>
          <w:trHeight w:val="1288"/>
        </w:trPr>
        <w:tc>
          <w:tcPr>
            <w:tcW w:w="846" w:type="dxa"/>
          </w:tcPr>
          <w:p w14:paraId="499635D9" w14:textId="77777777" w:rsidR="00A3353B" w:rsidRPr="00636EC4" w:rsidRDefault="00A3353B" w:rsidP="00337E6B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3D46D644" w14:textId="77777777" w:rsidR="00F771CA" w:rsidRDefault="00A3353B" w:rsidP="00337E6B">
            <w:pPr>
              <w:ind w:left="0" w:hanging="2"/>
              <w:jc w:val="center"/>
              <w:rPr>
                <w:lang w:val="uk-UA"/>
              </w:rPr>
            </w:pPr>
            <w:r w:rsidRPr="00A3353B">
              <w:rPr>
                <w:lang w:val="uk-UA"/>
              </w:rPr>
              <w:t>Щодо формування бюджетного запиту</w:t>
            </w:r>
            <w:r>
              <w:rPr>
                <w:lang w:val="uk-UA"/>
              </w:rPr>
              <w:t xml:space="preserve"> </w:t>
            </w:r>
          </w:p>
          <w:p w14:paraId="7F0FD905" w14:textId="77777777" w:rsidR="00F771CA" w:rsidRDefault="00F771CA" w:rsidP="00F771CA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r w:rsidR="00A3353B">
              <w:rPr>
                <w:lang w:val="uk-UA"/>
              </w:rPr>
              <w:t xml:space="preserve">забезпечення реалізації державної політики у сфері суспільних комунікацій </w:t>
            </w:r>
          </w:p>
          <w:p w14:paraId="5423A16D" w14:textId="631A327D" w:rsidR="00A3353B" w:rsidRDefault="00A3353B" w:rsidP="00F771CA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у місті Києві</w:t>
            </w:r>
          </w:p>
          <w:p w14:paraId="4EFE0C68" w14:textId="77777777" w:rsidR="00377ECF" w:rsidRDefault="00377ECF" w:rsidP="00377ECF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 2024 рік</w:t>
            </w:r>
          </w:p>
          <w:p w14:paraId="229CAA9D" w14:textId="0141CB5F" w:rsidR="00A3353B" w:rsidRDefault="00A3353B" w:rsidP="00337E6B">
            <w:pPr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14:paraId="3062EC19" w14:textId="77777777" w:rsidR="009A11C6" w:rsidRPr="009A11C6" w:rsidRDefault="009A11C6" w:rsidP="009A11C6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A11C6">
              <w:rPr>
                <w:lang w:val="uk-UA"/>
              </w:rPr>
              <w:t xml:space="preserve">Електронні консультації </w:t>
            </w:r>
          </w:p>
          <w:p w14:paraId="5E084D6D" w14:textId="77777777" w:rsidR="009A11C6" w:rsidRPr="009A11C6" w:rsidRDefault="009A11C6" w:rsidP="009A11C6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6F4A0846" w14:textId="3D70540D" w:rsidR="00A3353B" w:rsidRDefault="009A11C6" w:rsidP="009A11C6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A11C6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9A11C6">
              <w:rPr>
                <w:lang w:val="uk-UA"/>
              </w:rPr>
              <w:t xml:space="preserve">.10.2023- </w:t>
            </w:r>
            <w:r>
              <w:rPr>
                <w:lang w:val="uk-UA"/>
              </w:rPr>
              <w:t>26</w:t>
            </w:r>
            <w:r w:rsidRPr="009A11C6">
              <w:rPr>
                <w:lang w:val="uk-UA"/>
              </w:rPr>
              <w:t>.10.2023</w:t>
            </w:r>
          </w:p>
        </w:tc>
        <w:tc>
          <w:tcPr>
            <w:tcW w:w="1418" w:type="dxa"/>
          </w:tcPr>
          <w:p w14:paraId="062C4AF6" w14:textId="477E653C" w:rsidR="00A3353B" w:rsidRDefault="00A3353B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517" w:type="dxa"/>
          </w:tcPr>
          <w:p w14:paraId="6C4477A3" w14:textId="1C8578F7" w:rsidR="00A3353B" w:rsidRDefault="00A3353B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58" w:type="dxa"/>
          </w:tcPr>
          <w:p w14:paraId="19AE91DE" w14:textId="25754F3B" w:rsidR="00A3353B" w:rsidRDefault="00A3353B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591EA99E" w14:textId="1A03E449" w:rsidR="00A3353B" w:rsidRDefault="00A3353B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085E068A" w14:textId="77777777" w:rsidR="00A3353B" w:rsidRDefault="00A3353B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1A2DA471" w14:textId="77777777" w:rsidR="00A3353B" w:rsidRDefault="00A3353B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CD26BE" w:rsidRPr="003A1A0C" w14:paraId="3EE4A34D" w14:textId="77777777" w:rsidTr="00EC6427">
        <w:trPr>
          <w:cantSplit/>
          <w:trHeight w:val="1288"/>
        </w:trPr>
        <w:tc>
          <w:tcPr>
            <w:tcW w:w="846" w:type="dxa"/>
          </w:tcPr>
          <w:p w14:paraId="636BC438" w14:textId="77777777" w:rsidR="00CD26BE" w:rsidRPr="00636EC4" w:rsidRDefault="00CD26BE" w:rsidP="00337E6B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5708C491" w14:textId="77777777" w:rsidR="00CD26BE" w:rsidRDefault="00CD26BE" w:rsidP="00CD26BE">
            <w:pPr>
              <w:ind w:left="0" w:hanging="2"/>
              <w:jc w:val="center"/>
            </w:pPr>
            <w:r>
              <w:rPr>
                <w:lang w:val="uk-UA"/>
              </w:rPr>
              <w:t xml:space="preserve">Щодо формування </w:t>
            </w:r>
            <w:r>
              <w:t xml:space="preserve">бюджетного </w:t>
            </w:r>
            <w:proofErr w:type="spellStart"/>
            <w:r>
              <w:t>запиту</w:t>
            </w:r>
            <w:proofErr w:type="spellEnd"/>
            <w:r>
              <w:t xml:space="preserve"> </w:t>
            </w:r>
          </w:p>
          <w:p w14:paraId="0669CEF6" w14:textId="77777777" w:rsidR="00CD26BE" w:rsidRDefault="00CD26BE" w:rsidP="00CD26BE">
            <w:pPr>
              <w:ind w:left="0" w:hanging="2"/>
              <w:jc w:val="center"/>
            </w:pPr>
            <w:r>
              <w:t xml:space="preserve">для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проєктів</w:t>
            </w:r>
            <w:proofErr w:type="spellEnd"/>
            <w:r>
              <w:t xml:space="preserve"> </w:t>
            </w:r>
          </w:p>
          <w:p w14:paraId="24357681" w14:textId="77777777" w:rsidR="00CD26BE" w:rsidRDefault="00CD26BE" w:rsidP="00CD26BE">
            <w:pPr>
              <w:ind w:left="0" w:hanging="2"/>
              <w:jc w:val="center"/>
            </w:pPr>
            <w:r>
              <w:t xml:space="preserve">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</w:p>
          <w:p w14:paraId="7EF1DADD" w14:textId="77777777" w:rsidR="00CD26BE" w:rsidRDefault="00CD26BE" w:rsidP="00CD26BE">
            <w:pPr>
              <w:ind w:left="0" w:hanging="2"/>
              <w:jc w:val="center"/>
              <w:rPr>
                <w:lang w:val="uk-UA"/>
              </w:rPr>
            </w:pPr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r>
              <w:rPr>
                <w:lang w:val="uk-UA"/>
              </w:rPr>
              <w:t>будівництва та житлового забезпечення населення міста Києва</w:t>
            </w:r>
          </w:p>
          <w:p w14:paraId="0F5C0DC2" w14:textId="07A414DC" w:rsidR="00CD26BE" w:rsidRPr="00280B96" w:rsidRDefault="00CD26BE" w:rsidP="00280B96">
            <w:pPr>
              <w:ind w:left="0" w:hanging="2"/>
              <w:jc w:val="center"/>
            </w:pPr>
            <w:r>
              <w:t>на 2024 та</w:t>
            </w:r>
            <w:r w:rsidR="00280B96">
              <w:rPr>
                <w:lang w:val="uk-UA"/>
              </w:rPr>
              <w:t xml:space="preserve"> </w:t>
            </w:r>
            <w:r>
              <w:t>2025</w:t>
            </w:r>
            <w:r w:rsidR="00280B96">
              <w:rPr>
                <w:lang w:val="uk-UA"/>
              </w:rPr>
              <w:t xml:space="preserve">, </w:t>
            </w:r>
            <w:r>
              <w:t>2026</w:t>
            </w:r>
            <w:r>
              <w:rPr>
                <w:lang w:val="uk-UA"/>
              </w:rPr>
              <w:t xml:space="preserve"> роки</w:t>
            </w:r>
          </w:p>
          <w:p w14:paraId="38538657" w14:textId="18DA7235" w:rsidR="00CD26BE" w:rsidRPr="00CD26BE" w:rsidRDefault="00CD26BE" w:rsidP="00CD26BE">
            <w:pPr>
              <w:ind w:left="0" w:hanging="2"/>
              <w:jc w:val="center"/>
            </w:pPr>
          </w:p>
        </w:tc>
        <w:tc>
          <w:tcPr>
            <w:tcW w:w="2134" w:type="dxa"/>
            <w:shd w:val="clear" w:color="auto" w:fill="auto"/>
          </w:tcPr>
          <w:p w14:paraId="13BF2AF1" w14:textId="21CA0F28" w:rsidR="00CD26BE" w:rsidRDefault="00CD26BE" w:rsidP="00337E6B">
            <w:pPr>
              <w:spacing w:line="240" w:lineRule="auto"/>
              <w:ind w:left="0" w:hanging="2"/>
              <w:jc w:val="center"/>
            </w:pPr>
            <w:proofErr w:type="spellStart"/>
            <w:r>
              <w:t>Електронні</w:t>
            </w:r>
            <w:proofErr w:type="spellEnd"/>
            <w:r>
              <w:t xml:space="preserve"> </w:t>
            </w:r>
            <w:proofErr w:type="spellStart"/>
            <w:r>
              <w:t>консультації</w:t>
            </w:r>
            <w:proofErr w:type="spellEnd"/>
            <w:r>
              <w:t xml:space="preserve"> </w:t>
            </w:r>
          </w:p>
          <w:p w14:paraId="5FB42934" w14:textId="77777777" w:rsidR="00CD26BE" w:rsidRDefault="00CD26BE" w:rsidP="00337E6B">
            <w:pPr>
              <w:spacing w:line="240" w:lineRule="auto"/>
              <w:ind w:left="0" w:hanging="2"/>
              <w:jc w:val="center"/>
            </w:pPr>
          </w:p>
          <w:p w14:paraId="775583F4" w14:textId="23DA915F" w:rsidR="00CD26BE" w:rsidRDefault="00CD26BE" w:rsidP="00337E6B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t>19.10.2023- 20.</w:t>
            </w:r>
            <w:r w:rsidR="00FB129B">
              <w:rPr>
                <w:lang w:val="uk-UA"/>
              </w:rPr>
              <w:t>1</w:t>
            </w:r>
            <w:r>
              <w:t>0.2023</w:t>
            </w:r>
          </w:p>
        </w:tc>
        <w:tc>
          <w:tcPr>
            <w:tcW w:w="1418" w:type="dxa"/>
          </w:tcPr>
          <w:p w14:paraId="26B42B5E" w14:textId="27DF2D2E" w:rsidR="00CD26BE" w:rsidRDefault="00CD26BE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17" w:type="dxa"/>
          </w:tcPr>
          <w:p w14:paraId="68F07536" w14:textId="003E0437" w:rsidR="00CD26BE" w:rsidRDefault="00CD26BE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6BCD7E11" w14:textId="03C04433" w:rsidR="00CD26BE" w:rsidRDefault="00CD26BE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456A5021" w14:textId="14267102" w:rsidR="00CD26BE" w:rsidRDefault="00CD26BE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1A90E8DE" w14:textId="77777777" w:rsidR="00CD26BE" w:rsidRDefault="00CD26BE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44424F2F" w14:textId="77777777" w:rsidR="00CD26BE" w:rsidRDefault="00CD26BE" w:rsidP="0033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8F2FF1" w:rsidRPr="003A1A0C" w14:paraId="2A53C58B" w14:textId="77777777" w:rsidTr="008353BB">
        <w:trPr>
          <w:cantSplit/>
          <w:trHeight w:val="1288"/>
        </w:trPr>
        <w:tc>
          <w:tcPr>
            <w:tcW w:w="846" w:type="dxa"/>
          </w:tcPr>
          <w:p w14:paraId="00226F1D" w14:textId="77777777" w:rsidR="008F2FF1" w:rsidRPr="00636EC4" w:rsidRDefault="008F2FF1" w:rsidP="008F2FF1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</w:tcPr>
          <w:p w14:paraId="7C1976CB" w14:textId="77777777" w:rsidR="008F2FF1" w:rsidRDefault="008F2FF1" w:rsidP="008F2FF1">
            <w:pPr>
              <w:ind w:left="0" w:hanging="2"/>
              <w:jc w:val="center"/>
              <w:rPr>
                <w:lang w:val="uk-UA"/>
              </w:rPr>
            </w:pPr>
            <w:r w:rsidRPr="009C3309">
              <w:rPr>
                <w:lang w:val="uk-UA"/>
              </w:rPr>
              <w:t xml:space="preserve">Щодо відбору рукописів для видання за рахунок Міської цільової програми розвитку інформаційно- комунікативної сфери міста Києва </w:t>
            </w:r>
          </w:p>
          <w:p w14:paraId="77EF4EF7" w14:textId="77777777" w:rsidR="008F2FF1" w:rsidRDefault="008F2FF1" w:rsidP="008F2FF1">
            <w:pPr>
              <w:ind w:left="0" w:hanging="2"/>
              <w:jc w:val="center"/>
              <w:rPr>
                <w:lang w:val="uk-UA"/>
              </w:rPr>
            </w:pPr>
            <w:r w:rsidRPr="009C3309">
              <w:rPr>
                <w:lang w:val="uk-UA"/>
              </w:rPr>
              <w:t>на 2022–2024 роки</w:t>
            </w:r>
          </w:p>
          <w:p w14:paraId="440D58A4" w14:textId="77777777" w:rsidR="008F2FF1" w:rsidRPr="000E147F" w:rsidRDefault="008F2FF1" w:rsidP="008F2FF1">
            <w:pPr>
              <w:ind w:left="0" w:hanging="2"/>
              <w:jc w:val="center"/>
              <w:rPr>
                <w:color w:val="00000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2134" w:type="dxa"/>
          </w:tcPr>
          <w:p w14:paraId="32B5586F" w14:textId="77777777" w:rsidR="008F2FF1" w:rsidRPr="009C3309" w:rsidRDefault="008F2FF1" w:rsidP="008F2FF1">
            <w:pPr>
              <w:ind w:left="0" w:hanging="2"/>
              <w:jc w:val="center"/>
              <w:rPr>
                <w:lang w:val="uk-UA"/>
              </w:rPr>
            </w:pPr>
            <w:r w:rsidRPr="009C3309">
              <w:rPr>
                <w:lang w:val="uk-UA"/>
              </w:rPr>
              <w:t xml:space="preserve">Засідання </w:t>
            </w:r>
          </w:p>
          <w:p w14:paraId="720E7A28" w14:textId="77777777" w:rsidR="008F2FF1" w:rsidRDefault="008F2FF1" w:rsidP="008F2FF1">
            <w:pPr>
              <w:ind w:left="0" w:hanging="2"/>
              <w:jc w:val="center"/>
              <w:rPr>
                <w:lang w:val="uk-UA"/>
              </w:rPr>
            </w:pPr>
            <w:r w:rsidRPr="009C3309">
              <w:rPr>
                <w:lang w:val="uk-UA"/>
              </w:rPr>
              <w:t>за круглим столом</w:t>
            </w:r>
          </w:p>
          <w:p w14:paraId="30713696" w14:textId="77777777" w:rsidR="008F2FF1" w:rsidRDefault="008F2FF1" w:rsidP="008F2FF1">
            <w:pPr>
              <w:ind w:left="0" w:hanging="2"/>
              <w:jc w:val="center"/>
              <w:rPr>
                <w:lang w:val="uk-UA"/>
              </w:rPr>
            </w:pPr>
          </w:p>
          <w:p w14:paraId="0247DB42" w14:textId="77777777" w:rsidR="008F2FF1" w:rsidRDefault="008F2FF1" w:rsidP="008F2FF1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04.10.2023</w:t>
            </w:r>
          </w:p>
          <w:p w14:paraId="19B32063" w14:textId="77777777" w:rsidR="008F2FF1" w:rsidRDefault="008F2FF1" w:rsidP="008F2FF1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10.10.2023</w:t>
            </w:r>
          </w:p>
          <w:p w14:paraId="4F0E72C1" w14:textId="07EE2C4B" w:rsidR="008F2FF1" w:rsidRPr="000E147F" w:rsidRDefault="008F2FF1" w:rsidP="008F2FF1">
            <w:pPr>
              <w:ind w:left="0" w:hanging="2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06.11.2023</w:t>
            </w:r>
          </w:p>
        </w:tc>
        <w:tc>
          <w:tcPr>
            <w:tcW w:w="1418" w:type="dxa"/>
          </w:tcPr>
          <w:p w14:paraId="5725F7CF" w14:textId="77777777" w:rsidR="008F2FF1" w:rsidRDefault="008F2FF1" w:rsidP="008F2FF1">
            <w:pPr>
              <w:ind w:leftChars="0" w:left="0" w:firstLineChars="0" w:firstLine="0"/>
              <w:rPr>
                <w:lang w:val="uk-UA"/>
              </w:rPr>
            </w:pPr>
          </w:p>
          <w:p w14:paraId="66A0B3BD" w14:textId="77777777" w:rsidR="008F2FF1" w:rsidRDefault="008F2FF1" w:rsidP="008F2FF1">
            <w:pPr>
              <w:ind w:leftChars="0" w:left="0" w:firstLineChars="0" w:firstLine="0"/>
              <w:rPr>
                <w:lang w:val="uk-UA"/>
              </w:rPr>
            </w:pPr>
          </w:p>
          <w:p w14:paraId="3E1C36F2" w14:textId="77777777" w:rsidR="008F2FF1" w:rsidRDefault="008F2FF1" w:rsidP="008F2FF1">
            <w:pPr>
              <w:ind w:leftChars="0" w:left="0" w:firstLineChars="0" w:firstLine="0"/>
              <w:rPr>
                <w:highlight w:val="yellow"/>
                <w:lang w:val="uk-UA"/>
              </w:rPr>
            </w:pPr>
          </w:p>
          <w:p w14:paraId="5B74C139" w14:textId="77777777" w:rsidR="008F2FF1" w:rsidRDefault="008F2FF1" w:rsidP="008F2FF1">
            <w:pPr>
              <w:ind w:left="0" w:hanging="2"/>
              <w:jc w:val="center"/>
              <w:rPr>
                <w:lang w:val="uk-UA"/>
              </w:rPr>
            </w:pPr>
            <w:r w:rsidRPr="00836486">
              <w:rPr>
                <w:lang w:val="uk-UA"/>
              </w:rPr>
              <w:t>8</w:t>
            </w:r>
          </w:p>
          <w:p w14:paraId="29258359" w14:textId="77777777" w:rsidR="008F2FF1" w:rsidRDefault="008F2FF1" w:rsidP="008F2FF1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14:paraId="1F2CA66E" w14:textId="77777777" w:rsidR="008F2FF1" w:rsidRDefault="008F2FF1" w:rsidP="008F2FF1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14:paraId="785542E8" w14:textId="77777777" w:rsidR="008F2FF1" w:rsidRPr="000E147F" w:rsidRDefault="008F2FF1" w:rsidP="008F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1517" w:type="dxa"/>
          </w:tcPr>
          <w:p w14:paraId="79F4B497" w14:textId="0EF98D2D" w:rsidR="008F2FF1" w:rsidRPr="000E147F" w:rsidRDefault="008F2FF1" w:rsidP="008F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3BC0FDDE" w14:textId="16A9A834" w:rsidR="008F2FF1" w:rsidRPr="000E147F" w:rsidRDefault="008F2FF1" w:rsidP="008F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75D7EE9C" w14:textId="05A696DB" w:rsidR="008F2FF1" w:rsidRPr="000E147F" w:rsidRDefault="008F2FF1" w:rsidP="008F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77E9C304" w14:textId="77777777" w:rsidR="008F2FF1" w:rsidRDefault="008F2FF1" w:rsidP="008F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5DEB6377" w14:textId="77777777" w:rsidR="008F2FF1" w:rsidRDefault="008F2FF1" w:rsidP="008F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78137A" w:rsidRPr="003A1A0C" w14:paraId="20CBDE78" w14:textId="77777777" w:rsidTr="008353BB">
        <w:trPr>
          <w:cantSplit/>
          <w:trHeight w:val="1288"/>
        </w:trPr>
        <w:tc>
          <w:tcPr>
            <w:tcW w:w="846" w:type="dxa"/>
          </w:tcPr>
          <w:p w14:paraId="004E26E5" w14:textId="77777777" w:rsidR="0078137A" w:rsidRPr="00636EC4" w:rsidRDefault="0078137A" w:rsidP="0078137A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</w:tcPr>
          <w:p w14:paraId="3419FD64" w14:textId="77777777" w:rsidR="0078137A" w:rsidRDefault="0078137A" w:rsidP="0078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44494E">
              <w:rPr>
                <w:lang w:val="uk-UA"/>
              </w:rPr>
              <w:t>Проєкт</w:t>
            </w:r>
            <w:proofErr w:type="spellEnd"/>
            <w:r w:rsidRPr="0044494E">
              <w:rPr>
                <w:lang w:val="uk-UA"/>
              </w:rPr>
              <w:t xml:space="preserve"> </w:t>
            </w:r>
            <w:r w:rsidRPr="006C0456">
              <w:rPr>
                <w:lang w:val="uk-UA"/>
              </w:rPr>
              <w:t xml:space="preserve">Комплексної міської цільової програми «Цифровий Київ» </w:t>
            </w:r>
            <w:r>
              <w:rPr>
                <w:lang w:val="uk-UA"/>
              </w:rPr>
              <w:t xml:space="preserve">  </w:t>
            </w:r>
          </w:p>
          <w:p w14:paraId="641AC250" w14:textId="77777777" w:rsidR="0078137A" w:rsidRPr="006C0456" w:rsidRDefault="0078137A" w:rsidP="0078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6C0456">
              <w:rPr>
                <w:lang w:val="uk-UA"/>
              </w:rPr>
              <w:t>на 2024-2025 роки</w:t>
            </w:r>
          </w:p>
          <w:p w14:paraId="5136DEF4" w14:textId="77777777" w:rsidR="0078137A" w:rsidRPr="009C3309" w:rsidRDefault="0078137A" w:rsidP="0078137A">
            <w:pPr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14:paraId="719D60DC" w14:textId="77777777" w:rsidR="0078137A" w:rsidRPr="00F00474" w:rsidRDefault="0078137A" w:rsidP="0078137A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F00474">
              <w:rPr>
                <w:lang w:val="uk-UA"/>
              </w:rPr>
              <w:t>Електронні консультації</w:t>
            </w:r>
          </w:p>
          <w:p w14:paraId="3D99C40B" w14:textId="77777777" w:rsidR="0078137A" w:rsidRPr="00F00474" w:rsidRDefault="0078137A" w:rsidP="0078137A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4F02B808" w14:textId="77777777" w:rsidR="0078137A" w:rsidRPr="00F00474" w:rsidRDefault="0078137A" w:rsidP="0078137A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24.10</w:t>
            </w:r>
            <w:r w:rsidRPr="00F00474">
              <w:rPr>
                <w:lang w:val="uk-UA"/>
              </w:rPr>
              <w:t>.2023 –</w:t>
            </w:r>
          </w:p>
          <w:p w14:paraId="355C358C" w14:textId="77777777" w:rsidR="0078137A" w:rsidRDefault="0078137A" w:rsidP="0078137A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07.11</w:t>
            </w:r>
            <w:r w:rsidRPr="00F00474">
              <w:rPr>
                <w:lang w:val="uk-UA"/>
              </w:rPr>
              <w:t>.2023</w:t>
            </w:r>
          </w:p>
          <w:p w14:paraId="41142696" w14:textId="77EF60A9" w:rsidR="0078137A" w:rsidRPr="009C3309" w:rsidRDefault="0078137A" w:rsidP="0078137A">
            <w:pPr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3D191897" w14:textId="4220B511" w:rsidR="0078137A" w:rsidRDefault="000F2B4E" w:rsidP="0078137A">
            <w:pPr>
              <w:ind w:leftChars="0" w:left="0" w:firstLineChars="0" w:firstLine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</w:t>
            </w:r>
            <w:r w:rsidR="0078137A">
              <w:rPr>
                <w:color w:val="000000"/>
                <w:lang w:val="uk-UA"/>
              </w:rPr>
              <w:t>0</w:t>
            </w:r>
          </w:p>
        </w:tc>
        <w:tc>
          <w:tcPr>
            <w:tcW w:w="1517" w:type="dxa"/>
          </w:tcPr>
          <w:p w14:paraId="06D1395E" w14:textId="77CD7A22" w:rsidR="0078137A" w:rsidRDefault="0078137A" w:rsidP="0078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Так</w:t>
            </w:r>
          </w:p>
        </w:tc>
        <w:tc>
          <w:tcPr>
            <w:tcW w:w="1558" w:type="dxa"/>
          </w:tcPr>
          <w:p w14:paraId="23927CD4" w14:textId="20D35713" w:rsidR="0078137A" w:rsidRDefault="0078137A" w:rsidP="0078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709" w:type="dxa"/>
          </w:tcPr>
          <w:p w14:paraId="45CB94E7" w14:textId="66C03CF5" w:rsidR="0078137A" w:rsidRDefault="0078137A" w:rsidP="0078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2E1C2B20" w14:textId="77777777" w:rsidR="0078137A" w:rsidRDefault="0078137A" w:rsidP="0078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09AF2FDD" w14:textId="77777777" w:rsidR="0078137A" w:rsidRDefault="0078137A" w:rsidP="0078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763A50" w:rsidRPr="003A1A0C" w14:paraId="1842D199" w14:textId="77777777" w:rsidTr="00EC6427">
        <w:trPr>
          <w:cantSplit/>
          <w:trHeight w:val="1288"/>
        </w:trPr>
        <w:tc>
          <w:tcPr>
            <w:tcW w:w="846" w:type="dxa"/>
          </w:tcPr>
          <w:p w14:paraId="71301C2A" w14:textId="77777777" w:rsidR="00763A50" w:rsidRPr="00636EC4" w:rsidRDefault="00763A50" w:rsidP="00763A50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0EE510E7" w14:textId="77777777" w:rsidR="00763A50" w:rsidRPr="001968D8" w:rsidRDefault="00763A50" w:rsidP="00763A50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1968D8">
              <w:rPr>
                <w:color w:val="050505"/>
                <w:lang w:val="uk-UA"/>
              </w:rPr>
              <w:t>Питання впровадження державної політики</w:t>
            </w:r>
          </w:p>
          <w:p w14:paraId="04C620BA" w14:textId="77777777" w:rsidR="00763A50" w:rsidRDefault="00763A50" w:rsidP="00763A50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1968D8">
              <w:rPr>
                <w:color w:val="050505"/>
                <w:lang w:val="uk-UA"/>
              </w:rPr>
              <w:t>у сфері захисту прав дітей та сімей з дітьми, а саме: щодо</w:t>
            </w:r>
            <w:r>
              <w:rPr>
                <w:color w:val="050505"/>
                <w:lang w:val="uk-UA"/>
              </w:rPr>
              <w:t xml:space="preserve"> подолання конфліктів та їх наслідків</w:t>
            </w:r>
          </w:p>
          <w:p w14:paraId="5DB57A61" w14:textId="77777777" w:rsidR="00763A50" w:rsidRPr="000E147F" w:rsidRDefault="00763A50" w:rsidP="00763A50">
            <w:pPr>
              <w:ind w:left="0" w:hanging="2"/>
              <w:jc w:val="center"/>
              <w:rPr>
                <w:color w:val="00000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14:paraId="3FE22988" w14:textId="77777777" w:rsidR="00763A50" w:rsidRDefault="00763A50" w:rsidP="00763A50">
            <w:pPr>
              <w:spacing w:line="240" w:lineRule="auto"/>
              <w:ind w:left="0" w:hanging="2"/>
              <w:jc w:val="center"/>
              <w:rPr>
                <w:color w:val="050505"/>
                <w:lang w:val="uk-UA"/>
              </w:rPr>
            </w:pPr>
            <w:r w:rsidRPr="00B305CE">
              <w:rPr>
                <w:color w:val="050505"/>
                <w:lang w:val="uk-UA"/>
              </w:rPr>
              <w:t>08.11.2023</w:t>
            </w:r>
          </w:p>
          <w:p w14:paraId="1624D6A6" w14:textId="77777777" w:rsidR="00763A50" w:rsidRPr="000E147F" w:rsidRDefault="00763A50" w:rsidP="00763A50">
            <w:pPr>
              <w:ind w:left="0" w:hanging="2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14:paraId="62601574" w14:textId="77777777" w:rsidR="00763A50" w:rsidRDefault="00763A50" w:rsidP="00763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  <w:p w14:paraId="1E4B5800" w14:textId="77777777" w:rsidR="00763A50" w:rsidRPr="000E147F" w:rsidRDefault="00763A50" w:rsidP="00763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1517" w:type="dxa"/>
          </w:tcPr>
          <w:p w14:paraId="4B7BCC98" w14:textId="1B23F52F" w:rsidR="00763A50" w:rsidRPr="000E147F" w:rsidRDefault="00763A50" w:rsidP="00763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6764BFD4" w14:textId="4D81D115" w:rsidR="00763A50" w:rsidRPr="000E147F" w:rsidRDefault="00763A50" w:rsidP="00763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1F201557" w14:textId="083EF7A3" w:rsidR="00763A50" w:rsidRPr="000E147F" w:rsidRDefault="00763A50" w:rsidP="00763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2CDF5E9B" w14:textId="77777777" w:rsidR="00763A50" w:rsidRDefault="00763A50" w:rsidP="00763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103D3C66" w14:textId="77777777" w:rsidR="00763A50" w:rsidRDefault="00763A50" w:rsidP="00763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575FD9" w:rsidRPr="003A1A0C" w14:paraId="4038EEA7" w14:textId="77777777" w:rsidTr="00EC6427">
        <w:trPr>
          <w:cantSplit/>
          <w:trHeight w:val="1288"/>
        </w:trPr>
        <w:tc>
          <w:tcPr>
            <w:tcW w:w="846" w:type="dxa"/>
          </w:tcPr>
          <w:p w14:paraId="3C80C24C" w14:textId="77777777" w:rsidR="00575FD9" w:rsidRPr="00636EC4" w:rsidRDefault="00575FD9" w:rsidP="00575FD9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2FDA2AC7" w14:textId="77777777" w:rsidR="00575FD9" w:rsidRPr="00950B01" w:rsidRDefault="00575FD9" w:rsidP="00575FD9">
            <w:pPr>
              <w:ind w:left="0" w:hanging="2"/>
              <w:jc w:val="center"/>
              <w:rPr>
                <w:lang w:val="uk-UA"/>
              </w:rPr>
            </w:pPr>
            <w:r w:rsidRPr="00950B01">
              <w:rPr>
                <w:lang w:val="uk-UA"/>
              </w:rPr>
              <w:t>Щодо модернізації курсу громадянської освіти серед учнівської молоді</w:t>
            </w:r>
          </w:p>
          <w:p w14:paraId="5FA7CF69" w14:textId="77777777" w:rsidR="00575FD9" w:rsidRPr="00950B01" w:rsidRDefault="00575FD9" w:rsidP="00575FD9">
            <w:pPr>
              <w:ind w:left="0" w:hanging="2"/>
              <w:jc w:val="center"/>
              <w:rPr>
                <w:lang w:val="uk-UA"/>
              </w:rPr>
            </w:pPr>
          </w:p>
          <w:p w14:paraId="32AAA192" w14:textId="77777777" w:rsidR="00575FD9" w:rsidRPr="00950B01" w:rsidRDefault="00575FD9" w:rsidP="00575FD9">
            <w:pPr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14:paraId="43CCD50C" w14:textId="77777777" w:rsidR="00575FD9" w:rsidRPr="00950B01" w:rsidRDefault="00575FD9" w:rsidP="00575FD9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50B01">
              <w:rPr>
                <w:lang w:val="uk-UA"/>
              </w:rPr>
              <w:t>Стратегічна сесія</w:t>
            </w:r>
          </w:p>
          <w:p w14:paraId="24160866" w14:textId="77777777" w:rsidR="00575FD9" w:rsidRPr="00950B01" w:rsidRDefault="00575FD9" w:rsidP="00575FD9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57052E36" w14:textId="7C4CFF20" w:rsidR="00575FD9" w:rsidRPr="00950B01" w:rsidRDefault="00575FD9" w:rsidP="00575FD9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50B01">
              <w:rPr>
                <w:lang w:val="uk-UA"/>
              </w:rPr>
              <w:t>11.10.2023</w:t>
            </w:r>
          </w:p>
        </w:tc>
        <w:tc>
          <w:tcPr>
            <w:tcW w:w="1418" w:type="dxa"/>
          </w:tcPr>
          <w:p w14:paraId="7CCAB517" w14:textId="30E4792B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517" w:type="dxa"/>
          </w:tcPr>
          <w:p w14:paraId="07922DA4" w14:textId="48093AEA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0DEDB0D7" w14:textId="25260A1C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72A5EDC9" w14:textId="3F5EAB9D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62A0355F" w14:textId="77777777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372C795E" w14:textId="77777777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575FD9" w:rsidRPr="003A1A0C" w14:paraId="562126BB" w14:textId="77777777" w:rsidTr="00EC6427">
        <w:trPr>
          <w:cantSplit/>
          <w:trHeight w:val="1288"/>
        </w:trPr>
        <w:tc>
          <w:tcPr>
            <w:tcW w:w="846" w:type="dxa"/>
          </w:tcPr>
          <w:p w14:paraId="228F7A82" w14:textId="77777777" w:rsidR="00575FD9" w:rsidRPr="00636EC4" w:rsidRDefault="00575FD9" w:rsidP="00575FD9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2DEA7EE7" w14:textId="77777777" w:rsidR="00575FD9" w:rsidRPr="00950B01" w:rsidRDefault="00575FD9" w:rsidP="00575FD9">
            <w:pPr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950B01">
              <w:rPr>
                <w:shd w:val="clear" w:color="auto" w:fill="FFFFFF"/>
                <w:lang w:val="uk-UA"/>
              </w:rPr>
              <w:t xml:space="preserve">Щодо розвитку  громадянської освіти учнівської молоді </w:t>
            </w:r>
          </w:p>
          <w:p w14:paraId="181327BB" w14:textId="77777777" w:rsidR="00575FD9" w:rsidRPr="00950B01" w:rsidRDefault="00575FD9" w:rsidP="00575FD9">
            <w:pPr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950B01">
              <w:rPr>
                <w:shd w:val="clear" w:color="auto" w:fill="FFFFFF"/>
                <w:lang w:val="uk-UA"/>
              </w:rPr>
              <w:t xml:space="preserve">у Голосіївському районі </w:t>
            </w:r>
          </w:p>
          <w:p w14:paraId="31E7F32C" w14:textId="77777777" w:rsidR="00575FD9" w:rsidRPr="00950B01" w:rsidRDefault="00575FD9" w:rsidP="00575FD9">
            <w:pPr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950B01">
              <w:rPr>
                <w:shd w:val="clear" w:color="auto" w:fill="FFFFFF"/>
                <w:lang w:val="uk-UA"/>
              </w:rPr>
              <w:t>м. Києва</w:t>
            </w:r>
          </w:p>
          <w:p w14:paraId="755BA33E" w14:textId="77777777" w:rsidR="00575FD9" w:rsidRPr="00950B01" w:rsidRDefault="00575FD9" w:rsidP="00575FD9">
            <w:pPr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14:paraId="2A68A857" w14:textId="77777777" w:rsidR="00575FD9" w:rsidRPr="00950B01" w:rsidRDefault="00575FD9" w:rsidP="00575FD9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50B01">
              <w:rPr>
                <w:lang w:val="uk-UA"/>
              </w:rPr>
              <w:t>Стратегічна сесія</w:t>
            </w:r>
          </w:p>
          <w:p w14:paraId="0C0EE4C8" w14:textId="77777777" w:rsidR="00575FD9" w:rsidRPr="00950B01" w:rsidRDefault="00575FD9" w:rsidP="00575FD9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57926F71" w14:textId="326B7199" w:rsidR="00575FD9" w:rsidRPr="00950B01" w:rsidRDefault="00575FD9" w:rsidP="00575FD9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50B01">
              <w:rPr>
                <w:lang w:val="en-US"/>
              </w:rPr>
              <w:t>12</w:t>
            </w:r>
            <w:r w:rsidRPr="00950B01">
              <w:rPr>
                <w:lang w:val="uk-UA"/>
              </w:rPr>
              <w:t>.10.2023</w:t>
            </w:r>
          </w:p>
        </w:tc>
        <w:tc>
          <w:tcPr>
            <w:tcW w:w="1418" w:type="dxa"/>
          </w:tcPr>
          <w:p w14:paraId="27CA2DE0" w14:textId="5EF1C31C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517" w:type="dxa"/>
          </w:tcPr>
          <w:p w14:paraId="124EAC77" w14:textId="7BD702C7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6F3B0CA5" w14:textId="029284EE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476117B8" w14:textId="4A026305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72D7B865" w14:textId="77777777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58C9F0A1" w14:textId="77777777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9F2A2F" w:rsidRPr="00C6495F" w14:paraId="3BCC6D07" w14:textId="77777777" w:rsidTr="00EC6427">
        <w:trPr>
          <w:cantSplit/>
          <w:trHeight w:val="1288"/>
        </w:trPr>
        <w:tc>
          <w:tcPr>
            <w:tcW w:w="846" w:type="dxa"/>
          </w:tcPr>
          <w:p w14:paraId="045AC988" w14:textId="77777777" w:rsidR="009F2A2F" w:rsidRPr="00636EC4" w:rsidRDefault="009F2A2F" w:rsidP="00575FD9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32D5D620" w14:textId="77777777" w:rsidR="00C6495F" w:rsidRPr="00950B01" w:rsidRDefault="00C6495F" w:rsidP="00575FD9">
            <w:pPr>
              <w:ind w:left="0" w:hanging="2"/>
              <w:jc w:val="center"/>
              <w:rPr>
                <w:lang w:val="uk-UA"/>
              </w:rPr>
            </w:pPr>
            <w:r w:rsidRPr="00950B01">
              <w:rPr>
                <w:lang w:val="uk-UA"/>
              </w:rPr>
              <w:t xml:space="preserve">Щодо </w:t>
            </w:r>
            <w:r w:rsidR="009F2A2F" w:rsidRPr="00950B01">
              <w:rPr>
                <w:lang w:val="uk-UA"/>
              </w:rPr>
              <w:t xml:space="preserve">пріоритетності та доцільності заходів, включених до бюджетних запитів на 2024 рік, </w:t>
            </w:r>
          </w:p>
          <w:p w14:paraId="6AACE08F" w14:textId="6610F00B" w:rsidR="009F2A2F" w:rsidRPr="00950B01" w:rsidRDefault="009F2A2F" w:rsidP="00575FD9">
            <w:pPr>
              <w:ind w:left="0" w:hanging="2"/>
              <w:jc w:val="center"/>
              <w:rPr>
                <w:lang w:val="uk-UA"/>
              </w:rPr>
            </w:pPr>
            <w:r w:rsidRPr="00950B01">
              <w:rPr>
                <w:lang w:val="uk-UA"/>
              </w:rPr>
              <w:t>в процесі формування бюджету міста Києва на 2024 рік відповідно до вимог Бюджетного кодексу України та Бюджетного регламенту</w:t>
            </w:r>
            <w:r w:rsidR="00C6495F" w:rsidRPr="00950B01">
              <w:rPr>
                <w:lang w:val="uk-UA"/>
              </w:rPr>
              <w:t xml:space="preserve"> Київської міської ради</w:t>
            </w:r>
          </w:p>
          <w:p w14:paraId="29F21A1C" w14:textId="097BBA75" w:rsidR="00C6495F" w:rsidRPr="00950B01" w:rsidRDefault="00C6495F" w:rsidP="00575FD9">
            <w:pPr>
              <w:ind w:left="0" w:hanging="2"/>
              <w:jc w:val="center"/>
              <w:rPr>
                <w:shd w:val="clear" w:color="auto" w:fill="FFFFFF"/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14:paraId="77D3E737" w14:textId="175A2477" w:rsidR="00C6495F" w:rsidRPr="00950B01" w:rsidRDefault="00C6495F" w:rsidP="00575FD9">
            <w:pPr>
              <w:spacing w:line="240" w:lineRule="auto"/>
              <w:ind w:left="0" w:hanging="2"/>
              <w:jc w:val="center"/>
            </w:pPr>
            <w:proofErr w:type="spellStart"/>
            <w:r w:rsidRPr="00950B01">
              <w:t>Електронні</w:t>
            </w:r>
            <w:proofErr w:type="spellEnd"/>
            <w:r w:rsidRPr="00950B01">
              <w:t xml:space="preserve"> </w:t>
            </w:r>
            <w:proofErr w:type="spellStart"/>
            <w:r w:rsidRPr="00950B01">
              <w:t>консультації</w:t>
            </w:r>
            <w:proofErr w:type="spellEnd"/>
            <w:r w:rsidRPr="00950B01">
              <w:t xml:space="preserve"> </w:t>
            </w:r>
          </w:p>
          <w:p w14:paraId="7835A9E4" w14:textId="77777777" w:rsidR="00C6495F" w:rsidRPr="00950B01" w:rsidRDefault="00C6495F" w:rsidP="00575FD9">
            <w:pPr>
              <w:spacing w:line="240" w:lineRule="auto"/>
              <w:ind w:left="0" w:hanging="2"/>
              <w:jc w:val="center"/>
            </w:pPr>
          </w:p>
          <w:p w14:paraId="47E06463" w14:textId="27D6D5C6" w:rsidR="009F2A2F" w:rsidRPr="00950B01" w:rsidRDefault="00C6495F" w:rsidP="00575FD9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50B01">
              <w:t>24.10.2023- 01.11.2023</w:t>
            </w:r>
          </w:p>
        </w:tc>
        <w:tc>
          <w:tcPr>
            <w:tcW w:w="1418" w:type="dxa"/>
          </w:tcPr>
          <w:p w14:paraId="0677F6FF" w14:textId="3DC386AA" w:rsidR="009F2A2F" w:rsidRDefault="00C6495F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517" w:type="dxa"/>
          </w:tcPr>
          <w:p w14:paraId="434B3D9F" w14:textId="7B52968F" w:rsidR="009F2A2F" w:rsidRDefault="00C6495F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3887E450" w14:textId="4AFF9496" w:rsidR="009F2A2F" w:rsidRDefault="00C6495F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504EABF3" w14:textId="330BB56D" w:rsidR="009F2A2F" w:rsidRDefault="00C6495F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75276FC7" w14:textId="77777777" w:rsidR="009F2A2F" w:rsidRDefault="009F2A2F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04F811B8" w14:textId="77777777" w:rsidR="009F2A2F" w:rsidRDefault="009F2A2F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575FD9" w:rsidRPr="003A1A0C" w14:paraId="4DA06D3C" w14:textId="77777777" w:rsidTr="008441FC">
        <w:trPr>
          <w:cantSplit/>
          <w:trHeight w:val="1288"/>
        </w:trPr>
        <w:tc>
          <w:tcPr>
            <w:tcW w:w="846" w:type="dxa"/>
          </w:tcPr>
          <w:p w14:paraId="06C2A9A2" w14:textId="77777777" w:rsidR="00575FD9" w:rsidRPr="00636EC4" w:rsidRDefault="00575FD9" w:rsidP="00575FD9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589D9860" w14:textId="77777777" w:rsidR="00575FD9" w:rsidRPr="00950B01" w:rsidRDefault="00575FD9" w:rsidP="00575FD9">
            <w:pPr>
              <w:ind w:left="0" w:hanging="2"/>
              <w:jc w:val="center"/>
              <w:rPr>
                <w:shd w:val="clear" w:color="auto" w:fill="FFFFFF"/>
              </w:rPr>
            </w:pPr>
            <w:proofErr w:type="spellStart"/>
            <w:r w:rsidRPr="00950B01">
              <w:rPr>
                <w:shd w:val="clear" w:color="auto" w:fill="FFFFFF"/>
              </w:rPr>
              <w:t>Перейменування</w:t>
            </w:r>
            <w:proofErr w:type="spellEnd"/>
            <w:r w:rsidRPr="00950B01">
              <w:rPr>
                <w:shd w:val="clear" w:color="auto" w:fill="FFFFFF"/>
              </w:rPr>
              <w:t xml:space="preserve"> скверу на </w:t>
            </w:r>
            <w:proofErr w:type="spellStart"/>
            <w:r w:rsidRPr="00950B01">
              <w:rPr>
                <w:shd w:val="clear" w:color="auto" w:fill="FFFFFF"/>
              </w:rPr>
              <w:t>розі</w:t>
            </w:r>
            <w:proofErr w:type="spellEnd"/>
            <w:r w:rsidRPr="00950B01">
              <w:rPr>
                <w:shd w:val="clear" w:color="auto" w:fill="FFFFFF"/>
              </w:rPr>
              <w:t xml:space="preserve"> </w:t>
            </w:r>
            <w:proofErr w:type="spellStart"/>
            <w:r w:rsidRPr="00950B01">
              <w:rPr>
                <w:shd w:val="clear" w:color="auto" w:fill="FFFFFF"/>
              </w:rPr>
              <w:t>Омеляновича</w:t>
            </w:r>
            <w:proofErr w:type="spellEnd"/>
            <w:r w:rsidRPr="00950B01">
              <w:rPr>
                <w:shd w:val="clear" w:color="auto" w:fill="FFFFFF"/>
              </w:rPr>
              <w:t xml:space="preserve">-Павленка та </w:t>
            </w:r>
            <w:proofErr w:type="spellStart"/>
            <w:r w:rsidRPr="00950B01">
              <w:rPr>
                <w:shd w:val="clear" w:color="auto" w:fill="FFFFFF"/>
              </w:rPr>
              <w:t>Іподромного</w:t>
            </w:r>
            <w:proofErr w:type="spellEnd"/>
            <w:r w:rsidRPr="00950B01">
              <w:rPr>
                <w:shd w:val="clear" w:color="auto" w:fill="FFFFFF"/>
              </w:rPr>
              <w:t xml:space="preserve"> </w:t>
            </w:r>
            <w:proofErr w:type="spellStart"/>
            <w:r w:rsidRPr="00950B01">
              <w:rPr>
                <w:shd w:val="clear" w:color="auto" w:fill="FFFFFF"/>
              </w:rPr>
              <w:t>провулку</w:t>
            </w:r>
            <w:proofErr w:type="spellEnd"/>
            <w:r w:rsidRPr="00950B01">
              <w:rPr>
                <w:shd w:val="clear" w:color="auto" w:fill="FFFFFF"/>
              </w:rPr>
              <w:t xml:space="preserve"> на честь </w:t>
            </w:r>
            <w:proofErr w:type="spellStart"/>
            <w:r w:rsidRPr="00950B01">
              <w:rPr>
                <w:shd w:val="clear" w:color="auto" w:fill="FFFFFF"/>
              </w:rPr>
              <w:t>українського</w:t>
            </w:r>
            <w:proofErr w:type="spellEnd"/>
            <w:r w:rsidRPr="00950B01">
              <w:rPr>
                <w:shd w:val="clear" w:color="auto" w:fill="FFFFFF"/>
              </w:rPr>
              <w:t xml:space="preserve"> </w:t>
            </w:r>
            <w:proofErr w:type="spellStart"/>
            <w:r w:rsidRPr="00950B01">
              <w:rPr>
                <w:shd w:val="clear" w:color="auto" w:fill="FFFFFF"/>
              </w:rPr>
              <w:t>воїна</w:t>
            </w:r>
            <w:proofErr w:type="spellEnd"/>
            <w:r w:rsidRPr="00950B01">
              <w:rPr>
                <w:shd w:val="clear" w:color="auto" w:fill="FFFFFF"/>
              </w:rPr>
              <w:t xml:space="preserve"> </w:t>
            </w:r>
          </w:p>
          <w:p w14:paraId="30EB7863" w14:textId="77777777" w:rsidR="00575FD9" w:rsidRPr="00950B01" w:rsidRDefault="00575FD9" w:rsidP="00575FD9">
            <w:pPr>
              <w:ind w:left="0" w:hanging="2"/>
              <w:jc w:val="center"/>
              <w:rPr>
                <w:shd w:val="clear" w:color="auto" w:fill="FFFFFF"/>
              </w:rPr>
            </w:pPr>
            <w:r w:rsidRPr="00950B01">
              <w:rPr>
                <w:shd w:val="clear" w:color="auto" w:fill="FFFFFF"/>
                <w:lang w:val="uk-UA"/>
              </w:rPr>
              <w:t>Д.</w:t>
            </w:r>
            <w:r w:rsidRPr="00950B01">
              <w:rPr>
                <w:shd w:val="clear" w:color="auto" w:fill="FFFFFF"/>
              </w:rPr>
              <w:t xml:space="preserve"> </w:t>
            </w:r>
            <w:proofErr w:type="spellStart"/>
            <w:r w:rsidRPr="00950B01">
              <w:rPr>
                <w:shd w:val="clear" w:color="auto" w:fill="FFFFFF"/>
              </w:rPr>
              <w:t>Коцюбайла</w:t>
            </w:r>
            <w:proofErr w:type="spellEnd"/>
            <w:r w:rsidRPr="00950B01">
              <w:rPr>
                <w:shd w:val="clear" w:color="auto" w:fill="FFFFFF"/>
              </w:rPr>
              <w:t xml:space="preserve"> (Да </w:t>
            </w:r>
            <w:proofErr w:type="spellStart"/>
            <w:r w:rsidRPr="00950B01">
              <w:rPr>
                <w:shd w:val="clear" w:color="auto" w:fill="FFFFFF"/>
              </w:rPr>
              <w:t>Вінчі</w:t>
            </w:r>
            <w:proofErr w:type="spellEnd"/>
            <w:r w:rsidRPr="00950B01">
              <w:rPr>
                <w:shd w:val="clear" w:color="auto" w:fill="FFFFFF"/>
              </w:rPr>
              <w:t>)</w:t>
            </w:r>
          </w:p>
          <w:p w14:paraId="74F27308" w14:textId="77777777" w:rsidR="00575FD9" w:rsidRPr="00950B01" w:rsidRDefault="00575FD9" w:rsidP="00575FD9">
            <w:pPr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14:paraId="2F28407D" w14:textId="77777777" w:rsidR="001B3DE5" w:rsidRPr="001B3DE5" w:rsidRDefault="001B3DE5" w:rsidP="001B3DE5">
            <w:pPr>
              <w:spacing w:line="240" w:lineRule="auto"/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1B3DE5">
              <w:rPr>
                <w:shd w:val="clear" w:color="auto" w:fill="FFFFFF"/>
                <w:lang w:val="uk-UA"/>
              </w:rPr>
              <w:t xml:space="preserve">Вивчення </w:t>
            </w:r>
          </w:p>
          <w:p w14:paraId="363EB9FA" w14:textId="77777777" w:rsidR="001B3DE5" w:rsidRPr="001B3DE5" w:rsidRDefault="001B3DE5" w:rsidP="001B3DE5">
            <w:pPr>
              <w:spacing w:line="240" w:lineRule="auto"/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1B3DE5">
              <w:rPr>
                <w:shd w:val="clear" w:color="auto" w:fill="FFFFFF"/>
                <w:lang w:val="uk-UA"/>
              </w:rPr>
              <w:t>громадської думки шляхом</w:t>
            </w:r>
          </w:p>
          <w:p w14:paraId="56E19033" w14:textId="4AD7B488" w:rsidR="00575FD9" w:rsidRDefault="001B3DE5" w:rsidP="001B3DE5">
            <w:pPr>
              <w:spacing w:line="240" w:lineRule="auto"/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1B3DE5">
              <w:rPr>
                <w:shd w:val="clear" w:color="auto" w:fill="FFFFFF"/>
                <w:lang w:val="uk-UA"/>
              </w:rPr>
              <w:t xml:space="preserve">проведення соціологічних досліджень </w:t>
            </w:r>
          </w:p>
          <w:p w14:paraId="578E9C47" w14:textId="77777777" w:rsidR="001B3DE5" w:rsidRPr="00950B01" w:rsidRDefault="001B3DE5" w:rsidP="001B3DE5">
            <w:pPr>
              <w:spacing w:line="240" w:lineRule="auto"/>
              <w:ind w:left="0" w:hanging="2"/>
              <w:jc w:val="center"/>
              <w:rPr>
                <w:shd w:val="clear" w:color="auto" w:fill="FFFFFF"/>
                <w:lang w:val="uk-UA"/>
              </w:rPr>
            </w:pPr>
          </w:p>
          <w:p w14:paraId="0A392BF6" w14:textId="77777777" w:rsidR="00575FD9" w:rsidRDefault="00575FD9" w:rsidP="00575FD9">
            <w:pPr>
              <w:spacing w:line="240" w:lineRule="auto"/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950B01">
              <w:rPr>
                <w:shd w:val="clear" w:color="auto" w:fill="FFFFFF"/>
                <w:lang w:val="uk-UA"/>
              </w:rPr>
              <w:t>30.10.2023</w:t>
            </w:r>
          </w:p>
          <w:p w14:paraId="1433E92E" w14:textId="2A6BF23F" w:rsidR="00B52BD1" w:rsidRPr="00950B01" w:rsidRDefault="00B52BD1" w:rsidP="00575FD9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6853326" w14:textId="2BAD722F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t>50</w:t>
            </w:r>
          </w:p>
        </w:tc>
        <w:tc>
          <w:tcPr>
            <w:tcW w:w="1517" w:type="dxa"/>
          </w:tcPr>
          <w:p w14:paraId="5F07FD70" w14:textId="380234D7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50929A36" w14:textId="47B1E5AF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2332F25E" w14:textId="0EC552A7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7488D770" w14:textId="77777777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40BDD4FB" w14:textId="77777777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575FD9" w:rsidRPr="003A1A0C" w14:paraId="2C4DF27E" w14:textId="77777777" w:rsidTr="008441FC">
        <w:trPr>
          <w:cantSplit/>
          <w:trHeight w:val="1288"/>
        </w:trPr>
        <w:tc>
          <w:tcPr>
            <w:tcW w:w="846" w:type="dxa"/>
          </w:tcPr>
          <w:p w14:paraId="02F70334" w14:textId="77777777" w:rsidR="00575FD9" w:rsidRPr="00636EC4" w:rsidRDefault="00575FD9" w:rsidP="00575FD9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43008F9C" w14:textId="77777777" w:rsidR="00575FD9" w:rsidRPr="00950B01" w:rsidRDefault="00575FD9" w:rsidP="00575FD9">
            <w:pPr>
              <w:ind w:left="0" w:hanging="2"/>
              <w:jc w:val="center"/>
              <w:rPr>
                <w:shd w:val="clear" w:color="auto" w:fill="FFFFFF"/>
              </w:rPr>
            </w:pPr>
            <w:proofErr w:type="spellStart"/>
            <w:r w:rsidRPr="00950B01">
              <w:rPr>
                <w:shd w:val="clear" w:color="auto" w:fill="FFFFFF"/>
              </w:rPr>
              <w:t>Перейменування</w:t>
            </w:r>
            <w:proofErr w:type="spellEnd"/>
            <w:r w:rsidRPr="00950B01">
              <w:rPr>
                <w:shd w:val="clear" w:color="auto" w:fill="FFFFFF"/>
              </w:rPr>
              <w:t xml:space="preserve"> скверу на </w:t>
            </w:r>
            <w:proofErr w:type="spellStart"/>
            <w:r w:rsidRPr="00950B01">
              <w:rPr>
                <w:shd w:val="clear" w:color="auto" w:fill="FFFFFF"/>
              </w:rPr>
              <w:t>розі</w:t>
            </w:r>
            <w:proofErr w:type="spellEnd"/>
            <w:r w:rsidRPr="00950B01">
              <w:rPr>
                <w:shd w:val="clear" w:color="auto" w:fill="FFFFFF"/>
              </w:rPr>
              <w:t xml:space="preserve"> </w:t>
            </w:r>
            <w:proofErr w:type="spellStart"/>
            <w:r w:rsidRPr="00950B01">
              <w:rPr>
                <w:shd w:val="clear" w:color="auto" w:fill="FFFFFF"/>
              </w:rPr>
              <w:t>вулиць</w:t>
            </w:r>
            <w:proofErr w:type="spellEnd"/>
            <w:r w:rsidRPr="00950B01">
              <w:rPr>
                <w:shd w:val="clear" w:color="auto" w:fill="FFFFFF"/>
              </w:rPr>
              <w:t xml:space="preserve"> </w:t>
            </w:r>
            <w:proofErr w:type="spellStart"/>
            <w:r w:rsidRPr="00950B01">
              <w:rPr>
                <w:shd w:val="clear" w:color="auto" w:fill="FFFFFF"/>
              </w:rPr>
              <w:t>Бастіонної</w:t>
            </w:r>
            <w:proofErr w:type="spellEnd"/>
            <w:r w:rsidRPr="00950B01">
              <w:rPr>
                <w:shd w:val="clear" w:color="auto" w:fill="FFFFFF"/>
              </w:rPr>
              <w:t xml:space="preserve"> та Бойчука на честь </w:t>
            </w:r>
          </w:p>
          <w:p w14:paraId="594285A1" w14:textId="07921D55" w:rsidR="00575FD9" w:rsidRPr="00950B01" w:rsidRDefault="00575FD9" w:rsidP="00575FD9">
            <w:pPr>
              <w:ind w:left="0" w:hanging="2"/>
              <w:jc w:val="center"/>
              <w:rPr>
                <w:lang w:val="uk-UA"/>
              </w:rPr>
            </w:pPr>
            <w:r w:rsidRPr="00950B01">
              <w:rPr>
                <w:shd w:val="clear" w:color="auto" w:fill="FFFFFF"/>
              </w:rPr>
              <w:t>М</w:t>
            </w:r>
            <w:r w:rsidRPr="00950B01">
              <w:rPr>
                <w:shd w:val="clear" w:color="auto" w:fill="FFFFFF"/>
                <w:lang w:val="uk-UA"/>
              </w:rPr>
              <w:t xml:space="preserve">. </w:t>
            </w:r>
            <w:r w:rsidRPr="00950B01">
              <w:rPr>
                <w:shd w:val="clear" w:color="auto" w:fill="FFFFFF"/>
              </w:rPr>
              <w:t>Мозгового</w:t>
            </w:r>
          </w:p>
        </w:tc>
        <w:tc>
          <w:tcPr>
            <w:tcW w:w="2134" w:type="dxa"/>
            <w:shd w:val="clear" w:color="auto" w:fill="auto"/>
          </w:tcPr>
          <w:p w14:paraId="1FFEC1DE" w14:textId="77777777" w:rsidR="001B3DE5" w:rsidRPr="001B3DE5" w:rsidRDefault="001B3DE5" w:rsidP="001B3DE5">
            <w:pPr>
              <w:spacing w:line="240" w:lineRule="auto"/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1B3DE5">
              <w:rPr>
                <w:shd w:val="clear" w:color="auto" w:fill="FFFFFF"/>
                <w:lang w:val="uk-UA"/>
              </w:rPr>
              <w:t xml:space="preserve">Вивчення </w:t>
            </w:r>
          </w:p>
          <w:p w14:paraId="0B602D2E" w14:textId="77777777" w:rsidR="001B3DE5" w:rsidRPr="001B3DE5" w:rsidRDefault="001B3DE5" w:rsidP="001B3DE5">
            <w:pPr>
              <w:spacing w:line="240" w:lineRule="auto"/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1B3DE5">
              <w:rPr>
                <w:shd w:val="clear" w:color="auto" w:fill="FFFFFF"/>
                <w:lang w:val="uk-UA"/>
              </w:rPr>
              <w:t>громадської думки шляхом</w:t>
            </w:r>
          </w:p>
          <w:p w14:paraId="03B2004A" w14:textId="5035926F" w:rsidR="001B3DE5" w:rsidRDefault="001B3DE5" w:rsidP="001B3DE5">
            <w:pPr>
              <w:spacing w:line="240" w:lineRule="auto"/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1B3DE5">
              <w:rPr>
                <w:shd w:val="clear" w:color="auto" w:fill="FFFFFF"/>
                <w:lang w:val="uk-UA"/>
              </w:rPr>
              <w:t xml:space="preserve">проведення соціологічних досліджень </w:t>
            </w:r>
          </w:p>
          <w:p w14:paraId="0E2BCB5D" w14:textId="77777777" w:rsidR="00575FD9" w:rsidRPr="00950B01" w:rsidRDefault="00575FD9" w:rsidP="001B3DE5">
            <w:pPr>
              <w:spacing w:line="240" w:lineRule="auto"/>
              <w:ind w:leftChars="0" w:left="0" w:firstLineChars="0" w:firstLine="0"/>
              <w:rPr>
                <w:shd w:val="clear" w:color="auto" w:fill="FFFFFF"/>
                <w:lang w:val="uk-UA"/>
              </w:rPr>
            </w:pPr>
          </w:p>
          <w:p w14:paraId="412573F2" w14:textId="77777777" w:rsidR="00575FD9" w:rsidRPr="00950B01" w:rsidRDefault="00575FD9" w:rsidP="00575FD9">
            <w:pPr>
              <w:spacing w:line="240" w:lineRule="auto"/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950B01">
              <w:rPr>
                <w:shd w:val="clear" w:color="auto" w:fill="FFFFFF"/>
                <w:lang w:val="uk-UA"/>
              </w:rPr>
              <w:t xml:space="preserve">31.10.2023 </w:t>
            </w:r>
          </w:p>
          <w:p w14:paraId="680D63FB" w14:textId="77777777" w:rsidR="00575FD9" w:rsidRPr="00950B01" w:rsidRDefault="00575FD9" w:rsidP="00575FD9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4C173A4" w14:textId="54DDD77D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t>60</w:t>
            </w:r>
          </w:p>
        </w:tc>
        <w:tc>
          <w:tcPr>
            <w:tcW w:w="1517" w:type="dxa"/>
          </w:tcPr>
          <w:p w14:paraId="6C7E4426" w14:textId="5DA0C8AD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43096362" w14:textId="7C3F6EC2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5A3690EC" w14:textId="2889077B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7A62A445" w14:textId="77777777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3544D28B" w14:textId="77777777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575FD9" w:rsidRPr="003A1A0C" w14:paraId="1E382D0B" w14:textId="77777777" w:rsidTr="008441FC">
        <w:trPr>
          <w:cantSplit/>
          <w:trHeight w:val="1288"/>
        </w:trPr>
        <w:tc>
          <w:tcPr>
            <w:tcW w:w="846" w:type="dxa"/>
          </w:tcPr>
          <w:p w14:paraId="4E05D7CE" w14:textId="77777777" w:rsidR="00575FD9" w:rsidRPr="00636EC4" w:rsidRDefault="00575FD9" w:rsidP="00575FD9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5134CB95" w14:textId="2BF0CF07" w:rsidR="00575FD9" w:rsidRPr="00950B01" w:rsidRDefault="00575FD9" w:rsidP="00575FD9">
            <w:pPr>
              <w:ind w:left="0" w:hanging="2"/>
              <w:jc w:val="center"/>
              <w:rPr>
                <w:lang w:val="uk-UA"/>
              </w:rPr>
            </w:pPr>
            <w:proofErr w:type="spellStart"/>
            <w:r w:rsidRPr="00950B01">
              <w:rPr>
                <w:shd w:val="clear" w:color="auto" w:fill="FFFFFF"/>
              </w:rPr>
              <w:t>Перейменування</w:t>
            </w:r>
            <w:proofErr w:type="spellEnd"/>
            <w:r w:rsidRPr="00950B01">
              <w:rPr>
                <w:shd w:val="clear" w:color="auto" w:fill="FFFFFF"/>
              </w:rPr>
              <w:t xml:space="preserve"> скверу на </w:t>
            </w:r>
            <w:proofErr w:type="spellStart"/>
            <w:r w:rsidRPr="00950B01">
              <w:rPr>
                <w:shd w:val="clear" w:color="auto" w:fill="FFFFFF"/>
              </w:rPr>
              <w:t>вул</w:t>
            </w:r>
            <w:proofErr w:type="spellEnd"/>
            <w:r w:rsidRPr="00950B01">
              <w:rPr>
                <w:shd w:val="clear" w:color="auto" w:fill="FFFFFF"/>
              </w:rPr>
              <w:t xml:space="preserve">. </w:t>
            </w:r>
            <w:proofErr w:type="spellStart"/>
            <w:r w:rsidRPr="00950B01">
              <w:rPr>
                <w:shd w:val="clear" w:color="auto" w:fill="FFFFFF"/>
              </w:rPr>
              <w:t>Жилянській</w:t>
            </w:r>
            <w:proofErr w:type="spellEnd"/>
            <w:r w:rsidRPr="00950B01">
              <w:rPr>
                <w:shd w:val="clear" w:color="auto" w:fill="FFFFFF"/>
              </w:rPr>
              <w:t>, 120Б на честь Л</w:t>
            </w:r>
            <w:r w:rsidRPr="00950B01">
              <w:rPr>
                <w:shd w:val="clear" w:color="auto" w:fill="FFFFFF"/>
                <w:lang w:val="uk-UA"/>
              </w:rPr>
              <w:t xml:space="preserve">. </w:t>
            </w:r>
            <w:r w:rsidRPr="00950B01">
              <w:rPr>
                <w:shd w:val="clear" w:color="auto" w:fill="FFFFFF"/>
              </w:rPr>
              <w:t>Гончаренко</w:t>
            </w:r>
          </w:p>
        </w:tc>
        <w:tc>
          <w:tcPr>
            <w:tcW w:w="2134" w:type="dxa"/>
            <w:shd w:val="clear" w:color="auto" w:fill="auto"/>
          </w:tcPr>
          <w:p w14:paraId="311DCE09" w14:textId="77777777" w:rsidR="001B3DE5" w:rsidRPr="001B3DE5" w:rsidRDefault="001B3DE5" w:rsidP="001B3DE5">
            <w:pPr>
              <w:spacing w:line="240" w:lineRule="auto"/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1B3DE5">
              <w:rPr>
                <w:shd w:val="clear" w:color="auto" w:fill="FFFFFF"/>
                <w:lang w:val="uk-UA"/>
              </w:rPr>
              <w:t xml:space="preserve">Вивчення </w:t>
            </w:r>
          </w:p>
          <w:p w14:paraId="5F75F553" w14:textId="77777777" w:rsidR="001B3DE5" w:rsidRPr="001B3DE5" w:rsidRDefault="001B3DE5" w:rsidP="001B3DE5">
            <w:pPr>
              <w:spacing w:line="240" w:lineRule="auto"/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1B3DE5">
              <w:rPr>
                <w:shd w:val="clear" w:color="auto" w:fill="FFFFFF"/>
                <w:lang w:val="uk-UA"/>
              </w:rPr>
              <w:t>громадської думки шляхом</w:t>
            </w:r>
          </w:p>
          <w:p w14:paraId="388DBDA5" w14:textId="0D822CBA" w:rsidR="00575FD9" w:rsidRPr="00950B01" w:rsidRDefault="001B3DE5" w:rsidP="001B3DE5">
            <w:pPr>
              <w:spacing w:line="240" w:lineRule="auto"/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1B3DE5">
              <w:rPr>
                <w:shd w:val="clear" w:color="auto" w:fill="FFFFFF"/>
                <w:lang w:val="uk-UA"/>
              </w:rPr>
              <w:t xml:space="preserve">проведення соціологічних досліджень </w:t>
            </w:r>
          </w:p>
          <w:p w14:paraId="30B1410D" w14:textId="77777777" w:rsidR="00575FD9" w:rsidRPr="00950B01" w:rsidRDefault="00575FD9" w:rsidP="00575FD9">
            <w:pPr>
              <w:spacing w:line="240" w:lineRule="auto"/>
              <w:ind w:left="0" w:hanging="2"/>
              <w:jc w:val="center"/>
              <w:rPr>
                <w:shd w:val="clear" w:color="auto" w:fill="FFFFFF"/>
                <w:lang w:val="uk-UA"/>
              </w:rPr>
            </w:pPr>
          </w:p>
          <w:p w14:paraId="1B196EF6" w14:textId="77777777" w:rsidR="00575FD9" w:rsidRPr="00950B01" w:rsidRDefault="00575FD9" w:rsidP="00575FD9">
            <w:pPr>
              <w:spacing w:line="240" w:lineRule="auto"/>
              <w:ind w:left="0" w:hanging="2"/>
              <w:jc w:val="center"/>
              <w:rPr>
                <w:shd w:val="clear" w:color="auto" w:fill="FFFFFF"/>
                <w:lang w:val="uk-UA"/>
              </w:rPr>
            </w:pPr>
            <w:r w:rsidRPr="00950B01">
              <w:rPr>
                <w:shd w:val="clear" w:color="auto" w:fill="FFFFFF"/>
                <w:lang w:val="uk-UA"/>
              </w:rPr>
              <w:t xml:space="preserve">02.11.2023 </w:t>
            </w:r>
          </w:p>
          <w:p w14:paraId="7172F37C" w14:textId="77777777" w:rsidR="00575FD9" w:rsidRPr="00950B01" w:rsidRDefault="00575FD9" w:rsidP="00575FD9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1F3CC83" w14:textId="39C281AC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t>45</w:t>
            </w:r>
          </w:p>
        </w:tc>
        <w:tc>
          <w:tcPr>
            <w:tcW w:w="1517" w:type="dxa"/>
          </w:tcPr>
          <w:p w14:paraId="60F9B027" w14:textId="75F58710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65E7BDF4" w14:textId="674B5A02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066F282A" w14:textId="50C8FFD4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716483A9" w14:textId="77777777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381BD146" w14:textId="77777777" w:rsidR="00575FD9" w:rsidRDefault="00575FD9" w:rsidP="0057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6A109F" w:rsidRPr="003A1A0C" w14:paraId="45028CEE" w14:textId="77777777" w:rsidTr="0073703C">
        <w:trPr>
          <w:cantSplit/>
          <w:trHeight w:val="1288"/>
        </w:trPr>
        <w:tc>
          <w:tcPr>
            <w:tcW w:w="846" w:type="dxa"/>
          </w:tcPr>
          <w:p w14:paraId="3C0BE797" w14:textId="77777777" w:rsidR="006A109F" w:rsidRPr="00636EC4" w:rsidRDefault="006A109F" w:rsidP="006A109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</w:tcPr>
          <w:p w14:paraId="40AC4C8B" w14:textId="77777777" w:rsidR="006A109F" w:rsidRPr="00950B01" w:rsidRDefault="006A109F" w:rsidP="006A109F">
            <w:pPr>
              <w:ind w:left="0" w:hanging="2"/>
              <w:jc w:val="center"/>
              <w:rPr>
                <w:lang w:val="uk-UA"/>
              </w:rPr>
            </w:pPr>
            <w:proofErr w:type="spellStart"/>
            <w:r w:rsidRPr="00950B01">
              <w:rPr>
                <w:lang w:val="uk-UA"/>
              </w:rPr>
              <w:t>Проєкт</w:t>
            </w:r>
            <w:proofErr w:type="spellEnd"/>
            <w:r w:rsidRPr="00950B01">
              <w:rPr>
                <w:lang w:val="uk-UA"/>
              </w:rPr>
              <w:t xml:space="preserve"> Міської цільової програми поводження з тваринами в місті Києві  на 2024-2025 роки</w:t>
            </w:r>
          </w:p>
          <w:p w14:paraId="2FC06E03" w14:textId="77777777" w:rsidR="006A109F" w:rsidRPr="00950B01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14:paraId="2D0156DA" w14:textId="77777777" w:rsidR="006A109F" w:rsidRPr="00950B01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50B01">
              <w:rPr>
                <w:lang w:val="uk-UA"/>
              </w:rPr>
              <w:t>Електронні консультації</w:t>
            </w:r>
          </w:p>
          <w:p w14:paraId="276DA152" w14:textId="77777777" w:rsidR="006A109F" w:rsidRPr="00950B01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33D27C24" w14:textId="77777777" w:rsidR="006A109F" w:rsidRPr="00950B01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50B01">
              <w:rPr>
                <w:lang w:val="uk-UA"/>
              </w:rPr>
              <w:t>03.11.2023 –</w:t>
            </w:r>
          </w:p>
          <w:p w14:paraId="044940FC" w14:textId="2CF13125" w:rsidR="006A109F" w:rsidRPr="00950B01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50B01">
              <w:rPr>
                <w:lang w:val="uk-UA"/>
              </w:rPr>
              <w:t>17.11.2023</w:t>
            </w:r>
          </w:p>
        </w:tc>
        <w:tc>
          <w:tcPr>
            <w:tcW w:w="1418" w:type="dxa"/>
          </w:tcPr>
          <w:p w14:paraId="094EB980" w14:textId="3BF71788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517" w:type="dxa"/>
          </w:tcPr>
          <w:p w14:paraId="114E9400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  <w:p w14:paraId="0E908471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59359E9E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7912FCBF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6877140F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2C2F0E96" w14:textId="3B632ABD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8" w:type="dxa"/>
          </w:tcPr>
          <w:p w14:paraId="3B497A36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Ні</w:t>
            </w:r>
            <w:proofErr w:type="spellEnd"/>
          </w:p>
          <w:p w14:paraId="0CE23FA3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244F54FB" w14:textId="22694405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9" w:type="dxa"/>
          </w:tcPr>
          <w:p w14:paraId="5EB017C5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Ні</w:t>
            </w:r>
            <w:proofErr w:type="spellEnd"/>
          </w:p>
          <w:p w14:paraId="248CCC51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4886FA8B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7D468C65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16850018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127BD569" w14:textId="060C56C4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9" w:type="dxa"/>
            <w:vMerge/>
          </w:tcPr>
          <w:p w14:paraId="33B6E7C6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0AE66D7A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6A109F" w:rsidRPr="0044494E" w14:paraId="16C3D90A" w14:textId="77777777" w:rsidTr="0073703C">
        <w:trPr>
          <w:cantSplit/>
          <w:trHeight w:val="1288"/>
        </w:trPr>
        <w:tc>
          <w:tcPr>
            <w:tcW w:w="846" w:type="dxa"/>
          </w:tcPr>
          <w:p w14:paraId="3CC5623C" w14:textId="77777777" w:rsidR="006A109F" w:rsidRPr="00636EC4" w:rsidRDefault="006A109F" w:rsidP="006A109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</w:tcPr>
          <w:p w14:paraId="65CA07E9" w14:textId="77777777" w:rsidR="006A109F" w:rsidRPr="00950B01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950B01">
              <w:rPr>
                <w:lang w:val="uk-UA"/>
              </w:rPr>
              <w:t>Проєкт</w:t>
            </w:r>
            <w:proofErr w:type="spellEnd"/>
            <w:r w:rsidRPr="00950B01">
              <w:rPr>
                <w:lang w:val="uk-UA"/>
              </w:rPr>
              <w:t xml:space="preserve"> розпорядження начальника Київської міської військової адміністрації «Про внесення змін до розпорядження виконавчого органу Київської міської ради (Київської міської державної адміністрації) від 26 лютого 2015 року № 171»</w:t>
            </w:r>
          </w:p>
          <w:p w14:paraId="7B567F58" w14:textId="573893F8" w:rsidR="006A109F" w:rsidRPr="00950B01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2134" w:type="dxa"/>
          </w:tcPr>
          <w:p w14:paraId="129E5D80" w14:textId="77777777" w:rsidR="006A109F" w:rsidRPr="00950B01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50B01">
              <w:rPr>
                <w:lang w:val="uk-UA"/>
              </w:rPr>
              <w:t>Електронні консультації</w:t>
            </w:r>
          </w:p>
          <w:p w14:paraId="6075A188" w14:textId="77777777" w:rsidR="006A109F" w:rsidRPr="00950B01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1BC2DACA" w14:textId="77777777" w:rsidR="006A109F" w:rsidRPr="00950B01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50B01">
              <w:rPr>
                <w:lang w:val="uk-UA"/>
              </w:rPr>
              <w:t>04.10.2023 –</w:t>
            </w:r>
          </w:p>
          <w:p w14:paraId="40605438" w14:textId="1D503EF1" w:rsidR="006A109F" w:rsidRPr="00950B01" w:rsidRDefault="006A109F" w:rsidP="006A109F">
            <w:pPr>
              <w:spacing w:line="240" w:lineRule="auto"/>
              <w:ind w:left="0" w:hanging="2"/>
              <w:jc w:val="center"/>
              <w:rPr>
                <w:b/>
                <w:bCs/>
                <w:lang w:val="uk-UA"/>
              </w:rPr>
            </w:pPr>
            <w:r w:rsidRPr="00950B01">
              <w:rPr>
                <w:lang w:val="uk-UA"/>
              </w:rPr>
              <w:t>18.11.2023</w:t>
            </w:r>
          </w:p>
        </w:tc>
        <w:tc>
          <w:tcPr>
            <w:tcW w:w="1418" w:type="dxa"/>
          </w:tcPr>
          <w:p w14:paraId="4A8BCEEC" w14:textId="2A8B68F0" w:rsidR="006A109F" w:rsidRPr="00F00474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517" w:type="dxa"/>
          </w:tcPr>
          <w:p w14:paraId="708E00C2" w14:textId="41457A4E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Так</w:t>
            </w:r>
          </w:p>
        </w:tc>
        <w:tc>
          <w:tcPr>
            <w:tcW w:w="1558" w:type="dxa"/>
          </w:tcPr>
          <w:p w14:paraId="12C00831" w14:textId="2171E83E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709" w:type="dxa"/>
          </w:tcPr>
          <w:p w14:paraId="6C070110" w14:textId="29E74733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63C0A4AB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707A16A6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6A109F" w14:paraId="3E7FBE9E" w14:textId="77777777" w:rsidTr="009A3C71">
        <w:trPr>
          <w:cantSplit/>
          <w:trHeight w:val="1288"/>
        </w:trPr>
        <w:tc>
          <w:tcPr>
            <w:tcW w:w="846" w:type="dxa"/>
          </w:tcPr>
          <w:p w14:paraId="39673B5F" w14:textId="77777777" w:rsidR="006A109F" w:rsidRPr="00636EC4" w:rsidRDefault="006A109F" w:rsidP="006A109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BE91" w14:textId="77777777" w:rsidR="006A109F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  <w:proofErr w:type="spellStart"/>
            <w:r>
              <w:rPr>
                <w:color w:val="050505"/>
                <w:lang w:val="uk-UA"/>
              </w:rPr>
              <w:t>Проєкт</w:t>
            </w:r>
            <w:proofErr w:type="spellEnd"/>
            <w:r>
              <w:rPr>
                <w:color w:val="050505"/>
                <w:lang w:val="uk-UA"/>
              </w:rPr>
              <w:t xml:space="preserve"> </w:t>
            </w:r>
            <w:r w:rsidRPr="00091508">
              <w:rPr>
                <w:color w:val="050505"/>
                <w:lang w:val="uk-UA"/>
              </w:rPr>
              <w:t xml:space="preserve">рішення Київської міської ради «Про внесення змін до рішення Київської міської ради </w:t>
            </w:r>
          </w:p>
          <w:p w14:paraId="628BA7C2" w14:textId="22AFB404" w:rsidR="006A109F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091508">
              <w:rPr>
                <w:color w:val="050505"/>
                <w:lang w:val="uk-UA"/>
              </w:rPr>
              <w:t xml:space="preserve">від 07 жовтня 2021 року </w:t>
            </w:r>
          </w:p>
          <w:p w14:paraId="24C175D8" w14:textId="77777777" w:rsidR="006A109F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091508">
              <w:rPr>
                <w:color w:val="050505"/>
                <w:lang w:val="uk-UA"/>
              </w:rPr>
              <w:t xml:space="preserve">№ 2728/2769 </w:t>
            </w:r>
          </w:p>
          <w:p w14:paraId="17421C8F" w14:textId="2A309499" w:rsidR="006A109F" w:rsidRPr="00091508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091508">
              <w:rPr>
                <w:color w:val="050505"/>
                <w:lang w:val="uk-UA"/>
              </w:rPr>
              <w:t>«Про затвердження Комплексної міської цільової програми екологічного благополуччя міста Києва на 2022-2025 роки»</w:t>
            </w:r>
          </w:p>
          <w:p w14:paraId="485D8C8B" w14:textId="2038FF35" w:rsidR="006A109F" w:rsidRPr="00F00474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AE5E" w14:textId="77777777" w:rsidR="006A109F" w:rsidRPr="00091508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091508">
              <w:rPr>
                <w:lang w:val="uk-UA"/>
              </w:rPr>
              <w:t>Електронні консультації</w:t>
            </w:r>
          </w:p>
          <w:p w14:paraId="5F2A2024" w14:textId="77777777" w:rsidR="006A109F" w:rsidRPr="00091508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6E1FF6AB" w14:textId="595AF36A" w:rsidR="006A109F" w:rsidRPr="00091508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091508">
              <w:rPr>
                <w:lang w:val="uk-UA"/>
              </w:rPr>
              <w:t>.11.2023 –</w:t>
            </w:r>
          </w:p>
          <w:p w14:paraId="47E592F4" w14:textId="2EFC8C49" w:rsidR="006A109F" w:rsidRPr="00F00474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091508">
              <w:rPr>
                <w:lang w:val="uk-UA"/>
              </w:rPr>
              <w:t>.11.2023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680B" w14:textId="299E950D" w:rsidR="006A109F" w:rsidRPr="00F00474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517" w:type="dxa"/>
          </w:tcPr>
          <w:p w14:paraId="2DFB39D3" w14:textId="0C35FC90" w:rsidR="006A109F" w:rsidRPr="00091508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Так</w:t>
            </w:r>
          </w:p>
        </w:tc>
        <w:tc>
          <w:tcPr>
            <w:tcW w:w="1558" w:type="dxa"/>
          </w:tcPr>
          <w:p w14:paraId="19E6269A" w14:textId="01A928CB" w:rsidR="006A109F" w:rsidRPr="00091508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709" w:type="dxa"/>
          </w:tcPr>
          <w:p w14:paraId="2D639858" w14:textId="68252DB7" w:rsidR="006A109F" w:rsidRPr="00091508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60D83CDC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62A3BC68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EB367E" w:rsidRPr="00EB367E" w14:paraId="1B7D2246" w14:textId="77777777" w:rsidTr="009A3C71">
        <w:trPr>
          <w:cantSplit/>
          <w:trHeight w:val="1288"/>
        </w:trPr>
        <w:tc>
          <w:tcPr>
            <w:tcW w:w="846" w:type="dxa"/>
          </w:tcPr>
          <w:p w14:paraId="0EA1EBC8" w14:textId="77777777" w:rsidR="00EB367E" w:rsidRPr="00636EC4" w:rsidRDefault="00EB367E" w:rsidP="006A109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0FED" w14:textId="3B51B494" w:rsidR="00EB367E" w:rsidRPr="00EB367E" w:rsidRDefault="00EB367E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EB367E">
              <w:rPr>
                <w:lang w:val="uk-UA"/>
              </w:rPr>
              <w:t>Укриття та пункти незламності: проблемні питання і пропозиції до місць розташування, доступності, облаштування та утримання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9B1C" w14:textId="77777777" w:rsidR="00EB367E" w:rsidRDefault="00EB367E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за круглим столом</w:t>
            </w:r>
          </w:p>
          <w:p w14:paraId="47A2911B" w14:textId="77777777" w:rsidR="00EB367E" w:rsidRDefault="00EB367E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2B4A8ADE" w14:textId="6BABAB42" w:rsidR="00EB367E" w:rsidRDefault="00EB367E" w:rsidP="00EB367E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15.11.2023 – </w:t>
            </w:r>
          </w:p>
          <w:p w14:paraId="2C72E0C0" w14:textId="5D261A55" w:rsidR="00EB367E" w:rsidRPr="00091508" w:rsidRDefault="00EB367E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30.11.2023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DDB9" w14:textId="34252ECE" w:rsidR="00EB367E" w:rsidRDefault="00EB367E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517" w:type="dxa"/>
          </w:tcPr>
          <w:p w14:paraId="775ACFFB" w14:textId="2E79C945" w:rsidR="00EB367E" w:rsidRDefault="00EB367E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558" w:type="dxa"/>
          </w:tcPr>
          <w:p w14:paraId="71E9BEDA" w14:textId="3FB1CE9F" w:rsidR="00EB367E" w:rsidRDefault="00EB367E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709" w:type="dxa"/>
          </w:tcPr>
          <w:p w14:paraId="2F4B95FA" w14:textId="60CD3406" w:rsidR="00EB367E" w:rsidRDefault="00EB367E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01C55724" w14:textId="77777777" w:rsidR="00EB367E" w:rsidRDefault="00EB367E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0AAC9FDA" w14:textId="77777777" w:rsidR="00EB367E" w:rsidRDefault="00EB367E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6A109F" w14:paraId="73AB62F5" w14:textId="77777777" w:rsidTr="00531D39">
        <w:trPr>
          <w:cantSplit/>
          <w:trHeight w:val="1288"/>
        </w:trPr>
        <w:tc>
          <w:tcPr>
            <w:tcW w:w="846" w:type="dxa"/>
          </w:tcPr>
          <w:p w14:paraId="1193AF08" w14:textId="77777777" w:rsidR="006A109F" w:rsidRPr="00636EC4" w:rsidRDefault="006A109F" w:rsidP="006A109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51B0E563" w14:textId="77777777" w:rsidR="006A109F" w:rsidRDefault="006A109F" w:rsidP="006A109F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Щодо з</w:t>
            </w:r>
            <w:r w:rsidRPr="0029422B">
              <w:rPr>
                <w:lang w:val="uk-UA"/>
              </w:rPr>
              <w:t>абезпечення впровадження європейських стандартів рівності у політиках і заходах</w:t>
            </w:r>
            <w:r>
              <w:rPr>
                <w:lang w:val="uk-UA"/>
              </w:rPr>
              <w:t xml:space="preserve">, а саме: питання розвитку університетів </w:t>
            </w:r>
            <w:r w:rsidRPr="008E79D4">
              <w:rPr>
                <w:lang w:val="uk-UA"/>
              </w:rPr>
              <w:t>третього віку в Україні</w:t>
            </w:r>
            <w:r>
              <w:rPr>
                <w:lang w:val="uk-UA"/>
              </w:rPr>
              <w:t>; в</w:t>
            </w:r>
            <w:r w:rsidRPr="008E79D4">
              <w:rPr>
                <w:lang w:val="uk-UA"/>
              </w:rPr>
              <w:t xml:space="preserve">ідновлення та трансформація України </w:t>
            </w:r>
          </w:p>
          <w:p w14:paraId="0A5CD75E" w14:textId="77777777" w:rsidR="006A109F" w:rsidRDefault="006A109F" w:rsidP="006A109F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8E79D4">
              <w:rPr>
                <w:lang w:val="uk-UA"/>
              </w:rPr>
              <w:t xml:space="preserve"> післявоєнний час </w:t>
            </w:r>
          </w:p>
          <w:p w14:paraId="26BEE0CE" w14:textId="77777777" w:rsidR="006A109F" w:rsidRPr="001968D8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8E79D4">
              <w:rPr>
                <w:lang w:val="uk-UA"/>
              </w:rPr>
              <w:t>з урахуванням гендерних аспектів</w:t>
            </w:r>
            <w:r>
              <w:rPr>
                <w:lang w:val="uk-UA"/>
              </w:rPr>
              <w:t>; з</w:t>
            </w:r>
            <w:r w:rsidRPr="008E79D4">
              <w:rPr>
                <w:lang w:val="uk-UA"/>
              </w:rPr>
              <w:t>міцнення демократичної стійкості шляхом залучення жінок до процесів прийняття рішень</w:t>
            </w:r>
          </w:p>
          <w:p w14:paraId="69AE7748" w14:textId="77777777" w:rsidR="006A109F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14:paraId="03C30665" w14:textId="77777777" w:rsidR="006A109F" w:rsidRPr="009C3309" w:rsidRDefault="006A109F" w:rsidP="006A109F">
            <w:pPr>
              <w:ind w:left="0" w:hanging="2"/>
              <w:jc w:val="center"/>
              <w:rPr>
                <w:lang w:val="uk-UA"/>
              </w:rPr>
            </w:pPr>
            <w:r w:rsidRPr="009C3309">
              <w:rPr>
                <w:lang w:val="uk-UA"/>
              </w:rPr>
              <w:t xml:space="preserve">Засідання </w:t>
            </w:r>
          </w:p>
          <w:p w14:paraId="6BD91613" w14:textId="77777777" w:rsidR="006A109F" w:rsidRDefault="006A109F" w:rsidP="006A109F">
            <w:pPr>
              <w:ind w:left="0" w:hanging="2"/>
              <w:jc w:val="center"/>
              <w:rPr>
                <w:lang w:val="uk-UA"/>
              </w:rPr>
            </w:pPr>
            <w:r w:rsidRPr="009C3309">
              <w:rPr>
                <w:lang w:val="uk-UA"/>
              </w:rPr>
              <w:t>за круглим столом</w:t>
            </w:r>
          </w:p>
          <w:p w14:paraId="0230B863" w14:textId="77777777" w:rsidR="006A109F" w:rsidRDefault="006A109F" w:rsidP="006A109F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</w:p>
          <w:p w14:paraId="221E6D95" w14:textId="13021641" w:rsidR="006A109F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19.10.2023</w:t>
            </w:r>
          </w:p>
          <w:p w14:paraId="521C6ECA" w14:textId="77777777" w:rsidR="004D1D17" w:rsidRDefault="004D1D17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683B195E" w14:textId="3E491E3D" w:rsidR="004D1D17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 xml:space="preserve">08.11.2023 </w:t>
            </w:r>
          </w:p>
          <w:p w14:paraId="1619E401" w14:textId="77777777" w:rsidR="004D1D17" w:rsidRDefault="004D1D17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697C90DF" w14:textId="6ACEAFAC" w:rsidR="004D1D17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 xml:space="preserve">11.11.2023 </w:t>
            </w:r>
          </w:p>
          <w:p w14:paraId="16365292" w14:textId="77777777" w:rsidR="004D1D17" w:rsidRDefault="004D1D17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6522F9E5" w14:textId="7A4CA5AB" w:rsidR="006A109F" w:rsidRPr="00091508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 xml:space="preserve">01.12.2023 </w:t>
            </w:r>
          </w:p>
        </w:tc>
        <w:tc>
          <w:tcPr>
            <w:tcW w:w="1418" w:type="dxa"/>
          </w:tcPr>
          <w:p w14:paraId="09D99FE2" w14:textId="3E7D94E3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74</w:t>
            </w:r>
          </w:p>
        </w:tc>
        <w:tc>
          <w:tcPr>
            <w:tcW w:w="1517" w:type="dxa"/>
          </w:tcPr>
          <w:p w14:paraId="7CD764D5" w14:textId="72C5A3F3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6E44475F" w14:textId="232F992A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4C72FB6D" w14:textId="7413ABB5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72245E6F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7847C05B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82060C" w:rsidRPr="0082060C" w14:paraId="300C813A" w14:textId="77777777" w:rsidTr="00531D39">
        <w:trPr>
          <w:cantSplit/>
          <w:trHeight w:val="1288"/>
        </w:trPr>
        <w:tc>
          <w:tcPr>
            <w:tcW w:w="846" w:type="dxa"/>
          </w:tcPr>
          <w:p w14:paraId="6BE8020C" w14:textId="77777777" w:rsidR="0082060C" w:rsidRPr="00636EC4" w:rsidRDefault="0082060C" w:rsidP="006A109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4130C1D5" w14:textId="77777777" w:rsidR="0082060C" w:rsidRDefault="0082060C" w:rsidP="006A109F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Щодо</w:t>
            </w:r>
            <w:r w:rsidRPr="0082060C">
              <w:rPr>
                <w:lang w:val="uk-UA"/>
              </w:rPr>
              <w:t xml:space="preserve"> надання статусу </w:t>
            </w:r>
            <w:r>
              <w:rPr>
                <w:lang w:val="uk-UA"/>
              </w:rPr>
              <w:t>регіонального ландшафтного парку</w:t>
            </w:r>
            <w:r w:rsidRPr="0082060C">
              <w:rPr>
                <w:lang w:val="uk-UA"/>
              </w:rPr>
              <w:t xml:space="preserve"> території навколо </w:t>
            </w:r>
          </w:p>
          <w:p w14:paraId="4E273B53" w14:textId="77777777" w:rsidR="0082060C" w:rsidRDefault="0082060C" w:rsidP="006A109F">
            <w:pPr>
              <w:ind w:left="0" w:hanging="2"/>
              <w:jc w:val="center"/>
              <w:rPr>
                <w:lang w:val="uk-UA"/>
              </w:rPr>
            </w:pPr>
            <w:r w:rsidRPr="0082060C">
              <w:rPr>
                <w:lang w:val="uk-UA"/>
              </w:rPr>
              <w:t xml:space="preserve">озера </w:t>
            </w:r>
            <w:proofErr w:type="spellStart"/>
            <w:r w:rsidRPr="0082060C">
              <w:rPr>
                <w:lang w:val="uk-UA"/>
              </w:rPr>
              <w:t>Тягле</w:t>
            </w:r>
            <w:proofErr w:type="spellEnd"/>
            <w:r w:rsidRPr="0082060C">
              <w:rPr>
                <w:lang w:val="uk-UA"/>
              </w:rPr>
              <w:t xml:space="preserve"> </w:t>
            </w:r>
          </w:p>
          <w:p w14:paraId="0643F0D1" w14:textId="0688EE36" w:rsidR="0082060C" w:rsidRDefault="0082060C" w:rsidP="006A109F">
            <w:pPr>
              <w:ind w:left="0" w:hanging="2"/>
              <w:jc w:val="center"/>
              <w:rPr>
                <w:lang w:val="uk-UA"/>
              </w:rPr>
            </w:pPr>
            <w:r w:rsidRPr="0082060C">
              <w:rPr>
                <w:lang w:val="uk-UA"/>
              </w:rPr>
              <w:t xml:space="preserve">та </w:t>
            </w:r>
            <w:proofErr w:type="spellStart"/>
            <w:r w:rsidRPr="0082060C">
              <w:rPr>
                <w:lang w:val="uk-UA"/>
              </w:rPr>
              <w:t>Осокорківських</w:t>
            </w:r>
            <w:proofErr w:type="spellEnd"/>
            <w:r w:rsidRPr="0082060C">
              <w:rPr>
                <w:lang w:val="uk-UA"/>
              </w:rPr>
              <w:t xml:space="preserve"> луків </w:t>
            </w:r>
          </w:p>
          <w:p w14:paraId="7509486B" w14:textId="77777777" w:rsidR="0082060C" w:rsidRDefault="0082060C" w:rsidP="006A109F">
            <w:pPr>
              <w:ind w:left="0" w:hanging="2"/>
              <w:jc w:val="center"/>
              <w:rPr>
                <w:lang w:val="uk-UA"/>
              </w:rPr>
            </w:pPr>
            <w:r w:rsidRPr="0082060C">
              <w:rPr>
                <w:lang w:val="uk-UA"/>
              </w:rPr>
              <w:t>у Дарницькому районі</w:t>
            </w:r>
            <w:r>
              <w:rPr>
                <w:lang w:val="uk-UA"/>
              </w:rPr>
              <w:t xml:space="preserve"> столиці</w:t>
            </w:r>
          </w:p>
          <w:p w14:paraId="3EA36991" w14:textId="63F2CF58" w:rsidR="0082060C" w:rsidRPr="0082060C" w:rsidRDefault="0082060C" w:rsidP="006A109F">
            <w:pPr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14:paraId="5DF4BC45" w14:textId="77777777" w:rsidR="0082060C" w:rsidRDefault="0082060C" w:rsidP="006A109F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Зустріч</w:t>
            </w:r>
          </w:p>
          <w:p w14:paraId="21730BB9" w14:textId="196D133D" w:rsidR="0082060C" w:rsidRDefault="0082060C" w:rsidP="006A109F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 громадськістю</w:t>
            </w:r>
          </w:p>
          <w:p w14:paraId="0887D8A4" w14:textId="5E8EB802" w:rsidR="0082060C" w:rsidRDefault="0082060C" w:rsidP="006A109F">
            <w:pPr>
              <w:ind w:left="0" w:hanging="2"/>
              <w:jc w:val="center"/>
              <w:rPr>
                <w:lang w:val="uk-UA"/>
              </w:rPr>
            </w:pPr>
          </w:p>
          <w:p w14:paraId="243619EB" w14:textId="28BA558E" w:rsidR="0082060C" w:rsidRDefault="0082060C" w:rsidP="006A109F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11.12.2023</w:t>
            </w:r>
          </w:p>
          <w:p w14:paraId="60006DDE" w14:textId="77777777" w:rsidR="0082060C" w:rsidRDefault="0082060C" w:rsidP="006A109F">
            <w:pPr>
              <w:ind w:left="0" w:hanging="2"/>
              <w:jc w:val="center"/>
              <w:rPr>
                <w:lang w:val="uk-UA"/>
              </w:rPr>
            </w:pPr>
          </w:p>
          <w:p w14:paraId="1E15A609" w14:textId="55956995" w:rsidR="0082060C" w:rsidRPr="009C3309" w:rsidRDefault="0082060C" w:rsidP="006A109F">
            <w:pPr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3F8F7040" w14:textId="7C434F1B" w:rsidR="0082060C" w:rsidRDefault="0082060C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</w:t>
            </w:r>
          </w:p>
        </w:tc>
        <w:tc>
          <w:tcPr>
            <w:tcW w:w="1517" w:type="dxa"/>
          </w:tcPr>
          <w:p w14:paraId="7CD21DF0" w14:textId="2838EA2F" w:rsidR="0082060C" w:rsidRDefault="0082060C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23D38676" w14:textId="13A81CB6" w:rsidR="0082060C" w:rsidRDefault="0082060C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04DA2387" w14:textId="57296B50" w:rsidR="0082060C" w:rsidRDefault="0082060C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3F91B089" w14:textId="77777777" w:rsidR="0082060C" w:rsidRDefault="0082060C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532E3DFA" w14:textId="77777777" w:rsidR="0082060C" w:rsidRDefault="0082060C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6A109F" w14:paraId="2BAD39BE" w14:textId="77777777" w:rsidTr="009A3C71">
        <w:trPr>
          <w:cantSplit/>
          <w:trHeight w:val="1288"/>
        </w:trPr>
        <w:tc>
          <w:tcPr>
            <w:tcW w:w="846" w:type="dxa"/>
          </w:tcPr>
          <w:p w14:paraId="792C9268" w14:textId="77777777" w:rsidR="006A109F" w:rsidRPr="00636EC4" w:rsidRDefault="006A109F" w:rsidP="006A109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20F0" w14:textId="77777777" w:rsidR="006A109F" w:rsidRPr="00AC3340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  <w:proofErr w:type="spellStart"/>
            <w:r>
              <w:rPr>
                <w:color w:val="050505"/>
                <w:lang w:val="uk-UA"/>
              </w:rPr>
              <w:t>Проєкт</w:t>
            </w:r>
            <w:proofErr w:type="spellEnd"/>
            <w:r>
              <w:rPr>
                <w:color w:val="050505"/>
                <w:lang w:val="uk-UA"/>
              </w:rPr>
              <w:t xml:space="preserve"> </w:t>
            </w:r>
            <w:r w:rsidRPr="00AC3340">
              <w:rPr>
                <w:color w:val="050505"/>
                <w:lang w:val="uk-UA"/>
              </w:rPr>
              <w:t>орієнтовного плану проведення консультацій з громадськістю на 2024 рік</w:t>
            </w:r>
          </w:p>
          <w:p w14:paraId="3DF9A767" w14:textId="77777777" w:rsidR="006A109F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4245" w14:textId="77777777" w:rsidR="006A109F" w:rsidRPr="00AC3340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AC3340">
              <w:rPr>
                <w:lang w:val="uk-UA"/>
              </w:rPr>
              <w:t>Електронні консультації</w:t>
            </w:r>
          </w:p>
          <w:p w14:paraId="49683BEA" w14:textId="77777777" w:rsidR="006A109F" w:rsidRPr="00AC3340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3ECF5ABF" w14:textId="77777777" w:rsidR="006A109F" w:rsidRPr="00AC3340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AC3340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AC3340">
              <w:rPr>
                <w:lang w:val="uk-UA"/>
              </w:rPr>
              <w:t>.11.2023 –</w:t>
            </w:r>
          </w:p>
          <w:p w14:paraId="7539D7BF" w14:textId="77777777" w:rsidR="006A109F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AC3340">
              <w:rPr>
                <w:lang w:val="uk-UA"/>
              </w:rPr>
              <w:t>.12.2023</w:t>
            </w:r>
          </w:p>
          <w:p w14:paraId="2D97EB91" w14:textId="521470D7" w:rsidR="00E06026" w:rsidRPr="00091508" w:rsidRDefault="00E06026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E8A7" w14:textId="2D2B43F1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517" w:type="dxa"/>
          </w:tcPr>
          <w:p w14:paraId="60CE1360" w14:textId="6FDA4745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Так</w:t>
            </w:r>
          </w:p>
        </w:tc>
        <w:tc>
          <w:tcPr>
            <w:tcW w:w="1558" w:type="dxa"/>
          </w:tcPr>
          <w:p w14:paraId="5CCA395E" w14:textId="23ED104A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709" w:type="dxa"/>
          </w:tcPr>
          <w:p w14:paraId="5507AFC7" w14:textId="5896A1DA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22EF3CF6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4F0270C6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6A109F" w14:paraId="1FB176A5" w14:textId="77777777" w:rsidTr="009A3C71">
        <w:trPr>
          <w:cantSplit/>
          <w:trHeight w:val="1288"/>
        </w:trPr>
        <w:tc>
          <w:tcPr>
            <w:tcW w:w="846" w:type="dxa"/>
          </w:tcPr>
          <w:p w14:paraId="18A50DDC" w14:textId="77777777" w:rsidR="006A109F" w:rsidRPr="00636EC4" w:rsidRDefault="006A109F" w:rsidP="006A109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DF83" w14:textId="7072F89F" w:rsidR="006A109F" w:rsidRPr="00474172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  <w:proofErr w:type="spellStart"/>
            <w:r>
              <w:rPr>
                <w:color w:val="050505"/>
                <w:lang w:val="uk-UA"/>
              </w:rPr>
              <w:t>Проєкт</w:t>
            </w:r>
            <w:proofErr w:type="spellEnd"/>
            <w:r>
              <w:rPr>
                <w:color w:val="050505"/>
                <w:lang w:val="uk-UA"/>
              </w:rPr>
              <w:t xml:space="preserve"> </w:t>
            </w:r>
            <w:r w:rsidRPr="00474172">
              <w:rPr>
                <w:color w:val="050505"/>
                <w:lang w:val="uk-UA"/>
              </w:rPr>
              <w:t>Міської цільової програми розвитку транспортної інфраструктури м.</w:t>
            </w:r>
            <w:r>
              <w:rPr>
                <w:color w:val="050505"/>
                <w:lang w:val="uk-UA"/>
              </w:rPr>
              <w:t xml:space="preserve"> </w:t>
            </w:r>
            <w:r w:rsidRPr="00474172">
              <w:rPr>
                <w:color w:val="050505"/>
                <w:lang w:val="uk-UA"/>
              </w:rPr>
              <w:t>Києва на 2024-2025 роки</w:t>
            </w:r>
          </w:p>
          <w:p w14:paraId="0F116513" w14:textId="5E43DFCC" w:rsidR="006A109F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8E6C" w14:textId="77777777" w:rsidR="006A109F" w:rsidRPr="00933679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933679">
              <w:rPr>
                <w:lang w:val="uk-UA"/>
              </w:rPr>
              <w:t>Електронні консультації</w:t>
            </w:r>
          </w:p>
          <w:p w14:paraId="1F63A4B2" w14:textId="77777777" w:rsidR="006A109F" w:rsidRPr="00933679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4CB203E0" w14:textId="3D47C794" w:rsidR="006A109F" w:rsidRPr="00933679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933679">
              <w:rPr>
                <w:lang w:val="uk-UA"/>
              </w:rPr>
              <w:t>.11.2023 –</w:t>
            </w:r>
          </w:p>
          <w:p w14:paraId="295F4D90" w14:textId="57727D75" w:rsidR="006A109F" w:rsidRPr="00091508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933679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933679">
              <w:rPr>
                <w:lang w:val="uk-UA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67FA" w14:textId="76B28612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17" w:type="dxa"/>
          </w:tcPr>
          <w:p w14:paraId="5DB4B36A" w14:textId="2B605B25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Так</w:t>
            </w:r>
          </w:p>
        </w:tc>
        <w:tc>
          <w:tcPr>
            <w:tcW w:w="1558" w:type="dxa"/>
          </w:tcPr>
          <w:p w14:paraId="7853E24A" w14:textId="2A9551AA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709" w:type="dxa"/>
          </w:tcPr>
          <w:p w14:paraId="451D2998" w14:textId="3D6ABB94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0AD177AD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20E8D7F4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6A109F" w14:paraId="00D62814" w14:textId="77777777" w:rsidTr="009A3C71">
        <w:trPr>
          <w:cantSplit/>
          <w:trHeight w:val="1288"/>
        </w:trPr>
        <w:tc>
          <w:tcPr>
            <w:tcW w:w="846" w:type="dxa"/>
          </w:tcPr>
          <w:p w14:paraId="222CD125" w14:textId="77777777" w:rsidR="006A109F" w:rsidRPr="00636EC4" w:rsidRDefault="006A109F" w:rsidP="006A109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3919" w14:textId="77777777" w:rsidR="006A109F" w:rsidRDefault="006A109F" w:rsidP="006A109F">
            <w:pPr>
              <w:spacing w:after="23"/>
              <w:ind w:left="0" w:right="230" w:hanging="2"/>
              <w:jc w:val="center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Проєкт</w:t>
            </w:r>
            <w:proofErr w:type="spellEnd"/>
            <w:r w:rsidRPr="00CF4EE1">
              <w:rPr>
                <w:color w:val="000000"/>
                <w:shd w:val="clear" w:color="auto" w:fill="FFFFFF"/>
                <w:lang w:val="uk-UA"/>
              </w:rPr>
              <w:t xml:space="preserve"> розпорядження начальника Київської міської військової адміністрації </w:t>
            </w:r>
          </w:p>
          <w:p w14:paraId="6AE7563C" w14:textId="77777777" w:rsidR="006A109F" w:rsidRDefault="006A109F" w:rsidP="006A109F">
            <w:pPr>
              <w:spacing w:after="23"/>
              <w:ind w:left="0" w:right="230" w:hanging="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CF4EE1">
              <w:rPr>
                <w:color w:val="000000"/>
                <w:shd w:val="clear" w:color="auto" w:fill="FFFFFF"/>
                <w:lang w:val="uk-UA"/>
              </w:rPr>
              <w:t>«Про внесення змін до розпорядження виконавчого органу Київської міської ради (Київської міської державної адміністрації)</w:t>
            </w:r>
          </w:p>
          <w:p w14:paraId="47E43A0D" w14:textId="77777777" w:rsidR="006A109F" w:rsidRDefault="006A109F" w:rsidP="006A109F">
            <w:pPr>
              <w:spacing w:after="23"/>
              <w:ind w:left="0" w:right="230" w:hanging="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CF4EE1">
              <w:rPr>
                <w:color w:val="000000"/>
                <w:shd w:val="clear" w:color="auto" w:fill="FFFFFF"/>
                <w:lang w:val="uk-UA"/>
              </w:rPr>
              <w:t xml:space="preserve">від 24 вересня </w:t>
            </w:r>
          </w:p>
          <w:p w14:paraId="1993E11D" w14:textId="77777777" w:rsidR="006A109F" w:rsidRPr="00CF4EE1" w:rsidRDefault="006A109F" w:rsidP="006A109F">
            <w:pPr>
              <w:spacing w:after="23"/>
              <w:ind w:left="0" w:right="230" w:hanging="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CF4EE1">
              <w:rPr>
                <w:color w:val="000000"/>
                <w:shd w:val="clear" w:color="auto" w:fill="FFFFFF"/>
                <w:lang w:val="uk-UA"/>
              </w:rPr>
              <w:t>2014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CF4EE1">
              <w:rPr>
                <w:color w:val="000000"/>
                <w:shd w:val="clear" w:color="auto" w:fill="FFFFFF"/>
                <w:lang w:val="uk-UA"/>
              </w:rPr>
              <w:t>року № 1056»</w:t>
            </w:r>
          </w:p>
          <w:p w14:paraId="2C60398E" w14:textId="7971FD5E" w:rsidR="006A109F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C796" w14:textId="77777777" w:rsidR="006A109F" w:rsidRPr="00AC3340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AC3340">
              <w:rPr>
                <w:lang w:val="uk-UA"/>
              </w:rPr>
              <w:t>Електронні консультації</w:t>
            </w:r>
          </w:p>
          <w:p w14:paraId="1908AC39" w14:textId="77777777" w:rsidR="006A109F" w:rsidRPr="00AC3340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7CC3BB4E" w14:textId="77777777" w:rsidR="006A109F" w:rsidRPr="00AC3340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06.12</w:t>
            </w:r>
            <w:r w:rsidRPr="00AC3340">
              <w:rPr>
                <w:lang w:val="uk-UA"/>
              </w:rPr>
              <w:t>.2023 –</w:t>
            </w:r>
          </w:p>
          <w:p w14:paraId="028CD082" w14:textId="7BF58CCE" w:rsidR="006A109F" w:rsidRPr="00933679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AC3340">
              <w:rPr>
                <w:lang w:val="uk-UA"/>
              </w:rPr>
              <w:t>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CF7C" w14:textId="1627A33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7" w:type="dxa"/>
          </w:tcPr>
          <w:p w14:paraId="654FB418" w14:textId="09AD2982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58" w:type="dxa"/>
          </w:tcPr>
          <w:p w14:paraId="3DBCEACA" w14:textId="531E205D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13881AB5" w14:textId="45CC7C35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677544A1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18D6BB25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6A109F" w14:paraId="278A4282" w14:textId="77777777" w:rsidTr="004C221A">
        <w:trPr>
          <w:cantSplit/>
          <w:trHeight w:val="1288"/>
        </w:trPr>
        <w:tc>
          <w:tcPr>
            <w:tcW w:w="846" w:type="dxa"/>
          </w:tcPr>
          <w:p w14:paraId="4281980C" w14:textId="77777777" w:rsidR="006A109F" w:rsidRPr="00636EC4" w:rsidRDefault="006A109F" w:rsidP="006A109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7D6AB925" w14:textId="77777777" w:rsidR="006A109F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  <w:proofErr w:type="spellStart"/>
            <w:r>
              <w:rPr>
                <w:color w:val="050505"/>
                <w:lang w:val="uk-UA"/>
              </w:rPr>
              <w:t>Проєкт</w:t>
            </w:r>
            <w:proofErr w:type="spellEnd"/>
            <w:r>
              <w:rPr>
                <w:color w:val="050505"/>
                <w:lang w:val="uk-UA"/>
              </w:rPr>
              <w:t xml:space="preserve"> </w:t>
            </w:r>
            <w:r w:rsidRPr="00B90712">
              <w:rPr>
                <w:color w:val="050505"/>
                <w:lang w:val="uk-UA"/>
              </w:rPr>
              <w:t xml:space="preserve">наказу Департаменту економіки та інвестицій виконавчого органу Київської міської ради (Київської міської державної адміністрації) «Про внесення змін до розмірів фактичних витрат на копіювання або друк документів, що надаються за запитом </w:t>
            </w:r>
          </w:p>
          <w:p w14:paraId="4F9151CE" w14:textId="1E6AAC8F" w:rsidR="006A109F" w:rsidRPr="00B90712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B90712">
              <w:rPr>
                <w:color w:val="050505"/>
                <w:lang w:val="uk-UA"/>
              </w:rPr>
              <w:t>на інформацію Департаментом економіки та інвестицій виконавчого органу Київської міської ради (Київської міської державної адміністрації)»</w:t>
            </w:r>
          </w:p>
          <w:p w14:paraId="00B2DA02" w14:textId="3F71DF6C" w:rsidR="006A109F" w:rsidRPr="00F00474" w:rsidRDefault="006A109F" w:rsidP="006A109F">
            <w:pPr>
              <w:ind w:left="0" w:hanging="2"/>
              <w:jc w:val="center"/>
              <w:rPr>
                <w:color w:val="050505"/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14:paraId="1903CA78" w14:textId="77777777" w:rsidR="006A109F" w:rsidRPr="00AC3340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AC3340">
              <w:rPr>
                <w:lang w:val="uk-UA"/>
              </w:rPr>
              <w:t>Електронні консультації</w:t>
            </w:r>
          </w:p>
          <w:p w14:paraId="417B175D" w14:textId="77777777" w:rsidR="006A109F" w:rsidRPr="00AC3340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2A3C2659" w14:textId="21B22764" w:rsidR="006A109F" w:rsidRPr="00AC3340" w:rsidRDefault="006A109F" w:rsidP="006A109F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07.12</w:t>
            </w:r>
            <w:r w:rsidRPr="00AC3340">
              <w:rPr>
                <w:lang w:val="uk-UA"/>
              </w:rPr>
              <w:t>.2023 –</w:t>
            </w:r>
          </w:p>
          <w:p w14:paraId="68622370" w14:textId="27DF5FFB" w:rsidR="006A109F" w:rsidRPr="00B90712" w:rsidRDefault="006A109F" w:rsidP="006A109F">
            <w:pPr>
              <w:spacing w:line="240" w:lineRule="auto"/>
              <w:ind w:left="0" w:hanging="2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21</w:t>
            </w:r>
            <w:r w:rsidRPr="00AC3340">
              <w:rPr>
                <w:lang w:val="uk-UA"/>
              </w:rPr>
              <w:t>.12.2023</w:t>
            </w:r>
          </w:p>
        </w:tc>
        <w:tc>
          <w:tcPr>
            <w:tcW w:w="1418" w:type="dxa"/>
          </w:tcPr>
          <w:p w14:paraId="17F6800B" w14:textId="0E9517C4" w:rsidR="006A109F" w:rsidRPr="00F00474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517" w:type="dxa"/>
          </w:tcPr>
          <w:p w14:paraId="669AEAB4" w14:textId="3EB30EEA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8E735C">
              <w:t>Так</w:t>
            </w:r>
          </w:p>
        </w:tc>
        <w:tc>
          <w:tcPr>
            <w:tcW w:w="1558" w:type="dxa"/>
          </w:tcPr>
          <w:p w14:paraId="602AEAE2" w14:textId="764FF9E0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8E735C">
              <w:t>Ні</w:t>
            </w:r>
            <w:proofErr w:type="spellEnd"/>
          </w:p>
        </w:tc>
        <w:tc>
          <w:tcPr>
            <w:tcW w:w="1709" w:type="dxa"/>
          </w:tcPr>
          <w:p w14:paraId="6981C4BA" w14:textId="7532028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8E735C">
              <w:t>Ні</w:t>
            </w:r>
            <w:proofErr w:type="spellEnd"/>
          </w:p>
        </w:tc>
        <w:tc>
          <w:tcPr>
            <w:tcW w:w="1439" w:type="dxa"/>
            <w:vMerge/>
          </w:tcPr>
          <w:p w14:paraId="3265119A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6A61085A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6A109F" w:rsidRPr="00CB41AE" w14:paraId="3BD49E37" w14:textId="77777777" w:rsidTr="00293732">
        <w:trPr>
          <w:cantSplit/>
          <w:trHeight w:val="1288"/>
        </w:trPr>
        <w:tc>
          <w:tcPr>
            <w:tcW w:w="846" w:type="dxa"/>
          </w:tcPr>
          <w:p w14:paraId="0600FA05" w14:textId="77777777" w:rsidR="006A109F" w:rsidRPr="00636EC4" w:rsidRDefault="006A109F" w:rsidP="006A109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</w:tcPr>
          <w:p w14:paraId="6F981CD7" w14:textId="1CC111BE" w:rsidR="006A109F" w:rsidRDefault="006A109F" w:rsidP="006A109F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Щодо п</w:t>
            </w:r>
            <w:r w:rsidRPr="00CB41AE">
              <w:rPr>
                <w:lang w:val="uk-UA"/>
              </w:rPr>
              <w:t>осилення взаємодії з громадськими об’єднаннями у сфері гендерної рівності та протидії дискримінації</w:t>
            </w:r>
          </w:p>
          <w:p w14:paraId="6E844F2E" w14:textId="35D27539" w:rsidR="006A109F" w:rsidRPr="00CB41AE" w:rsidRDefault="006A109F" w:rsidP="006A109F">
            <w:pPr>
              <w:ind w:left="0" w:hanging="2"/>
              <w:jc w:val="center"/>
              <w:rPr>
                <w:lang w:val="uk-UA"/>
              </w:rPr>
            </w:pPr>
            <w:r>
              <w:t>«</w:t>
            </w:r>
            <w:proofErr w:type="spellStart"/>
            <w:r>
              <w:t>Коаліція</w:t>
            </w:r>
            <w:proofErr w:type="spellEnd"/>
            <w:r>
              <w:t xml:space="preserve"> – 1325, </w:t>
            </w:r>
            <w:proofErr w:type="spellStart"/>
            <w:r>
              <w:t>Київ</w:t>
            </w:r>
            <w:proofErr w:type="spellEnd"/>
            <w:r>
              <w:t xml:space="preserve">» </w:t>
            </w:r>
          </w:p>
        </w:tc>
        <w:tc>
          <w:tcPr>
            <w:tcW w:w="2134" w:type="dxa"/>
          </w:tcPr>
          <w:p w14:paraId="104B7CEB" w14:textId="77777777" w:rsidR="006A109F" w:rsidRPr="009C3309" w:rsidRDefault="006A109F" w:rsidP="006A109F">
            <w:pPr>
              <w:ind w:left="0" w:hanging="2"/>
              <w:jc w:val="center"/>
              <w:rPr>
                <w:lang w:val="uk-UA"/>
              </w:rPr>
            </w:pPr>
            <w:r w:rsidRPr="009C3309">
              <w:rPr>
                <w:lang w:val="uk-UA"/>
              </w:rPr>
              <w:t xml:space="preserve">Засідання </w:t>
            </w:r>
          </w:p>
          <w:p w14:paraId="3B03EB9C" w14:textId="77777777" w:rsidR="006A109F" w:rsidRDefault="006A109F" w:rsidP="006A109F">
            <w:pPr>
              <w:ind w:left="0" w:hanging="2"/>
              <w:jc w:val="center"/>
              <w:rPr>
                <w:lang w:val="uk-UA"/>
              </w:rPr>
            </w:pPr>
            <w:r w:rsidRPr="009C3309">
              <w:rPr>
                <w:lang w:val="uk-UA"/>
              </w:rPr>
              <w:t>за круглим столом</w:t>
            </w:r>
          </w:p>
          <w:p w14:paraId="5586DBA8" w14:textId="77777777" w:rsidR="006A109F" w:rsidRDefault="006A109F" w:rsidP="006A109F">
            <w:pPr>
              <w:ind w:left="0" w:hanging="2"/>
              <w:jc w:val="center"/>
            </w:pPr>
          </w:p>
          <w:p w14:paraId="13199F55" w14:textId="218CB7C4" w:rsidR="006A109F" w:rsidRDefault="006A109F" w:rsidP="006A109F">
            <w:pPr>
              <w:ind w:left="0" w:hanging="2"/>
              <w:jc w:val="center"/>
            </w:pPr>
            <w:r>
              <w:t>30</w:t>
            </w:r>
            <w:r>
              <w:rPr>
                <w:lang w:val="uk-UA"/>
              </w:rPr>
              <w:t>.10</w:t>
            </w:r>
            <w:r>
              <w:t xml:space="preserve">-31.10.2023 </w:t>
            </w:r>
          </w:p>
          <w:p w14:paraId="2E7295D9" w14:textId="77777777" w:rsidR="004D1D17" w:rsidRDefault="004D1D17" w:rsidP="006A109F">
            <w:pPr>
              <w:ind w:left="0" w:hanging="2"/>
              <w:jc w:val="center"/>
            </w:pPr>
          </w:p>
          <w:p w14:paraId="43FD614B" w14:textId="7CEB6FC8" w:rsidR="006A109F" w:rsidRDefault="006A109F" w:rsidP="006A109F">
            <w:pPr>
              <w:ind w:left="0" w:hanging="2"/>
              <w:jc w:val="center"/>
            </w:pPr>
            <w:r>
              <w:t>18</w:t>
            </w:r>
            <w:r>
              <w:rPr>
                <w:lang w:val="uk-UA"/>
              </w:rPr>
              <w:t>.11</w:t>
            </w:r>
            <w:r>
              <w:t xml:space="preserve">-19.11.2023 </w:t>
            </w:r>
          </w:p>
          <w:p w14:paraId="6F2C5692" w14:textId="77777777" w:rsidR="004D1D17" w:rsidRDefault="004D1D17" w:rsidP="006A109F">
            <w:pPr>
              <w:ind w:left="0" w:hanging="2"/>
              <w:jc w:val="center"/>
            </w:pPr>
          </w:p>
          <w:p w14:paraId="4BB0590E" w14:textId="3F8F794A" w:rsidR="006A109F" w:rsidRDefault="006A109F" w:rsidP="006A109F">
            <w:pPr>
              <w:ind w:left="0" w:hanging="2"/>
              <w:jc w:val="center"/>
            </w:pPr>
            <w:r>
              <w:t>21</w:t>
            </w:r>
            <w:r>
              <w:rPr>
                <w:lang w:val="uk-UA"/>
              </w:rPr>
              <w:t>.12</w:t>
            </w:r>
            <w:r>
              <w:t>-23.12.2023</w:t>
            </w:r>
          </w:p>
          <w:p w14:paraId="64DE8ED8" w14:textId="1EAC1BB9" w:rsidR="006A109F" w:rsidRPr="009C3309" w:rsidRDefault="006A109F" w:rsidP="006A109F">
            <w:pPr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491AED7A" w14:textId="2DA6C16B" w:rsidR="006A109F" w:rsidRDefault="006A109F" w:rsidP="006A109F">
            <w:pPr>
              <w:ind w:leftChars="0" w:left="0" w:firstLineChars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517" w:type="dxa"/>
          </w:tcPr>
          <w:p w14:paraId="29154893" w14:textId="2EE23A3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308DEE6B" w14:textId="2E3B28C1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50004F7E" w14:textId="7C9F266E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36F67FB2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298DB139" w14:textId="77777777" w:rsidR="006A109F" w:rsidRDefault="006A109F" w:rsidP="006A1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016747" w:rsidRPr="00CB41AE" w14:paraId="07998EB4" w14:textId="77777777" w:rsidTr="004C221A">
        <w:trPr>
          <w:cantSplit/>
          <w:trHeight w:val="1288"/>
        </w:trPr>
        <w:tc>
          <w:tcPr>
            <w:tcW w:w="846" w:type="dxa"/>
          </w:tcPr>
          <w:p w14:paraId="0CF782B9" w14:textId="77777777" w:rsidR="00016747" w:rsidRPr="00636EC4" w:rsidRDefault="00016747" w:rsidP="00016747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473D06D8" w14:textId="77777777" w:rsidR="00016747" w:rsidRPr="00B545CE" w:rsidRDefault="00016747" w:rsidP="00016747">
            <w:pPr>
              <w:tabs>
                <w:tab w:val="left" w:pos="2160"/>
              </w:tabs>
              <w:ind w:left="0" w:hanging="2"/>
              <w:jc w:val="center"/>
              <w:rPr>
                <w:lang w:val="uk-UA"/>
              </w:rPr>
            </w:pPr>
            <w:r w:rsidRPr="00B545CE">
              <w:rPr>
                <w:lang w:val="uk-UA"/>
              </w:rPr>
              <w:t>Щодо визначення пріоритетів</w:t>
            </w:r>
          </w:p>
          <w:p w14:paraId="0B3C566D" w14:textId="77777777" w:rsidR="00016747" w:rsidRPr="00B545CE" w:rsidRDefault="00016747" w:rsidP="00016747">
            <w:pPr>
              <w:tabs>
                <w:tab w:val="left" w:pos="2160"/>
              </w:tabs>
              <w:ind w:left="0" w:hanging="2"/>
              <w:jc w:val="center"/>
              <w:rPr>
                <w:lang w:val="uk-UA"/>
              </w:rPr>
            </w:pPr>
            <w:r w:rsidRPr="00B545CE">
              <w:rPr>
                <w:lang w:val="uk-UA"/>
              </w:rPr>
              <w:t>інформаційно-</w:t>
            </w:r>
          </w:p>
          <w:p w14:paraId="0E5EB419" w14:textId="24CC51CA" w:rsidR="00016747" w:rsidRPr="001968D8" w:rsidRDefault="00016747" w:rsidP="00016747">
            <w:pPr>
              <w:ind w:left="0" w:hanging="2"/>
              <w:jc w:val="center"/>
              <w:rPr>
                <w:color w:val="050505"/>
                <w:lang w:val="uk-UA"/>
              </w:rPr>
            </w:pPr>
            <w:r w:rsidRPr="00B545CE">
              <w:rPr>
                <w:lang w:val="uk-UA"/>
              </w:rPr>
              <w:t xml:space="preserve">комунікативних кампаній </w:t>
            </w:r>
            <w:r w:rsidRPr="00CB41AE">
              <w:rPr>
                <w:lang w:val="uk-UA"/>
              </w:rPr>
              <w:t>на 2024 рік</w:t>
            </w:r>
          </w:p>
        </w:tc>
        <w:tc>
          <w:tcPr>
            <w:tcW w:w="2134" w:type="dxa"/>
            <w:shd w:val="clear" w:color="auto" w:fill="auto"/>
          </w:tcPr>
          <w:p w14:paraId="4D6A8315" w14:textId="77777777" w:rsidR="00016747" w:rsidRPr="00CE39AB" w:rsidRDefault="00016747" w:rsidP="00016747">
            <w:pPr>
              <w:ind w:left="0" w:hanging="2"/>
              <w:jc w:val="center"/>
              <w:rPr>
                <w:lang w:val="uk-UA"/>
              </w:rPr>
            </w:pPr>
            <w:r w:rsidRPr="00CE39AB">
              <w:rPr>
                <w:lang w:val="uk-UA"/>
              </w:rPr>
              <w:t>Зустрічі</w:t>
            </w:r>
          </w:p>
          <w:p w14:paraId="0A338829" w14:textId="77777777" w:rsidR="00016747" w:rsidRDefault="00016747" w:rsidP="00016747">
            <w:pPr>
              <w:ind w:left="0" w:hanging="2"/>
              <w:jc w:val="center"/>
              <w:rPr>
                <w:lang w:val="uk-UA"/>
              </w:rPr>
            </w:pPr>
            <w:r w:rsidRPr="00CE39AB">
              <w:rPr>
                <w:lang w:val="uk-UA"/>
              </w:rPr>
              <w:t>з громадськістю</w:t>
            </w:r>
          </w:p>
          <w:p w14:paraId="75FB43F7" w14:textId="77777777" w:rsidR="00016747" w:rsidRDefault="00016747" w:rsidP="00016747">
            <w:pPr>
              <w:ind w:left="0" w:hanging="2"/>
              <w:jc w:val="center"/>
              <w:rPr>
                <w:lang w:val="uk-UA"/>
              </w:rPr>
            </w:pPr>
          </w:p>
          <w:p w14:paraId="0F017EEF" w14:textId="529413CB" w:rsidR="00016747" w:rsidRPr="00CC22E9" w:rsidRDefault="00CC22E9" w:rsidP="00016747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C22E9">
              <w:rPr>
                <w:lang w:val="uk-UA"/>
              </w:rPr>
              <w:t>01.11.2023</w:t>
            </w:r>
          </w:p>
          <w:p w14:paraId="15C82937" w14:textId="77777777" w:rsidR="00CC22E9" w:rsidRPr="00CC22E9" w:rsidRDefault="00CC22E9" w:rsidP="00016747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27B8F299" w14:textId="3AE1EDFC" w:rsidR="00CC22E9" w:rsidRPr="00CC22E9" w:rsidRDefault="00CC22E9" w:rsidP="00016747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C22E9">
              <w:rPr>
                <w:lang w:val="uk-UA"/>
              </w:rPr>
              <w:t>06.11.2023</w:t>
            </w:r>
          </w:p>
          <w:p w14:paraId="0873AF92" w14:textId="77777777" w:rsidR="00CC22E9" w:rsidRPr="00CC22E9" w:rsidRDefault="00CC22E9" w:rsidP="00016747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51E56EB2" w14:textId="77777777" w:rsidR="00CC22E9" w:rsidRPr="00CC22E9" w:rsidRDefault="00CC22E9" w:rsidP="00CC22E9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C22E9">
              <w:rPr>
                <w:lang w:val="uk-UA"/>
              </w:rPr>
              <w:t xml:space="preserve">13.12.2023 </w:t>
            </w:r>
          </w:p>
          <w:p w14:paraId="48B5938B" w14:textId="69D494ED" w:rsidR="00CC22E9" w:rsidRPr="00935160" w:rsidRDefault="00CC22E9" w:rsidP="00CC22E9">
            <w:pPr>
              <w:spacing w:line="240" w:lineRule="auto"/>
              <w:ind w:left="0" w:hanging="2"/>
              <w:jc w:val="center"/>
              <w:rPr>
                <w:i/>
                <w:iCs/>
                <w:lang w:val="uk-UA"/>
              </w:rPr>
            </w:pPr>
            <w:r w:rsidRPr="00935160">
              <w:rPr>
                <w:i/>
                <w:iCs/>
                <w:lang w:val="uk-UA"/>
              </w:rPr>
              <w:t>(3 зустрічі)</w:t>
            </w:r>
          </w:p>
          <w:p w14:paraId="1B624861" w14:textId="77777777" w:rsidR="00CC22E9" w:rsidRPr="00CC22E9" w:rsidRDefault="00CC22E9" w:rsidP="00CC22E9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1A4067FF" w14:textId="77777777" w:rsidR="00CC22E9" w:rsidRPr="00CC22E9" w:rsidRDefault="00CC22E9" w:rsidP="00CC22E9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C22E9">
              <w:rPr>
                <w:lang w:val="uk-UA"/>
              </w:rPr>
              <w:t xml:space="preserve">15.12.2023 </w:t>
            </w:r>
          </w:p>
          <w:p w14:paraId="5E581D4E" w14:textId="5E2DB332" w:rsidR="00CC22E9" w:rsidRPr="00935160" w:rsidRDefault="00CC22E9" w:rsidP="00CC22E9">
            <w:pPr>
              <w:spacing w:line="240" w:lineRule="auto"/>
              <w:ind w:left="0" w:hanging="2"/>
              <w:jc w:val="center"/>
              <w:rPr>
                <w:i/>
                <w:iCs/>
                <w:lang w:val="uk-UA"/>
              </w:rPr>
            </w:pPr>
            <w:r w:rsidRPr="00935160">
              <w:rPr>
                <w:i/>
                <w:iCs/>
                <w:lang w:val="uk-UA"/>
              </w:rPr>
              <w:t>(3 зустрічі)</w:t>
            </w:r>
          </w:p>
          <w:p w14:paraId="50E02B96" w14:textId="756927ED" w:rsidR="00CC22E9" w:rsidRPr="00CC22E9" w:rsidRDefault="00CC22E9" w:rsidP="00016747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345601B4" w14:textId="77777777" w:rsidR="00CC22E9" w:rsidRPr="00CC22E9" w:rsidRDefault="00CC22E9" w:rsidP="00CC22E9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C22E9">
              <w:rPr>
                <w:lang w:val="uk-UA"/>
              </w:rPr>
              <w:t xml:space="preserve">19.12.2023 </w:t>
            </w:r>
          </w:p>
          <w:p w14:paraId="1043848B" w14:textId="37625643" w:rsidR="00CC22E9" w:rsidRPr="00935160" w:rsidRDefault="00CC22E9" w:rsidP="00CC22E9">
            <w:pPr>
              <w:spacing w:line="240" w:lineRule="auto"/>
              <w:ind w:left="0" w:hanging="2"/>
              <w:jc w:val="center"/>
              <w:rPr>
                <w:i/>
                <w:iCs/>
                <w:lang w:val="uk-UA"/>
              </w:rPr>
            </w:pPr>
            <w:r w:rsidRPr="00935160">
              <w:rPr>
                <w:i/>
                <w:iCs/>
                <w:lang w:val="uk-UA"/>
              </w:rPr>
              <w:t>(2 зустрічі)</w:t>
            </w:r>
          </w:p>
          <w:p w14:paraId="622FE218" w14:textId="57DA1E86" w:rsidR="00016747" w:rsidRPr="008E79D4" w:rsidRDefault="00016747" w:rsidP="00CC22E9">
            <w:pPr>
              <w:spacing w:line="240" w:lineRule="auto"/>
              <w:ind w:leftChars="0" w:left="0" w:firstLineChars="0" w:firstLine="0"/>
              <w:rPr>
                <w:color w:val="050505"/>
                <w:lang w:val="uk-UA"/>
              </w:rPr>
            </w:pPr>
          </w:p>
        </w:tc>
        <w:tc>
          <w:tcPr>
            <w:tcW w:w="1418" w:type="dxa"/>
          </w:tcPr>
          <w:p w14:paraId="6201A9B4" w14:textId="476F4AC0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517" w:type="dxa"/>
          </w:tcPr>
          <w:p w14:paraId="74D8494F" w14:textId="13937CDF" w:rsidR="00016747" w:rsidRPr="00D17210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2881639F" w14:textId="1C2A37AD" w:rsidR="00016747" w:rsidRPr="00D17210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06D7916C" w14:textId="1AA6B853" w:rsidR="00016747" w:rsidRPr="00D17210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16F29ABA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742697C6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016747" w:rsidRPr="00CB41AE" w14:paraId="57D764BC" w14:textId="77777777" w:rsidTr="00195611">
        <w:trPr>
          <w:cantSplit/>
          <w:trHeight w:val="1288"/>
        </w:trPr>
        <w:tc>
          <w:tcPr>
            <w:tcW w:w="846" w:type="dxa"/>
          </w:tcPr>
          <w:p w14:paraId="35AEFFEA" w14:textId="77777777" w:rsidR="00016747" w:rsidRPr="00636EC4" w:rsidRDefault="00016747" w:rsidP="00016747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11281129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Щодо напрямків</w:t>
            </w:r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новоствореного</w:t>
            </w:r>
            <w:proofErr w:type="spellEnd"/>
            <w:r>
              <w:t xml:space="preserve"> </w:t>
            </w:r>
            <w:r>
              <w:rPr>
                <w:lang w:val="uk-UA"/>
              </w:rPr>
              <w:t>комунального</w:t>
            </w:r>
          </w:p>
          <w:p w14:paraId="49271E79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lang w:val="uk-UA"/>
              </w:rPr>
              <w:t>підприємства</w:t>
            </w:r>
            <w:r>
              <w:t xml:space="preserve"> </w:t>
            </w:r>
          </w:p>
          <w:p w14:paraId="7CC8D3DB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«Фонд </w:t>
            </w:r>
            <w:proofErr w:type="spellStart"/>
            <w:r>
              <w:t>модернізації</w:t>
            </w:r>
            <w:proofErr w:type="spellEnd"/>
            <w:r>
              <w:t xml:space="preserve"> </w:t>
            </w:r>
          </w:p>
          <w:p w14:paraId="3F7478D6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та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фонду </w:t>
            </w:r>
            <w:proofErr w:type="spellStart"/>
            <w:r>
              <w:t>міста</w:t>
            </w:r>
            <w:proofErr w:type="spellEnd"/>
            <w:r>
              <w:t xml:space="preserve"> </w:t>
            </w:r>
            <w:proofErr w:type="spellStart"/>
            <w:r>
              <w:t>Києва</w:t>
            </w:r>
            <w:proofErr w:type="spellEnd"/>
            <w:r>
              <w:t>»</w:t>
            </w:r>
          </w:p>
          <w:p w14:paraId="724C8261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159C9378" w14:textId="77777777" w:rsidR="00016747" w:rsidRDefault="00016747" w:rsidP="00016747">
            <w:pPr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14:paraId="7C32BEDE" w14:textId="77777777" w:rsidR="00016747" w:rsidRDefault="00016747" w:rsidP="00016747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Зустрічі </w:t>
            </w:r>
          </w:p>
          <w:p w14:paraId="41D13FC3" w14:textId="77777777" w:rsidR="00016747" w:rsidRPr="00FB047E" w:rsidRDefault="00016747" w:rsidP="00016747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 громадськістю</w:t>
            </w:r>
          </w:p>
          <w:p w14:paraId="1387F216" w14:textId="77777777" w:rsidR="00016747" w:rsidRDefault="00016747" w:rsidP="00016747">
            <w:pPr>
              <w:spacing w:line="240" w:lineRule="auto"/>
              <w:ind w:left="0" w:hanging="2"/>
              <w:jc w:val="center"/>
            </w:pPr>
          </w:p>
          <w:p w14:paraId="615EEC17" w14:textId="77777777" w:rsidR="00016747" w:rsidRPr="00E06026" w:rsidRDefault="00016747" w:rsidP="00016747">
            <w:pPr>
              <w:spacing w:line="240" w:lineRule="auto"/>
              <w:ind w:left="0" w:hanging="2"/>
              <w:jc w:val="center"/>
              <w:rPr>
                <w:i/>
                <w:iCs/>
                <w:lang w:val="uk-UA"/>
              </w:rPr>
            </w:pPr>
            <w:proofErr w:type="gramStart"/>
            <w:r>
              <w:t xml:space="preserve">29.11.2023  </w:t>
            </w:r>
            <w:r w:rsidRPr="00E06026">
              <w:rPr>
                <w:i/>
                <w:iCs/>
                <w:lang w:val="uk-UA"/>
              </w:rPr>
              <w:t>(</w:t>
            </w:r>
            <w:proofErr w:type="spellStart"/>
            <w:proofErr w:type="gramEnd"/>
            <w:r w:rsidRPr="00E06026">
              <w:rPr>
                <w:i/>
                <w:iCs/>
              </w:rPr>
              <w:t>Подільський</w:t>
            </w:r>
            <w:proofErr w:type="spellEnd"/>
            <w:r w:rsidRPr="00E06026">
              <w:rPr>
                <w:i/>
                <w:iCs/>
              </w:rPr>
              <w:t xml:space="preserve"> район</w:t>
            </w:r>
            <w:r w:rsidRPr="00E06026">
              <w:rPr>
                <w:i/>
                <w:iCs/>
                <w:lang w:val="uk-UA"/>
              </w:rPr>
              <w:t>)</w:t>
            </w:r>
          </w:p>
          <w:p w14:paraId="11940DBE" w14:textId="77777777" w:rsidR="00016747" w:rsidRDefault="00016747" w:rsidP="00016747">
            <w:pPr>
              <w:spacing w:line="240" w:lineRule="auto"/>
              <w:ind w:left="0" w:hanging="2"/>
              <w:jc w:val="center"/>
            </w:pPr>
          </w:p>
          <w:p w14:paraId="77DFEE43" w14:textId="19F0EDED" w:rsidR="00016747" w:rsidRPr="00E06026" w:rsidRDefault="00016747" w:rsidP="00016747">
            <w:pPr>
              <w:spacing w:line="240" w:lineRule="auto"/>
              <w:ind w:left="0" w:hanging="2"/>
              <w:jc w:val="center"/>
              <w:rPr>
                <w:i/>
                <w:iCs/>
              </w:rPr>
            </w:pPr>
            <w:proofErr w:type="gramStart"/>
            <w:r>
              <w:t>14.12</w:t>
            </w:r>
            <w:r w:rsidR="003D768A">
              <w:rPr>
                <w:lang w:val="uk-UA"/>
              </w:rPr>
              <w:t>.</w:t>
            </w:r>
            <w:r>
              <w:t xml:space="preserve">2023  </w:t>
            </w:r>
            <w:r w:rsidRPr="00E06026">
              <w:rPr>
                <w:i/>
                <w:iCs/>
                <w:lang w:val="uk-UA"/>
              </w:rPr>
              <w:t>(</w:t>
            </w:r>
            <w:proofErr w:type="spellStart"/>
            <w:proofErr w:type="gramEnd"/>
            <w:r w:rsidRPr="00E06026">
              <w:rPr>
                <w:i/>
                <w:iCs/>
              </w:rPr>
              <w:t>Шевченківський</w:t>
            </w:r>
            <w:proofErr w:type="spellEnd"/>
            <w:r w:rsidRPr="00E06026">
              <w:rPr>
                <w:i/>
                <w:iCs/>
              </w:rPr>
              <w:t xml:space="preserve"> район</w:t>
            </w:r>
            <w:r w:rsidRPr="00E06026">
              <w:rPr>
                <w:i/>
                <w:iCs/>
                <w:lang w:val="uk-UA"/>
              </w:rPr>
              <w:t>)</w:t>
            </w:r>
            <w:r w:rsidRPr="00E06026">
              <w:rPr>
                <w:i/>
                <w:iCs/>
              </w:rPr>
              <w:t xml:space="preserve"> </w:t>
            </w:r>
          </w:p>
          <w:p w14:paraId="64C4820A" w14:textId="77777777" w:rsidR="00016747" w:rsidRDefault="00016747" w:rsidP="00016747">
            <w:pPr>
              <w:spacing w:line="240" w:lineRule="auto"/>
              <w:ind w:left="0" w:hanging="2"/>
              <w:jc w:val="center"/>
            </w:pPr>
          </w:p>
          <w:p w14:paraId="61BDA3A8" w14:textId="77777777" w:rsidR="00016747" w:rsidRPr="00E06026" w:rsidRDefault="00016747" w:rsidP="00016747">
            <w:pPr>
              <w:spacing w:line="240" w:lineRule="auto"/>
              <w:ind w:left="0" w:hanging="2"/>
              <w:jc w:val="center"/>
              <w:rPr>
                <w:i/>
                <w:iCs/>
                <w:lang w:val="uk-UA"/>
              </w:rPr>
            </w:pPr>
            <w:proofErr w:type="gramStart"/>
            <w:r>
              <w:t xml:space="preserve">18.12.2023  </w:t>
            </w:r>
            <w:r w:rsidRPr="00E06026">
              <w:rPr>
                <w:i/>
                <w:iCs/>
                <w:lang w:val="uk-UA"/>
              </w:rPr>
              <w:t>(</w:t>
            </w:r>
            <w:proofErr w:type="spellStart"/>
            <w:proofErr w:type="gramEnd"/>
            <w:r w:rsidRPr="00E06026">
              <w:rPr>
                <w:i/>
                <w:iCs/>
              </w:rPr>
              <w:t>Голосіївський</w:t>
            </w:r>
            <w:proofErr w:type="spellEnd"/>
            <w:r w:rsidRPr="00E06026">
              <w:rPr>
                <w:i/>
                <w:iCs/>
              </w:rPr>
              <w:t xml:space="preserve"> район</w:t>
            </w:r>
            <w:r w:rsidRPr="00E06026">
              <w:rPr>
                <w:i/>
                <w:iCs/>
                <w:lang w:val="uk-UA"/>
              </w:rPr>
              <w:t>)</w:t>
            </w:r>
          </w:p>
          <w:p w14:paraId="32D225CE" w14:textId="77777777" w:rsidR="00016747" w:rsidRDefault="00016747" w:rsidP="00016747">
            <w:pPr>
              <w:spacing w:line="240" w:lineRule="auto"/>
              <w:ind w:left="0" w:hanging="2"/>
              <w:jc w:val="center"/>
              <w:rPr>
                <w:color w:val="050505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14:paraId="433C3EB2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793E0442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5B3650C2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4DC51B2F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  <w:p w14:paraId="1DB0CBD1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2287E06D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51B984B9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55257FDA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  <w:p w14:paraId="1AA6B573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088BBBCC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73B02B5E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4301270D" w14:textId="487CA012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</w:p>
        </w:tc>
        <w:tc>
          <w:tcPr>
            <w:tcW w:w="1517" w:type="dxa"/>
          </w:tcPr>
          <w:p w14:paraId="1E44080C" w14:textId="7015B42B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558" w:type="dxa"/>
          </w:tcPr>
          <w:p w14:paraId="32F58489" w14:textId="0BADC9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709" w:type="dxa"/>
          </w:tcPr>
          <w:p w14:paraId="0FEA3CE3" w14:textId="251686D1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282E7E06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1AA57071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016747" w:rsidRPr="00CB41AE" w14:paraId="761F227D" w14:textId="77777777" w:rsidTr="005D668D">
        <w:trPr>
          <w:cantSplit/>
          <w:trHeight w:val="1288"/>
        </w:trPr>
        <w:tc>
          <w:tcPr>
            <w:tcW w:w="846" w:type="dxa"/>
          </w:tcPr>
          <w:p w14:paraId="2559EBF8" w14:textId="77777777" w:rsidR="00016747" w:rsidRPr="00636EC4" w:rsidRDefault="00016747" w:rsidP="00016747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</w:tcPr>
          <w:p w14:paraId="7FEFA1AB" w14:textId="5D819039" w:rsidR="005E58E1" w:rsidRDefault="005E58E1" w:rsidP="003C5FBE">
            <w:pPr>
              <w:ind w:left="0" w:hanging="2"/>
              <w:jc w:val="center"/>
              <w:rPr>
                <w:color w:val="202124"/>
                <w:lang w:val="uk-UA"/>
              </w:rPr>
            </w:pPr>
            <w:r w:rsidRPr="005E58E1">
              <w:rPr>
                <w:color w:val="202124"/>
                <w:lang w:val="uk-UA"/>
              </w:rPr>
              <w:t xml:space="preserve">Медіація та </w:t>
            </w:r>
            <w:proofErr w:type="spellStart"/>
            <w:r w:rsidRPr="005E58E1">
              <w:rPr>
                <w:color w:val="202124"/>
                <w:lang w:val="uk-UA"/>
              </w:rPr>
              <w:t>фасилітація</w:t>
            </w:r>
            <w:proofErr w:type="spellEnd"/>
            <w:r w:rsidRPr="005E58E1">
              <w:rPr>
                <w:color w:val="202124"/>
                <w:lang w:val="uk-UA"/>
              </w:rPr>
              <w:t xml:space="preserve"> </w:t>
            </w:r>
          </w:p>
          <w:p w14:paraId="00AB2765" w14:textId="77777777" w:rsidR="00E43480" w:rsidRDefault="005E58E1" w:rsidP="003C5FBE">
            <w:pPr>
              <w:ind w:left="0" w:hanging="2"/>
              <w:jc w:val="center"/>
              <w:rPr>
                <w:color w:val="000000"/>
              </w:rPr>
            </w:pPr>
            <w:r w:rsidRPr="005E58E1">
              <w:rPr>
                <w:color w:val="202124"/>
                <w:lang w:val="uk-UA"/>
              </w:rPr>
              <w:t xml:space="preserve">в </w:t>
            </w:r>
            <w:r>
              <w:rPr>
                <w:color w:val="202124"/>
                <w:lang w:val="uk-UA"/>
              </w:rPr>
              <w:t xml:space="preserve">місті </w:t>
            </w:r>
            <w:r w:rsidRPr="005E58E1">
              <w:rPr>
                <w:color w:val="202124"/>
                <w:lang w:val="uk-UA"/>
              </w:rPr>
              <w:t xml:space="preserve">Києві. </w:t>
            </w:r>
            <w:proofErr w:type="spellStart"/>
            <w:r w:rsidRPr="005E58E1">
              <w:rPr>
                <w:color w:val="202124"/>
              </w:rPr>
              <w:t>Залучення</w:t>
            </w:r>
            <w:proofErr w:type="spellEnd"/>
            <w:r w:rsidRPr="005E58E1">
              <w:rPr>
                <w:color w:val="202124"/>
              </w:rPr>
              <w:t xml:space="preserve"> </w:t>
            </w:r>
            <w:proofErr w:type="spellStart"/>
            <w:r w:rsidRPr="005E58E1">
              <w:rPr>
                <w:color w:val="202124"/>
              </w:rPr>
              <w:t>фахівців</w:t>
            </w:r>
            <w:proofErr w:type="spellEnd"/>
            <w:r w:rsidRPr="005E58E1">
              <w:rPr>
                <w:color w:val="202124"/>
              </w:rPr>
              <w:t xml:space="preserve"> до </w:t>
            </w:r>
            <w:proofErr w:type="spellStart"/>
            <w:r w:rsidRPr="005E58E1">
              <w:rPr>
                <w:color w:val="202124"/>
              </w:rPr>
              <w:t>у</w:t>
            </w:r>
            <w:r w:rsidRPr="005E58E1">
              <w:rPr>
                <w:color w:val="000000"/>
              </w:rPr>
              <w:t>часті</w:t>
            </w:r>
            <w:proofErr w:type="spellEnd"/>
            <w:r w:rsidRPr="005E58E1">
              <w:rPr>
                <w:color w:val="000000"/>
              </w:rPr>
              <w:t xml:space="preserve"> </w:t>
            </w:r>
          </w:p>
          <w:p w14:paraId="4C884D4D" w14:textId="77777777" w:rsidR="00E43480" w:rsidRDefault="005E58E1" w:rsidP="003C5FBE">
            <w:pPr>
              <w:ind w:left="0" w:hanging="2"/>
              <w:jc w:val="center"/>
              <w:rPr>
                <w:color w:val="000000"/>
              </w:rPr>
            </w:pPr>
            <w:r w:rsidRPr="005E58E1">
              <w:rPr>
                <w:color w:val="000000"/>
              </w:rPr>
              <w:t xml:space="preserve">у </w:t>
            </w:r>
            <w:proofErr w:type="spellStart"/>
            <w:r w:rsidRPr="005E58E1">
              <w:rPr>
                <w:color w:val="000000"/>
              </w:rPr>
              <w:t>вирішенні</w:t>
            </w:r>
            <w:proofErr w:type="spellEnd"/>
            <w:r w:rsidRPr="005E58E1">
              <w:rPr>
                <w:color w:val="000000"/>
              </w:rPr>
              <w:t xml:space="preserve"> </w:t>
            </w:r>
            <w:proofErr w:type="spellStart"/>
            <w:r w:rsidRPr="005E58E1">
              <w:rPr>
                <w:color w:val="000000"/>
              </w:rPr>
              <w:t>важливих</w:t>
            </w:r>
            <w:proofErr w:type="spellEnd"/>
            <w:r w:rsidRPr="005E58E1">
              <w:rPr>
                <w:color w:val="000000"/>
              </w:rPr>
              <w:t xml:space="preserve"> </w:t>
            </w:r>
            <w:proofErr w:type="spellStart"/>
            <w:r w:rsidRPr="005E58E1">
              <w:rPr>
                <w:color w:val="000000"/>
              </w:rPr>
              <w:t>питань</w:t>
            </w:r>
            <w:proofErr w:type="spellEnd"/>
            <w:r w:rsidRPr="005E58E1">
              <w:rPr>
                <w:color w:val="000000"/>
              </w:rPr>
              <w:t xml:space="preserve"> </w:t>
            </w:r>
            <w:proofErr w:type="spellStart"/>
            <w:r w:rsidRPr="005E58E1">
              <w:rPr>
                <w:color w:val="000000"/>
              </w:rPr>
              <w:t>між</w:t>
            </w:r>
            <w:proofErr w:type="spellEnd"/>
            <w:r w:rsidRPr="005E58E1">
              <w:rPr>
                <w:color w:val="000000"/>
              </w:rPr>
              <w:t xml:space="preserve"> </w:t>
            </w:r>
            <w:proofErr w:type="spellStart"/>
            <w:r w:rsidRPr="005E58E1">
              <w:rPr>
                <w:color w:val="000000"/>
              </w:rPr>
              <w:t>представниками</w:t>
            </w:r>
            <w:proofErr w:type="spellEnd"/>
            <w:r w:rsidRPr="005E58E1">
              <w:rPr>
                <w:color w:val="000000"/>
              </w:rPr>
              <w:t xml:space="preserve"> </w:t>
            </w:r>
            <w:proofErr w:type="spellStart"/>
            <w:r w:rsidRPr="005E58E1">
              <w:rPr>
                <w:color w:val="000000"/>
              </w:rPr>
              <w:t>виконавчої</w:t>
            </w:r>
            <w:proofErr w:type="spellEnd"/>
            <w:r w:rsidRPr="005E58E1">
              <w:rPr>
                <w:color w:val="000000"/>
              </w:rPr>
              <w:t xml:space="preserve"> </w:t>
            </w:r>
            <w:proofErr w:type="spellStart"/>
            <w:r w:rsidRPr="005E58E1">
              <w:rPr>
                <w:color w:val="000000"/>
              </w:rPr>
              <w:t>влади</w:t>
            </w:r>
            <w:proofErr w:type="spellEnd"/>
            <w:r w:rsidR="00E43480" w:rsidRPr="005E58E1">
              <w:rPr>
                <w:color w:val="000000"/>
              </w:rPr>
              <w:t xml:space="preserve"> </w:t>
            </w:r>
          </w:p>
          <w:p w14:paraId="14700037" w14:textId="707ED397" w:rsidR="00016747" w:rsidRPr="005E58E1" w:rsidRDefault="00E43480" w:rsidP="003C5FBE">
            <w:pPr>
              <w:ind w:left="0" w:hanging="2"/>
              <w:jc w:val="center"/>
              <w:rPr>
                <w:rFonts w:asciiTheme="minorHAnsi" w:hAnsiTheme="minorHAnsi"/>
                <w:color w:val="000000"/>
                <w:lang w:val="uk-UA"/>
              </w:rPr>
            </w:pPr>
            <w:r w:rsidRPr="005E58E1">
              <w:rPr>
                <w:color w:val="000000"/>
              </w:rPr>
              <w:t xml:space="preserve">та </w:t>
            </w:r>
            <w:proofErr w:type="spellStart"/>
            <w:r w:rsidRPr="005E58E1">
              <w:rPr>
                <w:color w:val="000000"/>
              </w:rPr>
              <w:t>громадськості</w:t>
            </w:r>
            <w:proofErr w:type="spellEnd"/>
          </w:p>
          <w:p w14:paraId="05BE3CE0" w14:textId="461DC72F" w:rsidR="00016747" w:rsidRPr="00973ECA" w:rsidRDefault="00016747" w:rsidP="00016747">
            <w:pP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34" w:type="dxa"/>
          </w:tcPr>
          <w:p w14:paraId="27C502B1" w14:textId="36BF716A" w:rsidR="00016747" w:rsidRPr="00973ECA" w:rsidRDefault="00930CA1" w:rsidP="00016747">
            <w:pPr>
              <w:spacing w:line="240" w:lineRule="auto"/>
              <w:ind w:left="0" w:hanging="2"/>
              <w:jc w:val="center"/>
              <w:rPr>
                <w:color w:val="050505"/>
                <w:lang w:val="uk-UA"/>
              </w:rPr>
            </w:pPr>
            <w:r>
              <w:rPr>
                <w:color w:val="050505"/>
                <w:lang w:val="uk-UA"/>
              </w:rPr>
              <w:t>Діалоговий захід</w:t>
            </w:r>
          </w:p>
          <w:p w14:paraId="7847A596" w14:textId="77777777" w:rsidR="00016747" w:rsidRPr="00973ECA" w:rsidRDefault="00016747" w:rsidP="00930CA1">
            <w:pPr>
              <w:spacing w:line="240" w:lineRule="auto"/>
              <w:ind w:leftChars="0" w:left="0" w:firstLineChars="0" w:firstLine="0"/>
              <w:rPr>
                <w:color w:val="050505"/>
                <w:lang w:val="uk-UA"/>
              </w:rPr>
            </w:pPr>
          </w:p>
          <w:p w14:paraId="6FA86985" w14:textId="77777777" w:rsidR="00016747" w:rsidRPr="00973ECA" w:rsidRDefault="00016747" w:rsidP="00016747">
            <w:pPr>
              <w:spacing w:line="240" w:lineRule="auto"/>
              <w:ind w:left="0" w:hanging="2"/>
              <w:jc w:val="center"/>
              <w:rPr>
                <w:color w:val="050505"/>
                <w:lang w:val="uk-UA"/>
              </w:rPr>
            </w:pPr>
            <w:r w:rsidRPr="00973ECA">
              <w:rPr>
                <w:color w:val="050505"/>
                <w:lang w:val="uk-UA"/>
              </w:rPr>
              <w:t>21.12.2023</w:t>
            </w:r>
          </w:p>
          <w:p w14:paraId="6E31FE31" w14:textId="3CF89346" w:rsidR="00016747" w:rsidRPr="00973ECA" w:rsidRDefault="00016747" w:rsidP="00016747">
            <w:pPr>
              <w:spacing w:line="240" w:lineRule="auto"/>
              <w:ind w:left="0" w:hanging="2"/>
              <w:jc w:val="center"/>
              <w:rPr>
                <w:color w:val="050505"/>
                <w:lang w:val="uk-UA"/>
              </w:rPr>
            </w:pPr>
          </w:p>
        </w:tc>
        <w:tc>
          <w:tcPr>
            <w:tcW w:w="1418" w:type="dxa"/>
          </w:tcPr>
          <w:p w14:paraId="0EF18D13" w14:textId="2AE5013D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517" w:type="dxa"/>
          </w:tcPr>
          <w:p w14:paraId="63BDBB56" w14:textId="3E55F25F" w:rsidR="00016747" w:rsidRDefault="00930CA1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558" w:type="dxa"/>
          </w:tcPr>
          <w:p w14:paraId="00C8BD3E" w14:textId="5F8FFD87" w:rsidR="00016747" w:rsidRDefault="00930CA1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709" w:type="dxa"/>
          </w:tcPr>
          <w:p w14:paraId="3010B5B0" w14:textId="75F7BB50" w:rsidR="00016747" w:rsidRDefault="00930CA1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439" w:type="dxa"/>
            <w:vMerge/>
          </w:tcPr>
          <w:p w14:paraId="0C16E354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651BC9F1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740EED" w:rsidRPr="00396830" w14:paraId="762920AE" w14:textId="77777777" w:rsidTr="005D668D">
        <w:trPr>
          <w:cantSplit/>
          <w:trHeight w:val="1288"/>
        </w:trPr>
        <w:tc>
          <w:tcPr>
            <w:tcW w:w="846" w:type="dxa"/>
          </w:tcPr>
          <w:p w14:paraId="7E5505EB" w14:textId="77777777" w:rsidR="00740EED" w:rsidRPr="00636EC4" w:rsidRDefault="00740EED" w:rsidP="00016747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</w:tcPr>
          <w:p w14:paraId="1ED1135E" w14:textId="08CAFDDA" w:rsidR="00740EED" w:rsidRPr="00FB3CB3" w:rsidRDefault="00740EED" w:rsidP="00FB3CB3">
            <w:pPr>
              <w:ind w:leftChars="0" w:left="0" w:firstLineChars="0" w:firstLine="0"/>
              <w:jc w:val="center"/>
              <w:rPr>
                <w:color w:val="000000"/>
                <w:highlight w:val="yellow"/>
                <w:lang w:val="uk-UA"/>
              </w:rPr>
            </w:pPr>
            <w:proofErr w:type="spellStart"/>
            <w:r>
              <w:t>Обговорення</w:t>
            </w:r>
            <w:proofErr w:type="spellEnd"/>
            <w:r>
              <w:t xml:space="preserve"> </w:t>
            </w:r>
            <w:proofErr w:type="spellStart"/>
            <w:r>
              <w:t>проєкту</w:t>
            </w:r>
            <w:proofErr w:type="spellEnd"/>
            <w:r>
              <w:t xml:space="preserve"> </w:t>
            </w:r>
            <w:r w:rsidR="00396830">
              <w:rPr>
                <w:lang w:val="uk-UA"/>
              </w:rPr>
              <w:t xml:space="preserve">про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наукового</w:t>
            </w:r>
            <w:proofErr w:type="spellEnd"/>
            <w:r>
              <w:t xml:space="preserve"> парку «</w:t>
            </w:r>
            <w:proofErr w:type="spellStart"/>
            <w:r>
              <w:t>Academ.city</w:t>
            </w:r>
            <w:proofErr w:type="spellEnd"/>
            <w:r>
              <w:t>»</w:t>
            </w:r>
          </w:p>
        </w:tc>
        <w:tc>
          <w:tcPr>
            <w:tcW w:w="2134" w:type="dxa"/>
          </w:tcPr>
          <w:p w14:paraId="76342833" w14:textId="77777777" w:rsidR="00396830" w:rsidRPr="00396830" w:rsidRDefault="00396830" w:rsidP="00396830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396830">
              <w:rPr>
                <w:lang w:val="uk-UA"/>
              </w:rPr>
              <w:t xml:space="preserve">Засідання </w:t>
            </w:r>
          </w:p>
          <w:p w14:paraId="4A866AE5" w14:textId="77777777" w:rsidR="00396830" w:rsidRDefault="00396830" w:rsidP="00396830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396830">
              <w:rPr>
                <w:lang w:val="uk-UA"/>
              </w:rPr>
              <w:t>за круглим столом</w:t>
            </w:r>
          </w:p>
          <w:p w14:paraId="7D900B82" w14:textId="77777777" w:rsidR="00396830" w:rsidRDefault="00396830" w:rsidP="00396830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396830">
              <w:rPr>
                <w:lang w:val="uk-UA"/>
              </w:rPr>
              <w:t xml:space="preserve"> </w:t>
            </w:r>
          </w:p>
          <w:p w14:paraId="64973F31" w14:textId="50D103EA" w:rsidR="00740EED" w:rsidRDefault="00396830" w:rsidP="00396830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396830">
              <w:rPr>
                <w:lang w:val="uk-UA"/>
              </w:rPr>
              <w:t>21.12.2023</w:t>
            </w:r>
          </w:p>
          <w:p w14:paraId="55E0AE86" w14:textId="6B8190A7" w:rsidR="00396830" w:rsidRPr="00396830" w:rsidRDefault="00396830" w:rsidP="00016747">
            <w:pPr>
              <w:spacing w:line="240" w:lineRule="auto"/>
              <w:ind w:left="0" w:hanging="2"/>
              <w:jc w:val="center"/>
              <w:rPr>
                <w:color w:val="050505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14:paraId="27943F6B" w14:textId="18438F63" w:rsidR="00740EED" w:rsidRDefault="00396830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517" w:type="dxa"/>
          </w:tcPr>
          <w:p w14:paraId="7D51C58F" w14:textId="2BF86B5C" w:rsidR="00740EED" w:rsidRDefault="00396830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4514E90C" w14:textId="25D3C61F" w:rsidR="00740EED" w:rsidRDefault="00396830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4E3D52FE" w14:textId="4F755338" w:rsidR="00740EED" w:rsidRDefault="00396830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21A5A7C0" w14:textId="77777777" w:rsidR="00740EED" w:rsidRDefault="00740EED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6B21438B" w14:textId="77777777" w:rsidR="00740EED" w:rsidRDefault="00740EED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740EED" w:rsidRPr="00396830" w14:paraId="369D8514" w14:textId="77777777" w:rsidTr="005D668D">
        <w:trPr>
          <w:cantSplit/>
          <w:trHeight w:val="1288"/>
        </w:trPr>
        <w:tc>
          <w:tcPr>
            <w:tcW w:w="846" w:type="dxa"/>
          </w:tcPr>
          <w:p w14:paraId="652CCA05" w14:textId="77777777" w:rsidR="00740EED" w:rsidRPr="00636EC4" w:rsidRDefault="00740EED" w:rsidP="00016747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</w:tcPr>
          <w:p w14:paraId="2476EA26" w14:textId="77777777" w:rsidR="000E37CB" w:rsidRDefault="00C05896" w:rsidP="00FB3CB3">
            <w:pPr>
              <w:ind w:leftChars="0" w:left="0" w:firstLineChars="0" w:firstLine="0"/>
              <w:jc w:val="center"/>
            </w:pPr>
            <w:r>
              <w:t xml:space="preserve">Про </w:t>
            </w:r>
            <w:proofErr w:type="spellStart"/>
            <w:r>
              <w:t>підсумки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цільової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промисловості</w:t>
            </w:r>
            <w:proofErr w:type="spellEnd"/>
            <w:r>
              <w:t xml:space="preserve">, </w:t>
            </w:r>
            <w:proofErr w:type="spellStart"/>
            <w:r>
              <w:t>підприємництва</w:t>
            </w:r>
            <w:proofErr w:type="spellEnd"/>
            <w:r>
              <w:t xml:space="preserve"> </w:t>
            </w:r>
          </w:p>
          <w:p w14:paraId="4B9749A8" w14:textId="4BB61CAD" w:rsidR="000E37CB" w:rsidRDefault="00C05896" w:rsidP="00FB3CB3">
            <w:pPr>
              <w:ind w:leftChars="0" w:left="0" w:firstLineChars="0" w:firstLine="0"/>
              <w:jc w:val="center"/>
            </w:pPr>
            <w:r>
              <w:t xml:space="preserve">та </w:t>
            </w:r>
            <w:proofErr w:type="spellStart"/>
            <w:r>
              <w:t>споживчого</w:t>
            </w:r>
            <w:proofErr w:type="spellEnd"/>
            <w:r>
              <w:t xml:space="preserve"> ринку </w:t>
            </w:r>
          </w:p>
          <w:p w14:paraId="20F40024" w14:textId="77777777" w:rsidR="000E37CB" w:rsidRDefault="00C05896" w:rsidP="00FB3CB3">
            <w:pPr>
              <w:ind w:leftChars="0" w:left="0" w:firstLineChars="0" w:firstLine="0"/>
              <w:jc w:val="center"/>
            </w:pPr>
            <w:r>
              <w:t xml:space="preserve">за 2023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</w:p>
          <w:p w14:paraId="7898E987" w14:textId="05F19BD5" w:rsidR="00740EED" w:rsidRDefault="00C05896" w:rsidP="00FB3CB3">
            <w:pPr>
              <w:ind w:leftChars="0" w:left="0" w:firstLineChars="0" w:firstLine="0"/>
              <w:jc w:val="center"/>
            </w:pPr>
            <w:r>
              <w:t xml:space="preserve">та </w:t>
            </w:r>
            <w:proofErr w:type="spellStart"/>
            <w:r>
              <w:t>перспективи</w:t>
            </w:r>
            <w:proofErr w:type="spellEnd"/>
            <w:r>
              <w:t xml:space="preserve"> на 2024 </w:t>
            </w:r>
            <w:proofErr w:type="spellStart"/>
            <w:r>
              <w:t>рік</w:t>
            </w:r>
            <w:proofErr w:type="spellEnd"/>
          </w:p>
          <w:p w14:paraId="024F01F4" w14:textId="3081A4B8" w:rsidR="00C05896" w:rsidRPr="00FB3CB3" w:rsidRDefault="00C05896" w:rsidP="00FB3CB3">
            <w:pPr>
              <w:ind w:leftChars="0" w:left="0" w:firstLineChars="0" w:firstLine="0"/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2134" w:type="dxa"/>
          </w:tcPr>
          <w:p w14:paraId="0EB0A3F2" w14:textId="77777777" w:rsidR="000E37CB" w:rsidRDefault="000E37CB" w:rsidP="000E37CB">
            <w:pPr>
              <w:spacing w:line="240" w:lineRule="auto"/>
              <w:ind w:left="0" w:hanging="2"/>
              <w:jc w:val="center"/>
            </w:pPr>
            <w:proofErr w:type="spellStart"/>
            <w:r>
              <w:t>Засідання</w:t>
            </w:r>
            <w:proofErr w:type="spellEnd"/>
            <w:r>
              <w:t xml:space="preserve"> </w:t>
            </w:r>
          </w:p>
          <w:p w14:paraId="4B907AB3" w14:textId="77777777" w:rsidR="000E37CB" w:rsidRDefault="000E37CB" w:rsidP="000E37CB">
            <w:pPr>
              <w:spacing w:line="240" w:lineRule="auto"/>
              <w:ind w:left="0" w:hanging="2"/>
              <w:jc w:val="center"/>
            </w:pPr>
            <w:r>
              <w:t>за круглим столом</w:t>
            </w:r>
          </w:p>
          <w:p w14:paraId="6806BB70" w14:textId="77777777" w:rsidR="00C05896" w:rsidRDefault="00C05896" w:rsidP="000E37CB">
            <w:pPr>
              <w:spacing w:line="240" w:lineRule="auto"/>
              <w:ind w:leftChars="0" w:left="0" w:firstLineChars="0" w:firstLine="0"/>
            </w:pPr>
          </w:p>
          <w:p w14:paraId="2C0AA2D7" w14:textId="19B50EDE" w:rsidR="00C05896" w:rsidRPr="00C05896" w:rsidRDefault="00C05896" w:rsidP="00016747">
            <w:pPr>
              <w:spacing w:line="240" w:lineRule="auto"/>
              <w:ind w:left="0" w:hanging="2"/>
              <w:jc w:val="center"/>
              <w:rPr>
                <w:color w:val="050505"/>
                <w:highlight w:val="yellow"/>
                <w:lang w:val="uk-UA"/>
              </w:rPr>
            </w:pPr>
            <w:r>
              <w:rPr>
                <w:lang w:val="uk-UA"/>
              </w:rPr>
              <w:t>22.12.2023</w:t>
            </w:r>
          </w:p>
        </w:tc>
        <w:tc>
          <w:tcPr>
            <w:tcW w:w="1418" w:type="dxa"/>
          </w:tcPr>
          <w:p w14:paraId="2F15EA99" w14:textId="1C2F1AFC" w:rsidR="00740EED" w:rsidRDefault="00C05896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517" w:type="dxa"/>
          </w:tcPr>
          <w:p w14:paraId="76D5CDEA" w14:textId="4BC96858" w:rsidR="00740EED" w:rsidRDefault="00C05896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03497E27" w14:textId="1E09AB0B" w:rsidR="00740EED" w:rsidRDefault="00C05896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35794043" w14:textId="60783393" w:rsidR="00740EED" w:rsidRDefault="00C05896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07A3169F" w14:textId="77777777" w:rsidR="00740EED" w:rsidRDefault="00740EED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16A798CC" w14:textId="77777777" w:rsidR="00740EED" w:rsidRDefault="00740EED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016747" w:rsidRPr="00CB41AE" w14:paraId="661E9E71" w14:textId="77777777" w:rsidTr="004C221A">
        <w:trPr>
          <w:cantSplit/>
          <w:trHeight w:val="1288"/>
        </w:trPr>
        <w:tc>
          <w:tcPr>
            <w:tcW w:w="846" w:type="dxa"/>
          </w:tcPr>
          <w:p w14:paraId="18B4FDF4" w14:textId="77777777" w:rsidR="00016747" w:rsidRPr="00636EC4" w:rsidRDefault="00016747" w:rsidP="00016747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lang w:val="uk-UA"/>
              </w:rPr>
            </w:pPr>
          </w:p>
        </w:tc>
        <w:tc>
          <w:tcPr>
            <w:tcW w:w="2974" w:type="dxa"/>
            <w:shd w:val="clear" w:color="auto" w:fill="auto"/>
          </w:tcPr>
          <w:p w14:paraId="007AE363" w14:textId="77777777" w:rsidR="00016747" w:rsidRDefault="00016747" w:rsidP="00016747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Питання участі </w:t>
            </w:r>
          </w:p>
          <w:p w14:paraId="26A45E66" w14:textId="7EA501F5" w:rsidR="00016747" w:rsidRPr="004F3CD2" w:rsidRDefault="00016747" w:rsidP="00016747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  </w:t>
            </w:r>
            <w:proofErr w:type="spellStart"/>
            <w:r>
              <w:t>міському</w:t>
            </w:r>
            <w:proofErr w:type="spellEnd"/>
            <w:r>
              <w:t xml:space="preserve"> </w:t>
            </w:r>
            <w:proofErr w:type="spellStart"/>
            <w:r>
              <w:t>конкурсі</w:t>
            </w:r>
            <w:proofErr w:type="spellEnd"/>
            <w:r>
              <w:t xml:space="preserve"> </w:t>
            </w:r>
          </w:p>
          <w:p w14:paraId="6F32E10C" w14:textId="77777777" w:rsidR="00016747" w:rsidRDefault="00016747" w:rsidP="00016747">
            <w:pPr>
              <w:ind w:left="0" w:hanging="2"/>
              <w:jc w:val="center"/>
            </w:pPr>
            <w:r>
              <w:t xml:space="preserve">на </w:t>
            </w:r>
            <w:proofErr w:type="spellStart"/>
            <w:r>
              <w:t>кращий</w:t>
            </w:r>
            <w:proofErr w:type="spellEnd"/>
            <w:r>
              <w:t xml:space="preserve"> </w:t>
            </w:r>
            <w:proofErr w:type="spellStart"/>
            <w:r>
              <w:t>енергоефективний</w:t>
            </w:r>
            <w:proofErr w:type="spellEnd"/>
            <w:r>
              <w:t xml:space="preserve"> </w:t>
            </w:r>
            <w:proofErr w:type="spellStart"/>
            <w:r>
              <w:t>проєкт</w:t>
            </w:r>
            <w:proofErr w:type="spellEnd"/>
            <w:r>
              <w:t xml:space="preserve"> у </w:t>
            </w:r>
            <w:proofErr w:type="spellStart"/>
            <w:r>
              <w:t>багатоквартирному</w:t>
            </w:r>
            <w:proofErr w:type="spellEnd"/>
            <w:r>
              <w:t xml:space="preserve"> </w:t>
            </w:r>
            <w:proofErr w:type="spellStart"/>
            <w:r>
              <w:t>житловому</w:t>
            </w:r>
            <w:proofErr w:type="spellEnd"/>
            <w:r>
              <w:t xml:space="preserve"> 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</w:p>
          <w:p w14:paraId="68D13154" w14:textId="335A9A7C" w:rsidR="00016747" w:rsidRDefault="00016747" w:rsidP="00016747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t xml:space="preserve">у 2024 </w:t>
            </w:r>
            <w:proofErr w:type="spellStart"/>
            <w:r>
              <w:t>році</w:t>
            </w:r>
            <w:proofErr w:type="spellEnd"/>
          </w:p>
          <w:p w14:paraId="1BAED5EA" w14:textId="35E54DA1" w:rsidR="00016747" w:rsidRDefault="00016747" w:rsidP="00016747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(з урахуванням</w:t>
            </w:r>
          </w:p>
          <w:p w14:paraId="684FF683" w14:textId="7A68A5D5" w:rsidR="00016747" w:rsidRPr="005B2C8C" w:rsidRDefault="00016747" w:rsidP="0001674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5B2C8C">
              <w:rPr>
                <w:color w:val="000000"/>
                <w:lang w:val="uk-UA"/>
              </w:rPr>
              <w:t>міських програм</w:t>
            </w:r>
          </w:p>
          <w:p w14:paraId="5EB100D7" w14:textId="77777777" w:rsidR="00016747" w:rsidRPr="005B2C8C" w:rsidRDefault="00016747" w:rsidP="00016747">
            <w:pPr>
              <w:ind w:left="0" w:hanging="2"/>
              <w:jc w:val="center"/>
              <w:rPr>
                <w:color w:val="000000"/>
                <w:lang w:val="uk-UA"/>
              </w:rPr>
            </w:pPr>
            <w:proofErr w:type="spellStart"/>
            <w:r w:rsidRPr="005B2C8C">
              <w:rPr>
                <w:color w:val="000000"/>
                <w:lang w:val="uk-UA"/>
              </w:rPr>
              <w:t>співфінанасування</w:t>
            </w:r>
            <w:proofErr w:type="spellEnd"/>
          </w:p>
          <w:p w14:paraId="477A1E9B" w14:textId="77777777" w:rsidR="00016747" w:rsidRPr="005B2C8C" w:rsidRDefault="00016747" w:rsidP="0001674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5B2C8C">
              <w:rPr>
                <w:color w:val="000000"/>
                <w:lang w:val="uk-UA"/>
              </w:rPr>
              <w:t>енергоефективних</w:t>
            </w:r>
          </w:p>
          <w:p w14:paraId="32F50CBB" w14:textId="77777777" w:rsidR="00016747" w:rsidRPr="005B2C8C" w:rsidRDefault="00016747" w:rsidP="0001674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5B2C8C">
              <w:rPr>
                <w:color w:val="000000"/>
                <w:lang w:val="uk-UA"/>
              </w:rPr>
              <w:t>заходів для</w:t>
            </w:r>
          </w:p>
          <w:p w14:paraId="7DF63566" w14:textId="395B30B7" w:rsidR="00016747" w:rsidRPr="005B2C8C" w:rsidRDefault="00016747" w:rsidP="0001674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5B2C8C">
              <w:rPr>
                <w:color w:val="000000"/>
                <w:lang w:val="uk-UA"/>
              </w:rPr>
              <w:t>житлових будинків</w:t>
            </w:r>
            <w:r>
              <w:rPr>
                <w:color w:val="000000"/>
                <w:lang w:val="uk-UA"/>
              </w:rPr>
              <w:t>,</w:t>
            </w:r>
          </w:p>
          <w:p w14:paraId="696B9798" w14:textId="77777777" w:rsidR="00016747" w:rsidRPr="005B2C8C" w:rsidRDefault="00016747" w:rsidP="0001674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5B2C8C">
              <w:rPr>
                <w:color w:val="000000"/>
                <w:lang w:val="uk-UA"/>
              </w:rPr>
              <w:t>в яких створено</w:t>
            </w:r>
          </w:p>
          <w:p w14:paraId="2E22CC77" w14:textId="38DFF760" w:rsidR="00016747" w:rsidRDefault="00016747" w:rsidP="00016747">
            <w:pPr>
              <w:ind w:left="0" w:hanging="2"/>
              <w:jc w:val="center"/>
              <w:rPr>
                <w:color w:val="000000"/>
                <w:lang w:val="uk-UA"/>
              </w:rPr>
            </w:pPr>
            <w:r w:rsidRPr="005B2C8C">
              <w:rPr>
                <w:color w:val="000000"/>
                <w:lang w:val="uk-UA"/>
              </w:rPr>
              <w:t>ОСББ та ЖБК</w:t>
            </w:r>
            <w:r>
              <w:rPr>
                <w:color w:val="000000"/>
                <w:lang w:val="uk-UA"/>
              </w:rPr>
              <w:t>)</w:t>
            </w:r>
          </w:p>
          <w:p w14:paraId="727F27DE" w14:textId="2F06ACE0" w:rsidR="00016747" w:rsidRDefault="00016747" w:rsidP="00016747">
            <w:pPr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2134" w:type="dxa"/>
            <w:shd w:val="clear" w:color="auto" w:fill="auto"/>
          </w:tcPr>
          <w:p w14:paraId="1F26C236" w14:textId="77777777" w:rsidR="00016747" w:rsidRDefault="00016747" w:rsidP="00016747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</w:t>
            </w:r>
          </w:p>
          <w:p w14:paraId="32A276BB" w14:textId="7C4C2E54" w:rsidR="00016747" w:rsidRDefault="00016747" w:rsidP="00016747">
            <w:pPr>
              <w:spacing w:line="240" w:lineRule="auto"/>
              <w:ind w:left="0" w:hanging="2"/>
              <w:jc w:val="center"/>
            </w:pPr>
            <w:r>
              <w:rPr>
                <w:lang w:val="uk-UA"/>
              </w:rPr>
              <w:t>за круглим столом</w:t>
            </w:r>
            <w:r>
              <w:t xml:space="preserve"> </w:t>
            </w:r>
          </w:p>
          <w:p w14:paraId="461DAE5C" w14:textId="77777777" w:rsidR="00016747" w:rsidRDefault="00016747" w:rsidP="00016747">
            <w:pPr>
              <w:spacing w:line="240" w:lineRule="auto"/>
              <w:ind w:left="0" w:hanging="2"/>
              <w:jc w:val="center"/>
            </w:pPr>
          </w:p>
          <w:p w14:paraId="343EC553" w14:textId="7BB6E9E4" w:rsidR="00016747" w:rsidRDefault="00016747" w:rsidP="00016747">
            <w:pPr>
              <w:spacing w:line="240" w:lineRule="auto"/>
              <w:ind w:left="0" w:hanging="2"/>
              <w:jc w:val="center"/>
            </w:pPr>
            <w:r>
              <w:t>16.10.2023- 22.12.2023</w:t>
            </w:r>
          </w:p>
          <w:p w14:paraId="132972A0" w14:textId="40811CE8" w:rsidR="00016747" w:rsidRDefault="00016747" w:rsidP="00016747">
            <w:pPr>
              <w:spacing w:line="240" w:lineRule="auto"/>
              <w:ind w:left="0" w:hanging="2"/>
              <w:jc w:val="center"/>
              <w:rPr>
                <w:color w:val="050505"/>
                <w:lang w:val="uk-UA"/>
              </w:rPr>
            </w:pPr>
          </w:p>
        </w:tc>
        <w:tc>
          <w:tcPr>
            <w:tcW w:w="1418" w:type="dxa"/>
          </w:tcPr>
          <w:p w14:paraId="381F2B15" w14:textId="0CE0A93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1517" w:type="dxa"/>
          </w:tcPr>
          <w:p w14:paraId="1EC49EFF" w14:textId="1E13F365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8" w:type="dxa"/>
          </w:tcPr>
          <w:p w14:paraId="7814525B" w14:textId="3B18EB63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09" w:type="dxa"/>
          </w:tcPr>
          <w:p w14:paraId="3EA87654" w14:textId="6EFA271C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439" w:type="dxa"/>
            <w:vMerge/>
          </w:tcPr>
          <w:p w14:paraId="5FD0455D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98" w:type="dxa"/>
            <w:vMerge/>
          </w:tcPr>
          <w:p w14:paraId="5401DA40" w14:textId="77777777" w:rsidR="00016747" w:rsidRDefault="00016747" w:rsidP="0001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686AD138" w14:textId="77777777" w:rsidR="00EB5E30" w:rsidRDefault="00EB5E3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spacing w:line="240" w:lineRule="auto"/>
        <w:ind w:left="1" w:hanging="3"/>
        <w:jc w:val="both"/>
        <w:rPr>
          <w:b/>
          <w:color w:val="000000"/>
          <w:sz w:val="26"/>
          <w:szCs w:val="26"/>
          <w:lang w:val="uk-UA"/>
        </w:rPr>
      </w:pPr>
    </w:p>
    <w:p w14:paraId="234CBADC" w14:textId="71E59C30" w:rsidR="00F809F0" w:rsidRDefault="008C3DD2" w:rsidP="006C37A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521FE4">
        <w:rPr>
          <w:b/>
          <w:color w:val="000000"/>
          <w:sz w:val="26"/>
          <w:szCs w:val="26"/>
          <w:lang w:val="uk-UA"/>
        </w:rPr>
        <w:tab/>
      </w:r>
    </w:p>
    <w:p w14:paraId="1F56B4B3" w14:textId="77777777" w:rsidR="0031421C" w:rsidRDefault="0031421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sectPr w:rsidR="0031421C">
      <w:headerReference w:type="default" r:id="rId9"/>
      <w:pgSz w:w="16838" w:h="11906" w:orient="landscape"/>
      <w:pgMar w:top="851" w:right="851" w:bottom="709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CD60" w14:textId="77777777" w:rsidR="00784D94" w:rsidRDefault="00784D94">
      <w:pPr>
        <w:spacing w:line="240" w:lineRule="auto"/>
        <w:ind w:left="0" w:hanging="2"/>
      </w:pPr>
      <w:r>
        <w:separator/>
      </w:r>
    </w:p>
  </w:endnote>
  <w:endnote w:type="continuationSeparator" w:id="0">
    <w:p w14:paraId="324062A5" w14:textId="77777777" w:rsidR="00784D94" w:rsidRDefault="00784D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022A" w14:textId="77777777" w:rsidR="00784D94" w:rsidRDefault="00784D94">
      <w:pPr>
        <w:spacing w:line="240" w:lineRule="auto"/>
        <w:ind w:left="0" w:hanging="2"/>
      </w:pPr>
      <w:r>
        <w:separator/>
      </w:r>
    </w:p>
  </w:footnote>
  <w:footnote w:type="continuationSeparator" w:id="0">
    <w:p w14:paraId="0E96379F" w14:textId="77777777" w:rsidR="00784D94" w:rsidRDefault="00784D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3050" w14:textId="77777777" w:rsidR="00F809F0" w:rsidRDefault="008C3DD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6A90CE8" w14:textId="77777777" w:rsidR="00F809F0" w:rsidRDefault="00F809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4827"/>
    <w:multiLevelType w:val="hybridMultilevel"/>
    <w:tmpl w:val="A4D4F45C"/>
    <w:lvl w:ilvl="0" w:tplc="89C0F6A4">
      <w:start w:val="2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53E8334E"/>
    <w:multiLevelType w:val="hybridMultilevel"/>
    <w:tmpl w:val="038ED5A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5EC323C6"/>
    <w:multiLevelType w:val="hybridMultilevel"/>
    <w:tmpl w:val="CC5674DC"/>
    <w:lvl w:ilvl="0" w:tplc="84644F40">
      <w:start w:val="2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6FA43D1D"/>
    <w:multiLevelType w:val="multilevel"/>
    <w:tmpl w:val="7C80DB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17C7AEF"/>
    <w:multiLevelType w:val="hybridMultilevel"/>
    <w:tmpl w:val="C91009D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71C43EAA"/>
    <w:multiLevelType w:val="hybridMultilevel"/>
    <w:tmpl w:val="4E1C06CC"/>
    <w:lvl w:ilvl="0" w:tplc="CAA47704">
      <w:start w:val="21"/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 w16cid:durableId="117645778">
    <w:abstractNumId w:val="3"/>
  </w:num>
  <w:num w:numId="2" w16cid:durableId="550076298">
    <w:abstractNumId w:val="4"/>
  </w:num>
  <w:num w:numId="3" w16cid:durableId="1749644050">
    <w:abstractNumId w:val="1"/>
  </w:num>
  <w:num w:numId="4" w16cid:durableId="247496337">
    <w:abstractNumId w:val="2"/>
  </w:num>
  <w:num w:numId="5" w16cid:durableId="105857096">
    <w:abstractNumId w:val="0"/>
  </w:num>
  <w:num w:numId="6" w16cid:durableId="1092092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F0"/>
    <w:rsid w:val="00001D6E"/>
    <w:rsid w:val="00003788"/>
    <w:rsid w:val="00003D5F"/>
    <w:rsid w:val="000119A1"/>
    <w:rsid w:val="00015FAF"/>
    <w:rsid w:val="00016747"/>
    <w:rsid w:val="00026412"/>
    <w:rsid w:val="000276A3"/>
    <w:rsid w:val="00030CA0"/>
    <w:rsid w:val="00037A40"/>
    <w:rsid w:val="00043E26"/>
    <w:rsid w:val="0005127C"/>
    <w:rsid w:val="00061EB0"/>
    <w:rsid w:val="00067E54"/>
    <w:rsid w:val="00071CD7"/>
    <w:rsid w:val="00072D6B"/>
    <w:rsid w:val="000773F5"/>
    <w:rsid w:val="0008014C"/>
    <w:rsid w:val="00080503"/>
    <w:rsid w:val="0008327C"/>
    <w:rsid w:val="000862B4"/>
    <w:rsid w:val="00091508"/>
    <w:rsid w:val="0009153D"/>
    <w:rsid w:val="000A03B6"/>
    <w:rsid w:val="000A1FBB"/>
    <w:rsid w:val="000A6FDE"/>
    <w:rsid w:val="000B09B3"/>
    <w:rsid w:val="000B1299"/>
    <w:rsid w:val="000C2D28"/>
    <w:rsid w:val="000C3B83"/>
    <w:rsid w:val="000D0530"/>
    <w:rsid w:val="000D2C46"/>
    <w:rsid w:val="000D3010"/>
    <w:rsid w:val="000E01FB"/>
    <w:rsid w:val="000E147F"/>
    <w:rsid w:val="000E152E"/>
    <w:rsid w:val="000E3537"/>
    <w:rsid w:val="000E37CB"/>
    <w:rsid w:val="000E43DA"/>
    <w:rsid w:val="000E67E3"/>
    <w:rsid w:val="000F2B4E"/>
    <w:rsid w:val="000F5C30"/>
    <w:rsid w:val="00101469"/>
    <w:rsid w:val="001063E0"/>
    <w:rsid w:val="00121497"/>
    <w:rsid w:val="00126C0B"/>
    <w:rsid w:val="00131040"/>
    <w:rsid w:val="00137CB5"/>
    <w:rsid w:val="00144BD7"/>
    <w:rsid w:val="001472EB"/>
    <w:rsid w:val="00155D7C"/>
    <w:rsid w:val="00161121"/>
    <w:rsid w:val="00163756"/>
    <w:rsid w:val="00163B96"/>
    <w:rsid w:val="00163CBB"/>
    <w:rsid w:val="0016658E"/>
    <w:rsid w:val="001700D8"/>
    <w:rsid w:val="00170161"/>
    <w:rsid w:val="00170374"/>
    <w:rsid w:val="001714D1"/>
    <w:rsid w:val="00171C8B"/>
    <w:rsid w:val="0017718E"/>
    <w:rsid w:val="0018357D"/>
    <w:rsid w:val="00187654"/>
    <w:rsid w:val="001968D8"/>
    <w:rsid w:val="00196B2B"/>
    <w:rsid w:val="001A6B6C"/>
    <w:rsid w:val="001A71E2"/>
    <w:rsid w:val="001A7B45"/>
    <w:rsid w:val="001B3DE5"/>
    <w:rsid w:val="001C5B17"/>
    <w:rsid w:val="001C7C32"/>
    <w:rsid w:val="001D30C9"/>
    <w:rsid w:val="001D6689"/>
    <w:rsid w:val="001F54A7"/>
    <w:rsid w:val="002017DE"/>
    <w:rsid w:val="00203423"/>
    <w:rsid w:val="002045BD"/>
    <w:rsid w:val="002068E7"/>
    <w:rsid w:val="00211C7A"/>
    <w:rsid w:val="00216E92"/>
    <w:rsid w:val="002172EC"/>
    <w:rsid w:val="002226E7"/>
    <w:rsid w:val="00234D30"/>
    <w:rsid w:val="00236231"/>
    <w:rsid w:val="00240A30"/>
    <w:rsid w:val="00246001"/>
    <w:rsid w:val="00250111"/>
    <w:rsid w:val="00256CCE"/>
    <w:rsid w:val="00263162"/>
    <w:rsid w:val="00264663"/>
    <w:rsid w:val="00264803"/>
    <w:rsid w:val="00264CBE"/>
    <w:rsid w:val="002723E1"/>
    <w:rsid w:val="00274FCE"/>
    <w:rsid w:val="00280B96"/>
    <w:rsid w:val="00285C86"/>
    <w:rsid w:val="0028752A"/>
    <w:rsid w:val="00290D66"/>
    <w:rsid w:val="00292934"/>
    <w:rsid w:val="0029422B"/>
    <w:rsid w:val="0029543E"/>
    <w:rsid w:val="00297E5B"/>
    <w:rsid w:val="002A0978"/>
    <w:rsid w:val="002A193A"/>
    <w:rsid w:val="002A1EA1"/>
    <w:rsid w:val="002A4C08"/>
    <w:rsid w:val="002A66CF"/>
    <w:rsid w:val="002A7769"/>
    <w:rsid w:val="002B11D3"/>
    <w:rsid w:val="002B50E5"/>
    <w:rsid w:val="002C14B8"/>
    <w:rsid w:val="002C5389"/>
    <w:rsid w:val="002C7A8F"/>
    <w:rsid w:val="002D68F1"/>
    <w:rsid w:val="002D7B74"/>
    <w:rsid w:val="002E714A"/>
    <w:rsid w:val="002F4760"/>
    <w:rsid w:val="002F670D"/>
    <w:rsid w:val="003025F2"/>
    <w:rsid w:val="00302A6D"/>
    <w:rsid w:val="00307957"/>
    <w:rsid w:val="00311F02"/>
    <w:rsid w:val="0031298F"/>
    <w:rsid w:val="0031421C"/>
    <w:rsid w:val="00315EC2"/>
    <w:rsid w:val="003207FF"/>
    <w:rsid w:val="00324C2E"/>
    <w:rsid w:val="003266A1"/>
    <w:rsid w:val="0033023F"/>
    <w:rsid w:val="0033269F"/>
    <w:rsid w:val="003349E2"/>
    <w:rsid w:val="00337916"/>
    <w:rsid w:val="00337E6B"/>
    <w:rsid w:val="00341E54"/>
    <w:rsid w:val="00344077"/>
    <w:rsid w:val="00345586"/>
    <w:rsid w:val="00351C41"/>
    <w:rsid w:val="00353DC6"/>
    <w:rsid w:val="003561DD"/>
    <w:rsid w:val="00364F4F"/>
    <w:rsid w:val="00367D1A"/>
    <w:rsid w:val="00372F76"/>
    <w:rsid w:val="00377ECF"/>
    <w:rsid w:val="003874D5"/>
    <w:rsid w:val="00387D0B"/>
    <w:rsid w:val="00387FAF"/>
    <w:rsid w:val="00390880"/>
    <w:rsid w:val="00396830"/>
    <w:rsid w:val="00397F5B"/>
    <w:rsid w:val="003A1A0C"/>
    <w:rsid w:val="003A2F8F"/>
    <w:rsid w:val="003A481E"/>
    <w:rsid w:val="003B2C77"/>
    <w:rsid w:val="003B2CA9"/>
    <w:rsid w:val="003C5FBE"/>
    <w:rsid w:val="003D4A07"/>
    <w:rsid w:val="003D69A4"/>
    <w:rsid w:val="003D6A5A"/>
    <w:rsid w:val="003D6DA3"/>
    <w:rsid w:val="003D768A"/>
    <w:rsid w:val="003E2F8B"/>
    <w:rsid w:val="003E5487"/>
    <w:rsid w:val="003E5D96"/>
    <w:rsid w:val="003E6191"/>
    <w:rsid w:val="003E7149"/>
    <w:rsid w:val="003E7A2F"/>
    <w:rsid w:val="003F11E8"/>
    <w:rsid w:val="003F2033"/>
    <w:rsid w:val="003F4313"/>
    <w:rsid w:val="003F7533"/>
    <w:rsid w:val="0040511B"/>
    <w:rsid w:val="00405AD9"/>
    <w:rsid w:val="00413AE3"/>
    <w:rsid w:val="00421DF3"/>
    <w:rsid w:val="004234F7"/>
    <w:rsid w:val="004302D4"/>
    <w:rsid w:val="00431471"/>
    <w:rsid w:val="00432099"/>
    <w:rsid w:val="0043584F"/>
    <w:rsid w:val="004359B0"/>
    <w:rsid w:val="0044239E"/>
    <w:rsid w:val="00442F0A"/>
    <w:rsid w:val="0044494E"/>
    <w:rsid w:val="004453B3"/>
    <w:rsid w:val="00445452"/>
    <w:rsid w:val="00460823"/>
    <w:rsid w:val="00465184"/>
    <w:rsid w:val="00465EC9"/>
    <w:rsid w:val="00466A02"/>
    <w:rsid w:val="0047259E"/>
    <w:rsid w:val="00474172"/>
    <w:rsid w:val="00475833"/>
    <w:rsid w:val="0048507F"/>
    <w:rsid w:val="0048558E"/>
    <w:rsid w:val="0048636F"/>
    <w:rsid w:val="00487C97"/>
    <w:rsid w:val="00490799"/>
    <w:rsid w:val="004A12D6"/>
    <w:rsid w:val="004A4752"/>
    <w:rsid w:val="004A52F7"/>
    <w:rsid w:val="004B1192"/>
    <w:rsid w:val="004B3902"/>
    <w:rsid w:val="004B753E"/>
    <w:rsid w:val="004C6424"/>
    <w:rsid w:val="004D1D17"/>
    <w:rsid w:val="004D22E1"/>
    <w:rsid w:val="004D24D4"/>
    <w:rsid w:val="004D3B3F"/>
    <w:rsid w:val="004E0CAA"/>
    <w:rsid w:val="004E4FD8"/>
    <w:rsid w:val="004E59A5"/>
    <w:rsid w:val="004E7B1C"/>
    <w:rsid w:val="004F3CD2"/>
    <w:rsid w:val="00501111"/>
    <w:rsid w:val="00501D44"/>
    <w:rsid w:val="005048B1"/>
    <w:rsid w:val="00504967"/>
    <w:rsid w:val="00505098"/>
    <w:rsid w:val="005115DA"/>
    <w:rsid w:val="00516CBA"/>
    <w:rsid w:val="0052184F"/>
    <w:rsid w:val="00521FE4"/>
    <w:rsid w:val="00522530"/>
    <w:rsid w:val="00534905"/>
    <w:rsid w:val="0053791D"/>
    <w:rsid w:val="005418CE"/>
    <w:rsid w:val="0054671B"/>
    <w:rsid w:val="0055222B"/>
    <w:rsid w:val="0055753F"/>
    <w:rsid w:val="00563CEF"/>
    <w:rsid w:val="00567EC3"/>
    <w:rsid w:val="0057594D"/>
    <w:rsid w:val="00575FD9"/>
    <w:rsid w:val="0057708F"/>
    <w:rsid w:val="005774E9"/>
    <w:rsid w:val="00580544"/>
    <w:rsid w:val="005828EA"/>
    <w:rsid w:val="005834D4"/>
    <w:rsid w:val="0058677F"/>
    <w:rsid w:val="005A4052"/>
    <w:rsid w:val="005B2C8C"/>
    <w:rsid w:val="005B4942"/>
    <w:rsid w:val="005C1597"/>
    <w:rsid w:val="005C53A6"/>
    <w:rsid w:val="005C53D5"/>
    <w:rsid w:val="005D0290"/>
    <w:rsid w:val="005D24D4"/>
    <w:rsid w:val="005E300D"/>
    <w:rsid w:val="005E52BD"/>
    <w:rsid w:val="005E58E1"/>
    <w:rsid w:val="005F25B5"/>
    <w:rsid w:val="005F5CEB"/>
    <w:rsid w:val="00605035"/>
    <w:rsid w:val="006052D5"/>
    <w:rsid w:val="00606022"/>
    <w:rsid w:val="0060738B"/>
    <w:rsid w:val="006147A4"/>
    <w:rsid w:val="00617306"/>
    <w:rsid w:val="00620395"/>
    <w:rsid w:val="00620963"/>
    <w:rsid w:val="00621A25"/>
    <w:rsid w:val="006269BA"/>
    <w:rsid w:val="00631BB4"/>
    <w:rsid w:val="00636EC4"/>
    <w:rsid w:val="0064543E"/>
    <w:rsid w:val="006503B6"/>
    <w:rsid w:val="006563FA"/>
    <w:rsid w:val="00671A37"/>
    <w:rsid w:val="00672541"/>
    <w:rsid w:val="0068068E"/>
    <w:rsid w:val="00680763"/>
    <w:rsid w:val="0068328A"/>
    <w:rsid w:val="00685266"/>
    <w:rsid w:val="006855F7"/>
    <w:rsid w:val="00696436"/>
    <w:rsid w:val="006A109F"/>
    <w:rsid w:val="006A7BAE"/>
    <w:rsid w:val="006B2360"/>
    <w:rsid w:val="006B4715"/>
    <w:rsid w:val="006B5322"/>
    <w:rsid w:val="006B6024"/>
    <w:rsid w:val="006B6549"/>
    <w:rsid w:val="006B66A7"/>
    <w:rsid w:val="006C0456"/>
    <w:rsid w:val="006C2E2C"/>
    <w:rsid w:val="006C37A1"/>
    <w:rsid w:val="006D7F6A"/>
    <w:rsid w:val="006E0850"/>
    <w:rsid w:val="006E4B74"/>
    <w:rsid w:val="006E7237"/>
    <w:rsid w:val="006F0CCC"/>
    <w:rsid w:val="006F1EEE"/>
    <w:rsid w:val="00714709"/>
    <w:rsid w:val="007168C9"/>
    <w:rsid w:val="0072179E"/>
    <w:rsid w:val="007237AD"/>
    <w:rsid w:val="00727687"/>
    <w:rsid w:val="00732450"/>
    <w:rsid w:val="00732A3B"/>
    <w:rsid w:val="0073703C"/>
    <w:rsid w:val="00740EED"/>
    <w:rsid w:val="00743C47"/>
    <w:rsid w:val="00745497"/>
    <w:rsid w:val="00753201"/>
    <w:rsid w:val="00763A50"/>
    <w:rsid w:val="0076511D"/>
    <w:rsid w:val="007676F5"/>
    <w:rsid w:val="00770A05"/>
    <w:rsid w:val="0077153D"/>
    <w:rsid w:val="00772DF7"/>
    <w:rsid w:val="00774192"/>
    <w:rsid w:val="0078137A"/>
    <w:rsid w:val="00784D94"/>
    <w:rsid w:val="00785BF7"/>
    <w:rsid w:val="00787BA2"/>
    <w:rsid w:val="00791333"/>
    <w:rsid w:val="007A1C0A"/>
    <w:rsid w:val="007A6BE3"/>
    <w:rsid w:val="007B4F76"/>
    <w:rsid w:val="007B5DBE"/>
    <w:rsid w:val="007B6A8A"/>
    <w:rsid w:val="007B71E9"/>
    <w:rsid w:val="007C0EC6"/>
    <w:rsid w:val="007C2403"/>
    <w:rsid w:val="007D363D"/>
    <w:rsid w:val="007E15EC"/>
    <w:rsid w:val="007E49A1"/>
    <w:rsid w:val="007F0024"/>
    <w:rsid w:val="007F0AF9"/>
    <w:rsid w:val="007F0C29"/>
    <w:rsid w:val="007F293E"/>
    <w:rsid w:val="007F419F"/>
    <w:rsid w:val="007F4509"/>
    <w:rsid w:val="007F6B23"/>
    <w:rsid w:val="008055CF"/>
    <w:rsid w:val="008075E9"/>
    <w:rsid w:val="008102AA"/>
    <w:rsid w:val="008148DC"/>
    <w:rsid w:val="00820103"/>
    <w:rsid w:val="0082060C"/>
    <w:rsid w:val="00820D79"/>
    <w:rsid w:val="00823FB0"/>
    <w:rsid w:val="00825F27"/>
    <w:rsid w:val="0083437B"/>
    <w:rsid w:val="00836482"/>
    <w:rsid w:val="00837C16"/>
    <w:rsid w:val="0085613F"/>
    <w:rsid w:val="00856D63"/>
    <w:rsid w:val="008655B5"/>
    <w:rsid w:val="008724AD"/>
    <w:rsid w:val="00880259"/>
    <w:rsid w:val="008844E3"/>
    <w:rsid w:val="00892570"/>
    <w:rsid w:val="0089340B"/>
    <w:rsid w:val="00895AC2"/>
    <w:rsid w:val="008B12C3"/>
    <w:rsid w:val="008B1C65"/>
    <w:rsid w:val="008C23EF"/>
    <w:rsid w:val="008C3BA0"/>
    <w:rsid w:val="008C3DD2"/>
    <w:rsid w:val="008C55D9"/>
    <w:rsid w:val="008D0312"/>
    <w:rsid w:val="008D460F"/>
    <w:rsid w:val="008E3150"/>
    <w:rsid w:val="008E6F5B"/>
    <w:rsid w:val="008E79D4"/>
    <w:rsid w:val="008F2E2C"/>
    <w:rsid w:val="008F2FF1"/>
    <w:rsid w:val="008F43A4"/>
    <w:rsid w:val="008F6C68"/>
    <w:rsid w:val="008F7597"/>
    <w:rsid w:val="009011E1"/>
    <w:rsid w:val="00901F70"/>
    <w:rsid w:val="009026B0"/>
    <w:rsid w:val="00903AB5"/>
    <w:rsid w:val="00906BF3"/>
    <w:rsid w:val="00910B6A"/>
    <w:rsid w:val="00911E01"/>
    <w:rsid w:val="0091455F"/>
    <w:rsid w:val="009228D0"/>
    <w:rsid w:val="0092428B"/>
    <w:rsid w:val="00930CA1"/>
    <w:rsid w:val="00933679"/>
    <w:rsid w:val="00933E91"/>
    <w:rsid w:val="009341E1"/>
    <w:rsid w:val="00935160"/>
    <w:rsid w:val="0094012F"/>
    <w:rsid w:val="00940781"/>
    <w:rsid w:val="009443C3"/>
    <w:rsid w:val="00950B01"/>
    <w:rsid w:val="00951925"/>
    <w:rsid w:val="00952430"/>
    <w:rsid w:val="009547D1"/>
    <w:rsid w:val="00956B92"/>
    <w:rsid w:val="00963193"/>
    <w:rsid w:val="00973ECA"/>
    <w:rsid w:val="00980F9C"/>
    <w:rsid w:val="0098247D"/>
    <w:rsid w:val="009841A3"/>
    <w:rsid w:val="00987A74"/>
    <w:rsid w:val="00991998"/>
    <w:rsid w:val="009A11C6"/>
    <w:rsid w:val="009A1EE9"/>
    <w:rsid w:val="009A3800"/>
    <w:rsid w:val="009A576B"/>
    <w:rsid w:val="009B0AA8"/>
    <w:rsid w:val="009B111F"/>
    <w:rsid w:val="009B3A17"/>
    <w:rsid w:val="009B3BA3"/>
    <w:rsid w:val="009B5927"/>
    <w:rsid w:val="009B64FA"/>
    <w:rsid w:val="009B64FD"/>
    <w:rsid w:val="009C3FDF"/>
    <w:rsid w:val="009D5783"/>
    <w:rsid w:val="009D7901"/>
    <w:rsid w:val="009E28CE"/>
    <w:rsid w:val="009E2969"/>
    <w:rsid w:val="009E44AE"/>
    <w:rsid w:val="009E4FED"/>
    <w:rsid w:val="009E548D"/>
    <w:rsid w:val="009E5B19"/>
    <w:rsid w:val="009F2A2F"/>
    <w:rsid w:val="009F5E02"/>
    <w:rsid w:val="009F665D"/>
    <w:rsid w:val="00A17903"/>
    <w:rsid w:val="00A2020A"/>
    <w:rsid w:val="00A217A1"/>
    <w:rsid w:val="00A23CE5"/>
    <w:rsid w:val="00A3353B"/>
    <w:rsid w:val="00A3408D"/>
    <w:rsid w:val="00A35F20"/>
    <w:rsid w:val="00A37355"/>
    <w:rsid w:val="00A55125"/>
    <w:rsid w:val="00A56A59"/>
    <w:rsid w:val="00A664F2"/>
    <w:rsid w:val="00A74F81"/>
    <w:rsid w:val="00A82638"/>
    <w:rsid w:val="00A861B4"/>
    <w:rsid w:val="00A913C3"/>
    <w:rsid w:val="00A94E60"/>
    <w:rsid w:val="00AB1BB6"/>
    <w:rsid w:val="00AB326E"/>
    <w:rsid w:val="00AB408C"/>
    <w:rsid w:val="00AB6CD1"/>
    <w:rsid w:val="00AC2B3A"/>
    <w:rsid w:val="00AC3340"/>
    <w:rsid w:val="00AC4ADA"/>
    <w:rsid w:val="00AC66B0"/>
    <w:rsid w:val="00AC7AF0"/>
    <w:rsid w:val="00AD4257"/>
    <w:rsid w:val="00AD790E"/>
    <w:rsid w:val="00AE25B3"/>
    <w:rsid w:val="00AE33A5"/>
    <w:rsid w:val="00AE34E0"/>
    <w:rsid w:val="00AE77BA"/>
    <w:rsid w:val="00AF160D"/>
    <w:rsid w:val="00AF3D4B"/>
    <w:rsid w:val="00AF4505"/>
    <w:rsid w:val="00B00582"/>
    <w:rsid w:val="00B05A17"/>
    <w:rsid w:val="00B072C9"/>
    <w:rsid w:val="00B11D90"/>
    <w:rsid w:val="00B12871"/>
    <w:rsid w:val="00B15018"/>
    <w:rsid w:val="00B16EAF"/>
    <w:rsid w:val="00B17AD5"/>
    <w:rsid w:val="00B25791"/>
    <w:rsid w:val="00B25C5A"/>
    <w:rsid w:val="00B27DFE"/>
    <w:rsid w:val="00B305CE"/>
    <w:rsid w:val="00B33741"/>
    <w:rsid w:val="00B34676"/>
    <w:rsid w:val="00B41BF8"/>
    <w:rsid w:val="00B42D3B"/>
    <w:rsid w:val="00B42E8A"/>
    <w:rsid w:val="00B44341"/>
    <w:rsid w:val="00B45F51"/>
    <w:rsid w:val="00B473EF"/>
    <w:rsid w:val="00B52BD1"/>
    <w:rsid w:val="00B53649"/>
    <w:rsid w:val="00B56571"/>
    <w:rsid w:val="00B72223"/>
    <w:rsid w:val="00B741D1"/>
    <w:rsid w:val="00B86479"/>
    <w:rsid w:val="00B87041"/>
    <w:rsid w:val="00B878E7"/>
    <w:rsid w:val="00B90373"/>
    <w:rsid w:val="00B90712"/>
    <w:rsid w:val="00BA5EE5"/>
    <w:rsid w:val="00BA6DBF"/>
    <w:rsid w:val="00BB669C"/>
    <w:rsid w:val="00BB739E"/>
    <w:rsid w:val="00BC595B"/>
    <w:rsid w:val="00BD01F2"/>
    <w:rsid w:val="00BD077D"/>
    <w:rsid w:val="00BD1F26"/>
    <w:rsid w:val="00BD23F4"/>
    <w:rsid w:val="00BD2EF4"/>
    <w:rsid w:val="00BE16B1"/>
    <w:rsid w:val="00BE381D"/>
    <w:rsid w:val="00BE4250"/>
    <w:rsid w:val="00BE52B1"/>
    <w:rsid w:val="00C00FBE"/>
    <w:rsid w:val="00C03119"/>
    <w:rsid w:val="00C04667"/>
    <w:rsid w:val="00C05896"/>
    <w:rsid w:val="00C07C5A"/>
    <w:rsid w:val="00C15E3A"/>
    <w:rsid w:val="00C242F0"/>
    <w:rsid w:val="00C31B25"/>
    <w:rsid w:val="00C33325"/>
    <w:rsid w:val="00C34742"/>
    <w:rsid w:val="00C349A6"/>
    <w:rsid w:val="00C3561F"/>
    <w:rsid w:val="00C374CA"/>
    <w:rsid w:val="00C42E58"/>
    <w:rsid w:val="00C444D4"/>
    <w:rsid w:val="00C50F64"/>
    <w:rsid w:val="00C61447"/>
    <w:rsid w:val="00C63E83"/>
    <w:rsid w:val="00C6495F"/>
    <w:rsid w:val="00C64A8D"/>
    <w:rsid w:val="00C64DF4"/>
    <w:rsid w:val="00C657ED"/>
    <w:rsid w:val="00C65AC8"/>
    <w:rsid w:val="00C7022B"/>
    <w:rsid w:val="00C7034E"/>
    <w:rsid w:val="00C72725"/>
    <w:rsid w:val="00C72810"/>
    <w:rsid w:val="00C803E9"/>
    <w:rsid w:val="00C86809"/>
    <w:rsid w:val="00C86FD8"/>
    <w:rsid w:val="00CA08E0"/>
    <w:rsid w:val="00CA3AB8"/>
    <w:rsid w:val="00CA4433"/>
    <w:rsid w:val="00CA4BD4"/>
    <w:rsid w:val="00CB41AE"/>
    <w:rsid w:val="00CC22E9"/>
    <w:rsid w:val="00CC2B76"/>
    <w:rsid w:val="00CC5843"/>
    <w:rsid w:val="00CC58E8"/>
    <w:rsid w:val="00CC74D2"/>
    <w:rsid w:val="00CD26BE"/>
    <w:rsid w:val="00CD3EC7"/>
    <w:rsid w:val="00CD7F1B"/>
    <w:rsid w:val="00CE39E1"/>
    <w:rsid w:val="00CE6B2B"/>
    <w:rsid w:val="00CE7FFD"/>
    <w:rsid w:val="00CF4EE1"/>
    <w:rsid w:val="00CF4F4D"/>
    <w:rsid w:val="00CF7C75"/>
    <w:rsid w:val="00D0188A"/>
    <w:rsid w:val="00D11E36"/>
    <w:rsid w:val="00D1225D"/>
    <w:rsid w:val="00D13B89"/>
    <w:rsid w:val="00D14F89"/>
    <w:rsid w:val="00D17210"/>
    <w:rsid w:val="00D176A0"/>
    <w:rsid w:val="00D21670"/>
    <w:rsid w:val="00D24EF3"/>
    <w:rsid w:val="00D41569"/>
    <w:rsid w:val="00D42BBA"/>
    <w:rsid w:val="00D440B2"/>
    <w:rsid w:val="00D445A7"/>
    <w:rsid w:val="00D56D5D"/>
    <w:rsid w:val="00D56E17"/>
    <w:rsid w:val="00D621FA"/>
    <w:rsid w:val="00D71DAC"/>
    <w:rsid w:val="00D71E12"/>
    <w:rsid w:val="00D768AA"/>
    <w:rsid w:val="00D80542"/>
    <w:rsid w:val="00D96415"/>
    <w:rsid w:val="00DA32E0"/>
    <w:rsid w:val="00DA4622"/>
    <w:rsid w:val="00DA4A19"/>
    <w:rsid w:val="00DB2A89"/>
    <w:rsid w:val="00DB3380"/>
    <w:rsid w:val="00DB3DD5"/>
    <w:rsid w:val="00DB49D1"/>
    <w:rsid w:val="00DB4DD9"/>
    <w:rsid w:val="00DC0B56"/>
    <w:rsid w:val="00DC2161"/>
    <w:rsid w:val="00DC7C75"/>
    <w:rsid w:val="00DD42D2"/>
    <w:rsid w:val="00DD7146"/>
    <w:rsid w:val="00DD71F0"/>
    <w:rsid w:val="00DD7DA6"/>
    <w:rsid w:val="00DE00D7"/>
    <w:rsid w:val="00DE4CA9"/>
    <w:rsid w:val="00DE5001"/>
    <w:rsid w:val="00E01F19"/>
    <w:rsid w:val="00E06026"/>
    <w:rsid w:val="00E13F77"/>
    <w:rsid w:val="00E140FD"/>
    <w:rsid w:val="00E14FDD"/>
    <w:rsid w:val="00E20360"/>
    <w:rsid w:val="00E24D2F"/>
    <w:rsid w:val="00E32531"/>
    <w:rsid w:val="00E43480"/>
    <w:rsid w:val="00E43C5D"/>
    <w:rsid w:val="00E43FF8"/>
    <w:rsid w:val="00E467BC"/>
    <w:rsid w:val="00E47572"/>
    <w:rsid w:val="00E63F47"/>
    <w:rsid w:val="00E672E2"/>
    <w:rsid w:val="00E745BD"/>
    <w:rsid w:val="00E87342"/>
    <w:rsid w:val="00E91AF2"/>
    <w:rsid w:val="00E941E3"/>
    <w:rsid w:val="00EA2356"/>
    <w:rsid w:val="00EA52DE"/>
    <w:rsid w:val="00EA5F9B"/>
    <w:rsid w:val="00EA6DCB"/>
    <w:rsid w:val="00EB1ED0"/>
    <w:rsid w:val="00EB307A"/>
    <w:rsid w:val="00EB367E"/>
    <w:rsid w:val="00EB3A49"/>
    <w:rsid w:val="00EB3EC4"/>
    <w:rsid w:val="00EB5E30"/>
    <w:rsid w:val="00EB794A"/>
    <w:rsid w:val="00EC4C9E"/>
    <w:rsid w:val="00EC7939"/>
    <w:rsid w:val="00ED0E6A"/>
    <w:rsid w:val="00ED5427"/>
    <w:rsid w:val="00ED7B82"/>
    <w:rsid w:val="00EE03E3"/>
    <w:rsid w:val="00EE1B9E"/>
    <w:rsid w:val="00EE33C1"/>
    <w:rsid w:val="00EE393A"/>
    <w:rsid w:val="00EE57DA"/>
    <w:rsid w:val="00EE5FCC"/>
    <w:rsid w:val="00EF6A0E"/>
    <w:rsid w:val="00EF6DD3"/>
    <w:rsid w:val="00F00474"/>
    <w:rsid w:val="00F01457"/>
    <w:rsid w:val="00F0147E"/>
    <w:rsid w:val="00F02D47"/>
    <w:rsid w:val="00F03130"/>
    <w:rsid w:val="00F11594"/>
    <w:rsid w:val="00F23ABC"/>
    <w:rsid w:val="00F2548D"/>
    <w:rsid w:val="00F2653D"/>
    <w:rsid w:val="00F26BE5"/>
    <w:rsid w:val="00F27E45"/>
    <w:rsid w:val="00F3163A"/>
    <w:rsid w:val="00F321E7"/>
    <w:rsid w:val="00F37B60"/>
    <w:rsid w:val="00F44F57"/>
    <w:rsid w:val="00F502C6"/>
    <w:rsid w:val="00F50D1E"/>
    <w:rsid w:val="00F55AD4"/>
    <w:rsid w:val="00F574F0"/>
    <w:rsid w:val="00F57719"/>
    <w:rsid w:val="00F5774E"/>
    <w:rsid w:val="00F6049B"/>
    <w:rsid w:val="00F65C21"/>
    <w:rsid w:val="00F667C0"/>
    <w:rsid w:val="00F71253"/>
    <w:rsid w:val="00F74BD8"/>
    <w:rsid w:val="00F762A7"/>
    <w:rsid w:val="00F771CA"/>
    <w:rsid w:val="00F809F0"/>
    <w:rsid w:val="00F8139A"/>
    <w:rsid w:val="00F82CC0"/>
    <w:rsid w:val="00F85381"/>
    <w:rsid w:val="00F865E4"/>
    <w:rsid w:val="00F8717C"/>
    <w:rsid w:val="00F91A98"/>
    <w:rsid w:val="00F91DF3"/>
    <w:rsid w:val="00F963EA"/>
    <w:rsid w:val="00FA16B1"/>
    <w:rsid w:val="00FA4EB9"/>
    <w:rsid w:val="00FA6767"/>
    <w:rsid w:val="00FA71ED"/>
    <w:rsid w:val="00FB047E"/>
    <w:rsid w:val="00FB129B"/>
    <w:rsid w:val="00FB3CB3"/>
    <w:rsid w:val="00FB4FEC"/>
    <w:rsid w:val="00FB53CA"/>
    <w:rsid w:val="00FB6B49"/>
    <w:rsid w:val="00FC19A6"/>
    <w:rsid w:val="00FC2573"/>
    <w:rsid w:val="00FC6651"/>
    <w:rsid w:val="00FC6DF7"/>
    <w:rsid w:val="00FD0475"/>
    <w:rsid w:val="00FD1FEB"/>
    <w:rsid w:val="00FE0E78"/>
    <w:rsid w:val="00FE1331"/>
    <w:rsid w:val="00FE2BCA"/>
    <w:rsid w:val="00FE2D0E"/>
    <w:rsid w:val="00FE5F38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F71F"/>
  <w15:docId w15:val="{0723FD80-4EF3-409F-9E3D-04763322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5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uk-UA"/>
    </w:r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spacing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uk-UA"/>
    </w:rPr>
  </w:style>
  <w:style w:type="paragraph" w:styleId="a7">
    <w:name w:val="header"/>
    <w:basedOn w:val="a"/>
    <w:qFormat/>
    <w:pPr>
      <w:spacing w:line="240" w:lineRule="auto"/>
    </w:pPr>
  </w:style>
  <w:style w:type="character" w:customStyle="1" w:styleId="a8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spacing w:line="240" w:lineRule="auto"/>
    </w:pPr>
  </w:style>
  <w:style w:type="character" w:customStyle="1" w:styleId="aa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uk-UA" w:eastAsia="uk-UA"/>
    </w:rPr>
  </w:style>
  <w:style w:type="character" w:customStyle="1" w:styleId="ac">
    <w:name w:val="Без интервала Знак"/>
    <w:uiPriority w:val="1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paragraph" w:styleId="ad">
    <w:name w:val="Block Text"/>
    <w:basedOn w:val="a"/>
    <w:pPr>
      <w:spacing w:line="360" w:lineRule="auto"/>
      <w:ind w:left="284" w:right="142"/>
      <w:jc w:val="both"/>
    </w:pPr>
    <w:rPr>
      <w:rFonts w:ascii="Arial" w:hAnsi="Arial" w:cs="Arial"/>
      <w:bCs/>
      <w:sz w:val="26"/>
      <w:szCs w:val="20"/>
      <w:lang w:eastAsia="uk-UA"/>
    </w:rPr>
  </w:style>
  <w:style w:type="paragraph" w:customStyle="1" w:styleId="ae">
    <w:name w:val="Обычный (веб)"/>
    <w:basedOn w:val="a"/>
    <w:qFormat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tabloin">
    <w:name w:val="tabloin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f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0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1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21">
    <w:name w:val="Font Style21"/>
    <w:rPr>
      <w:rFonts w:ascii="Times New Roman" w:hAnsi="Times New Roman" w:cs="Times New 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f2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character" w:styleId="af4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FontStyle24">
    <w:name w:val="Font Style24"/>
    <w:rPr>
      <w:rFonts w:ascii="Times New Roman" w:hAnsi="Times New Roman" w:cs="Times New Roman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</w:pPr>
    <w:rPr>
      <w:rFonts w:ascii="Arial Narrow" w:hAnsi="Arial Narrow"/>
      <w:lang w:val="uk-UA" w:eastAsia="uk-UA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B473E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tablo">
    <w:name w:val="tablo"/>
    <w:basedOn w:val="a0"/>
    <w:rsid w:val="003E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2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2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u1go57rV8cQ1Wvd1gD2LseTZ0w==">AMUW2mVUgPoxEvqRGq3mw4ZSKA81unOnAlC3x9HfzOllj0nK49cJ6iVbp3y+3T8v93vyH9HRmHypj1M7ADaTR4yymBSilrCfaLgwlic/iCZIpgyt8LIi8tMz9uMFT2QOdoLOrb950z5/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C6A4B4-7345-45D0-B232-2E8649BB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5198</Words>
  <Characters>2964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2023-09-29T05:29:00Z</cp:lastPrinted>
  <dcterms:created xsi:type="dcterms:W3CDTF">2024-01-02T11:50:00Z</dcterms:created>
  <dcterms:modified xsi:type="dcterms:W3CDTF">2024-01-02T11:50:00Z</dcterms:modified>
</cp:coreProperties>
</file>