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B" w:rsidRPr="00770577" w:rsidRDefault="006A1CDB" w:rsidP="006A1CDB">
      <w:pPr>
        <w:suppressAutoHyphens w:val="0"/>
        <w:ind w:left="4956" w:firstLine="708"/>
        <w:jc w:val="left"/>
      </w:pPr>
      <w:r>
        <w:t>ЗАТВЕРДЖЕНО</w:t>
      </w:r>
    </w:p>
    <w:p w:rsidR="006A1CDB" w:rsidRPr="00770577" w:rsidRDefault="006A1CDB" w:rsidP="006A1CDB">
      <w:pPr>
        <w:ind w:left="5670" w:right="-2" w:firstLine="0"/>
        <w:jc w:val="left"/>
      </w:pPr>
      <w:r>
        <w:t>р</w:t>
      </w:r>
      <w:r w:rsidRPr="00770577">
        <w:t>ішення Київської міської ради</w:t>
      </w:r>
    </w:p>
    <w:p w:rsidR="006A1CDB" w:rsidRPr="00770577" w:rsidRDefault="006A1CDB" w:rsidP="006A1CDB">
      <w:pPr>
        <w:ind w:left="5670" w:right="-2" w:firstLine="0"/>
        <w:jc w:val="left"/>
      </w:pPr>
      <w:r w:rsidRPr="00770577">
        <w:t>___________ № ____________</w:t>
      </w:r>
    </w:p>
    <w:p w:rsidR="006A1CDB" w:rsidRDefault="006A1CDB" w:rsidP="006A1CDB">
      <w:pPr>
        <w:ind w:right="-2" w:firstLine="567"/>
        <w:jc w:val="left"/>
      </w:pPr>
    </w:p>
    <w:p w:rsidR="006A1CDB" w:rsidRPr="00770577" w:rsidRDefault="006A1CDB" w:rsidP="006A1CDB">
      <w:pPr>
        <w:ind w:right="-2" w:firstLine="567"/>
        <w:jc w:val="left"/>
      </w:pPr>
    </w:p>
    <w:p w:rsidR="006A1CDB" w:rsidRPr="00770577" w:rsidRDefault="006A1CDB" w:rsidP="006A1CDB">
      <w:pPr>
        <w:ind w:right="-2" w:firstLine="567"/>
        <w:jc w:val="center"/>
        <w:rPr>
          <w:szCs w:val="28"/>
        </w:rPr>
      </w:pPr>
      <w:r w:rsidRPr="00770577">
        <w:rPr>
          <w:szCs w:val="28"/>
        </w:rPr>
        <w:t>Порядок</w:t>
      </w:r>
    </w:p>
    <w:p w:rsidR="006A1CDB" w:rsidRPr="00770577" w:rsidRDefault="006A1CDB" w:rsidP="006A1CDB">
      <w:pPr>
        <w:ind w:right="-2" w:firstLine="567"/>
        <w:jc w:val="center"/>
        <w:rPr>
          <w:szCs w:val="28"/>
        </w:rPr>
      </w:pPr>
      <w:r w:rsidRPr="00770577">
        <w:rPr>
          <w:szCs w:val="28"/>
        </w:rPr>
        <w:t xml:space="preserve">користування об’єктами комунальної власності </w:t>
      </w:r>
      <w:r w:rsidRPr="00863E17">
        <w:rPr>
          <w:szCs w:val="28"/>
        </w:rPr>
        <w:t>територіальної громади м</w:t>
      </w:r>
      <w:r w:rsidRPr="00C0150C">
        <w:rPr>
          <w:szCs w:val="28"/>
        </w:rPr>
        <w:t>іста Києва при спорудженні та експлуатації телекомунікаційних мереж</w:t>
      </w:r>
    </w:p>
    <w:p w:rsidR="006A1CDB" w:rsidRPr="00770577" w:rsidRDefault="006A1CDB" w:rsidP="006A1CDB">
      <w:pPr>
        <w:ind w:right="-2" w:firstLine="567"/>
        <w:jc w:val="center"/>
        <w:rPr>
          <w:szCs w:val="28"/>
        </w:rPr>
      </w:pPr>
    </w:p>
    <w:p w:rsidR="006A1CDB" w:rsidRDefault="006A1CDB" w:rsidP="006A1CDB">
      <w:pPr>
        <w:ind w:right="-2"/>
        <w:jc w:val="center"/>
      </w:pPr>
      <w:r>
        <w:t>І. Загальні положення</w:t>
      </w:r>
    </w:p>
    <w:p w:rsidR="006A1CDB" w:rsidRDefault="006A1CDB" w:rsidP="006A1CDB">
      <w:pPr>
        <w:ind w:left="567" w:right="-2" w:firstLine="0"/>
      </w:pPr>
    </w:p>
    <w:p w:rsidR="006A1CDB" w:rsidRDefault="006A1CDB" w:rsidP="006A1CDB">
      <w:pPr>
        <w:pStyle w:val="StyleZakonu"/>
        <w:spacing w:after="0" w:line="240" w:lineRule="auto"/>
        <w:ind w:left="-284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6F01">
        <w:rPr>
          <w:sz w:val="28"/>
          <w:szCs w:val="28"/>
        </w:rPr>
        <w:t xml:space="preserve">Порядок користування об’єктами комунальної </w:t>
      </w:r>
      <w:r w:rsidRPr="00C0150C">
        <w:rPr>
          <w:sz w:val="28"/>
          <w:szCs w:val="28"/>
        </w:rPr>
        <w:t xml:space="preserve">власності </w:t>
      </w:r>
      <w:r w:rsidRPr="00863E17">
        <w:rPr>
          <w:sz w:val="28"/>
          <w:szCs w:val="28"/>
        </w:rPr>
        <w:t>територіальної громади</w:t>
      </w:r>
      <w:r w:rsidRPr="00C0150C">
        <w:rPr>
          <w:sz w:val="28"/>
          <w:szCs w:val="28"/>
        </w:rPr>
        <w:t xml:space="preserve"> </w:t>
      </w:r>
      <w:r w:rsidRPr="00863E17">
        <w:rPr>
          <w:sz w:val="28"/>
          <w:szCs w:val="28"/>
        </w:rPr>
        <w:t>міста Києва при спорудженні та експлуатації телекомунікаційних мереж (далі – Порядок) розроблений відповідно до статті 60 Закону України «Про місцеве самоврядування в Україні», пункту 2 частини першої статті 22 Закону України «Про столицю України - місто-герой Київ», законів України «Про телекомунікації»</w:t>
      </w:r>
      <w:r w:rsidRPr="00863E17">
        <w:rPr>
          <w:color w:val="000000"/>
          <w:sz w:val="28"/>
          <w:szCs w:val="28"/>
        </w:rPr>
        <w:t xml:space="preserve">, «Про регулювання містобудівної діяльності», </w:t>
      </w:r>
      <w:r w:rsidRPr="00863E17">
        <w:rPr>
          <w:bCs/>
          <w:sz w:val="28"/>
          <w:szCs w:val="28"/>
        </w:rPr>
        <w:t>Правил утримання жилих будинків та прибудинкових територій, затверджених наказом</w:t>
      </w:r>
      <w:r w:rsidRPr="00976F01">
        <w:rPr>
          <w:bCs/>
          <w:sz w:val="28"/>
          <w:szCs w:val="28"/>
        </w:rPr>
        <w:t xml:space="preserve"> Державного комітету України з питань житлов</w:t>
      </w:r>
      <w:r>
        <w:rPr>
          <w:bCs/>
          <w:sz w:val="28"/>
          <w:szCs w:val="28"/>
        </w:rPr>
        <w:t xml:space="preserve">о-комунального господарства від </w:t>
      </w:r>
      <w:r w:rsidRPr="00976F01">
        <w:rPr>
          <w:bCs/>
          <w:sz w:val="28"/>
          <w:szCs w:val="28"/>
        </w:rPr>
        <w:t>17 травня 2005 року № 76, зареєстровани</w:t>
      </w:r>
      <w:r w:rsidRPr="004E34B7">
        <w:rPr>
          <w:bCs/>
          <w:sz w:val="28"/>
          <w:szCs w:val="28"/>
        </w:rPr>
        <w:t>х</w:t>
      </w:r>
      <w:r w:rsidRPr="00976F01">
        <w:rPr>
          <w:bCs/>
          <w:sz w:val="28"/>
          <w:szCs w:val="28"/>
        </w:rPr>
        <w:t xml:space="preserve"> в Міністерстві юстиції України 25 серпня 2005 року за № 927/11207, </w:t>
      </w:r>
      <w:r w:rsidRPr="00976F01">
        <w:rPr>
          <w:color w:val="000000"/>
          <w:sz w:val="28"/>
          <w:szCs w:val="28"/>
        </w:rPr>
        <w:t>Технічних вимог до створення технологічної інфраструктури телекомунікаційних мереж доступу,</w:t>
      </w:r>
      <w:r w:rsidRPr="00976F01">
        <w:rPr>
          <w:sz w:val="28"/>
          <w:szCs w:val="28"/>
        </w:rPr>
        <w:t xml:space="preserve"> затверджених наказом Адміністрації Державної служби спеціального зв’язку та захисту інформації України від 25 червня 2013 року № 336, зареєстровани</w:t>
      </w:r>
      <w:r w:rsidRPr="004E34B7">
        <w:rPr>
          <w:sz w:val="28"/>
          <w:szCs w:val="28"/>
        </w:rPr>
        <w:t>х</w:t>
      </w:r>
      <w:r w:rsidRPr="00976F01">
        <w:rPr>
          <w:sz w:val="28"/>
          <w:szCs w:val="28"/>
        </w:rPr>
        <w:t xml:space="preserve"> в Міністерстві юстиції України 17 липня 2013 року за № 1194/23726, </w:t>
      </w:r>
      <w:r w:rsidRPr="00976F01">
        <w:rPr>
          <w:color w:val="000000"/>
          <w:sz w:val="28"/>
          <w:szCs w:val="28"/>
        </w:rPr>
        <w:t>Порядку розроблення проектної документації на будівництво об’єктів, затвердженого наказом Міністерства регіонального розвитку</w:t>
      </w:r>
      <w:r w:rsidRPr="00C97483">
        <w:rPr>
          <w:color w:val="000000"/>
          <w:sz w:val="28"/>
          <w:szCs w:val="28"/>
        </w:rPr>
        <w:t>,</w:t>
      </w:r>
      <w:r w:rsidRPr="00976F01">
        <w:rPr>
          <w:color w:val="000000"/>
          <w:sz w:val="28"/>
          <w:szCs w:val="28"/>
        </w:rPr>
        <w:t xml:space="preserve"> будівництва та житлово-комунального господарства України від 16 травня 2011 року № 45, зареєстрован</w:t>
      </w:r>
      <w:r w:rsidRPr="008C0B05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в Міністерстві юстиції України </w:t>
      </w:r>
      <w:r w:rsidRPr="00976F0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976F01">
        <w:rPr>
          <w:color w:val="000000"/>
          <w:sz w:val="28"/>
          <w:szCs w:val="28"/>
        </w:rPr>
        <w:t>червня 2011 року за № 651/19389, ДБН А.2.2-3-2014 «Склад та зміст проектної документації на будівництво», ДБН А.3.1-5-2009 «Організація будівельного виробництва», ДБН В.2.2-15-2005 «Житлові будинки. Основні положення», ДБН В.2.5-23:2010 «Проектування електрообладнання об'єктів цивільного призначення», ДБН В.2.5-56:2010 «Системи протипожежного захисту</w:t>
      </w:r>
      <w:r w:rsidRPr="00600F9A">
        <w:rPr>
          <w:color w:val="000000"/>
          <w:sz w:val="28"/>
          <w:szCs w:val="28"/>
        </w:rPr>
        <w:t xml:space="preserve">», </w:t>
      </w:r>
      <w:r w:rsidRPr="00976F01">
        <w:rPr>
          <w:color w:val="000000"/>
          <w:sz w:val="28"/>
          <w:szCs w:val="28"/>
        </w:rPr>
        <w:t xml:space="preserve"> ДСТУ 3345-96 «Системи передавання волоконно-оптичні. Загальні технічні вимоги», КНД 45-141-99 «Керівництво щодо будівництва лінійних споруд волоконно-оптичних ліній зв’язку», </w:t>
      </w:r>
      <w:r w:rsidRPr="00976F01">
        <w:rPr>
          <w:sz w:val="28"/>
          <w:szCs w:val="28"/>
        </w:rPr>
        <w:t xml:space="preserve">ТУ У 25.1-05744797-011:2014 Технічні умови «Металокорпуси оболонки для комплектних пристроїв розподілу і управління», </w:t>
      </w:r>
      <w:r w:rsidRPr="00976F01">
        <w:rPr>
          <w:color w:val="000000"/>
          <w:sz w:val="28"/>
          <w:szCs w:val="28"/>
        </w:rPr>
        <w:t>Керівного документу з технічного обліку обладнання і паспортизації лінійних споруд міської телефонної мережі, 1998, м. Київ УНДІЗ, рішення Київської міської ради від 14 липня 2011 року № 378/5765 «Про питання впорядкування діяльності суб'єктів господарювання в галузі зв'язку та інформаційних технологій».</w:t>
      </w:r>
    </w:p>
    <w:p w:rsidR="006A1CDB" w:rsidRPr="004E34B7" w:rsidRDefault="006A1CDB" w:rsidP="006A1CDB">
      <w:pPr>
        <w:pStyle w:val="StyleZakonu"/>
        <w:spacing w:after="0" w:line="240" w:lineRule="auto"/>
        <w:ind w:left="-284" w:firstLine="567"/>
        <w:rPr>
          <w:color w:val="000000"/>
          <w:sz w:val="28"/>
          <w:szCs w:val="28"/>
        </w:rPr>
      </w:pPr>
    </w:p>
    <w:p w:rsidR="006A1CDB" w:rsidRPr="00646822" w:rsidRDefault="006A1CDB" w:rsidP="006A1CDB">
      <w:pPr>
        <w:pStyle w:val="StyleZakonu"/>
        <w:spacing w:after="0" w:line="240" w:lineRule="auto"/>
        <w:ind w:left="-284" w:firstLine="567"/>
        <w:rPr>
          <w:color w:val="000000"/>
          <w:sz w:val="28"/>
          <w:szCs w:val="28"/>
        </w:rPr>
      </w:pPr>
    </w:p>
    <w:p w:rsidR="006A1CDB" w:rsidRPr="009C5953" w:rsidRDefault="006A1CDB" w:rsidP="006A1CD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Cs w:val="28"/>
        </w:rPr>
      </w:pPr>
      <w:r w:rsidRPr="009C5953">
        <w:rPr>
          <w:color w:val="000000"/>
        </w:rPr>
        <w:lastRenderedPageBreak/>
        <w:t>Цей Порядок розроблено з метою:</w:t>
      </w:r>
    </w:p>
    <w:p w:rsidR="006A1CDB" w:rsidRPr="00861406" w:rsidRDefault="006A1CDB" w:rsidP="006A1CDB">
      <w:pPr>
        <w:widowControl w:val="0"/>
        <w:ind w:firstLine="567"/>
        <w:rPr>
          <w:color w:val="000000"/>
          <w:lang w:val="ru-RU"/>
        </w:rPr>
      </w:pPr>
      <w:r w:rsidRPr="00770577">
        <w:rPr>
          <w:color w:val="000000"/>
        </w:rPr>
        <w:t xml:space="preserve">упорядкування розміщення телекомунікаційних </w:t>
      </w:r>
      <w:r w:rsidRPr="00861406">
        <w:rPr>
          <w:color w:val="000000"/>
        </w:rPr>
        <w:t>мереж  у (на) об’єктах комунальної власності територіальної громади міста Києва;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861406">
        <w:rPr>
          <w:color w:val="000000"/>
        </w:rPr>
        <w:t xml:space="preserve">запобігання руйнування об’єктів комунальної власності територіальної громади міста Києва при </w:t>
      </w:r>
      <w:r w:rsidRPr="00861406">
        <w:rPr>
          <w:szCs w:val="28"/>
        </w:rPr>
        <w:t>спорудженні</w:t>
      </w:r>
      <w:r w:rsidRPr="00861406">
        <w:rPr>
          <w:color w:val="000000"/>
        </w:rPr>
        <w:t xml:space="preserve"> та експлуатації телекомунікаційних мереж;</w:t>
      </w:r>
    </w:p>
    <w:p w:rsidR="006A1CDB" w:rsidRDefault="006A1CDB" w:rsidP="006A1CDB">
      <w:pPr>
        <w:widowControl w:val="0"/>
        <w:ind w:firstLine="567"/>
        <w:rPr>
          <w:color w:val="000000"/>
          <w:lang w:val="ru-RU"/>
        </w:rPr>
      </w:pPr>
      <w:r w:rsidRPr="00770577">
        <w:rPr>
          <w:color w:val="000000"/>
        </w:rPr>
        <w:t xml:space="preserve">запобігання неконтрольованого доступу до об’єктів комунальної власності </w:t>
      </w:r>
      <w:r w:rsidRPr="00861406">
        <w:rPr>
          <w:color w:val="000000"/>
        </w:rPr>
        <w:t xml:space="preserve">територіальної громади міста Києва; </w:t>
      </w:r>
    </w:p>
    <w:p w:rsidR="006A1CDB" w:rsidRDefault="006A1CDB" w:rsidP="006A1CDB">
      <w:pPr>
        <w:widowControl w:val="0"/>
        <w:ind w:firstLine="567"/>
        <w:rPr>
          <w:color w:val="000000"/>
        </w:rPr>
      </w:pPr>
      <w:r w:rsidRPr="00861406">
        <w:rPr>
          <w:color w:val="000000"/>
        </w:rPr>
        <w:t>ефективного використання об’єктів комунальної власності територіальної громади міста Києва, що стосується будинкових розподіль</w:t>
      </w:r>
      <w:r w:rsidRPr="009D4700">
        <w:rPr>
          <w:color w:val="000000"/>
        </w:rPr>
        <w:t>них мереж;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 xml:space="preserve">створення сприятливих умов для ефективного надання споживачам послуг у галузі зв’язку та інформаційних технологій, а саме: доступу до Інтернет, телебачення, </w:t>
      </w:r>
      <w:r>
        <w:rPr>
          <w:color w:val="000000"/>
        </w:rPr>
        <w:t>фіксованого телефонного зв’язку;</w:t>
      </w:r>
    </w:p>
    <w:p w:rsidR="006A1CDB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 xml:space="preserve">уніфікованого підходу до умов надання доступу суб’єктам господарювання в галузі зв’язку та інформаційних технологій до об’єктів </w:t>
      </w:r>
      <w:r>
        <w:rPr>
          <w:color w:val="000000"/>
        </w:rPr>
        <w:t xml:space="preserve"> </w:t>
      </w:r>
      <w:r w:rsidRPr="00861406">
        <w:rPr>
          <w:color w:val="000000"/>
        </w:rPr>
        <w:t xml:space="preserve">комунальної власності </w:t>
      </w:r>
      <w:r w:rsidRPr="00C76BED">
        <w:rPr>
          <w:color w:val="000000"/>
        </w:rPr>
        <w:t>територіальної громади</w:t>
      </w:r>
      <w:r>
        <w:rPr>
          <w:color w:val="000000"/>
        </w:rPr>
        <w:t xml:space="preserve"> </w:t>
      </w:r>
      <w:r w:rsidRPr="00770577">
        <w:rPr>
          <w:color w:val="000000"/>
        </w:rPr>
        <w:t>м</w:t>
      </w:r>
      <w:r>
        <w:rPr>
          <w:color w:val="000000"/>
        </w:rPr>
        <w:t>іста</w:t>
      </w:r>
      <w:r w:rsidRPr="00770577">
        <w:rPr>
          <w:color w:val="000000"/>
        </w:rPr>
        <w:t xml:space="preserve"> Києва.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3.</w:t>
      </w:r>
      <w:r w:rsidRPr="00770577">
        <w:rPr>
          <w:color w:val="000000"/>
        </w:rPr>
        <w:t xml:space="preserve"> У цьому Порядку терміни вживаються в такому значенні:</w:t>
      </w:r>
    </w:p>
    <w:p w:rsidR="006A1CDB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>3.1.</w:t>
      </w:r>
      <w:r w:rsidRPr="00762717">
        <w:rPr>
          <w:color w:val="000000"/>
        </w:rPr>
        <w:t xml:space="preserve"> </w:t>
      </w:r>
      <w:r>
        <w:rPr>
          <w:color w:val="000000"/>
        </w:rPr>
        <w:t>Б</w:t>
      </w:r>
      <w:r w:rsidRPr="00770577">
        <w:rPr>
          <w:color w:val="000000"/>
        </w:rPr>
        <w:t>удинкова розподільна мережа (далі - БРМ)</w:t>
      </w:r>
      <w:r>
        <w:rPr>
          <w:color w:val="000000"/>
        </w:rPr>
        <w:t xml:space="preserve"> - </w:t>
      </w:r>
      <w:r w:rsidRPr="00770577">
        <w:rPr>
          <w:color w:val="000000"/>
        </w:rPr>
        <w:t>частина телекомунікаційної мережі доступу між кабельним вводом будинку та пунктами закінчення телекомунікаційної мережі, що призначена для забезпечення споживачів телекомунікаційними послугами в окремих приміщеннях (квартирах) будинку</w:t>
      </w:r>
      <w:r>
        <w:rPr>
          <w:color w:val="000000"/>
        </w:rPr>
        <w:t xml:space="preserve">. </w:t>
      </w:r>
      <w:r w:rsidRPr="007D29A1">
        <w:rPr>
          <w:color w:val="000000"/>
        </w:rPr>
        <w:t xml:space="preserve">В </w:t>
      </w:r>
      <w:r>
        <w:rPr>
          <w:color w:val="000000"/>
        </w:rPr>
        <w:t>ц</w:t>
      </w:r>
      <w:r w:rsidRPr="007D29A1">
        <w:rPr>
          <w:color w:val="000000"/>
        </w:rPr>
        <w:t xml:space="preserve">ьому Порядку </w:t>
      </w:r>
      <w:r>
        <w:rPr>
          <w:color w:val="000000"/>
        </w:rPr>
        <w:t>БРМ</w:t>
      </w:r>
      <w:r w:rsidRPr="007D29A1">
        <w:rPr>
          <w:color w:val="000000"/>
        </w:rPr>
        <w:t xml:space="preserve"> розглядається</w:t>
      </w:r>
      <w:r>
        <w:rPr>
          <w:color w:val="000000"/>
        </w:rPr>
        <w:t xml:space="preserve"> як складова </w:t>
      </w:r>
      <w:r w:rsidRPr="007D29A1">
        <w:rPr>
          <w:color w:val="000000"/>
        </w:rPr>
        <w:t xml:space="preserve">елементів будівельних конструкцій для </w:t>
      </w:r>
      <w:r>
        <w:rPr>
          <w:color w:val="000000"/>
        </w:rPr>
        <w:t xml:space="preserve">БРМ та </w:t>
      </w:r>
      <w:r w:rsidRPr="007D29A1">
        <w:rPr>
          <w:color w:val="000000"/>
        </w:rPr>
        <w:t xml:space="preserve">елементів </w:t>
      </w:r>
      <w:r>
        <w:rPr>
          <w:color w:val="000000"/>
        </w:rPr>
        <w:t>БРМ;</w:t>
      </w:r>
    </w:p>
    <w:p w:rsidR="006A1CDB" w:rsidRPr="00770577" w:rsidRDefault="006A1CDB" w:rsidP="006A1CDB">
      <w:pPr>
        <w:widowControl w:val="0"/>
        <w:ind w:firstLine="567"/>
        <w:rPr>
          <w:bCs/>
          <w:iCs/>
          <w:color w:val="000000"/>
          <w:szCs w:val="28"/>
        </w:rPr>
      </w:pPr>
      <w:r>
        <w:rPr>
          <w:szCs w:val="28"/>
        </w:rPr>
        <w:t>3</w:t>
      </w:r>
      <w:r w:rsidRPr="00770577">
        <w:rPr>
          <w:szCs w:val="28"/>
        </w:rPr>
        <w:t>.</w:t>
      </w:r>
      <w:r w:rsidRPr="00291187">
        <w:rPr>
          <w:szCs w:val="28"/>
        </w:rPr>
        <w:t>2</w:t>
      </w:r>
      <w:r>
        <w:rPr>
          <w:szCs w:val="28"/>
        </w:rPr>
        <w:t>.</w:t>
      </w:r>
      <w:r w:rsidRPr="00770577">
        <w:rPr>
          <w:sz w:val="24"/>
          <w:szCs w:val="28"/>
        </w:rPr>
        <w:t xml:space="preserve"> </w:t>
      </w:r>
      <w:r>
        <w:rPr>
          <w:bCs/>
          <w:color w:val="000000"/>
          <w:szCs w:val="28"/>
        </w:rPr>
        <w:t>Е</w:t>
      </w:r>
      <w:r w:rsidRPr="00770577">
        <w:rPr>
          <w:bCs/>
          <w:color w:val="000000"/>
          <w:szCs w:val="28"/>
        </w:rPr>
        <w:t xml:space="preserve">лементи </w:t>
      </w:r>
      <w:r>
        <w:rPr>
          <w:bCs/>
          <w:color w:val="000000"/>
          <w:szCs w:val="28"/>
        </w:rPr>
        <w:t xml:space="preserve">БРМ - </w:t>
      </w:r>
      <w:r w:rsidRPr="00770577">
        <w:rPr>
          <w:color w:val="000000"/>
          <w:szCs w:val="28"/>
        </w:rPr>
        <w:t xml:space="preserve">телекомунікаційне обладнання,  телекомунікаційні кабелі, абонентська проводка, розгалужувальні пристрої, </w:t>
      </w:r>
      <w:r w:rsidRPr="00770577">
        <w:rPr>
          <w:bCs/>
          <w:iCs/>
          <w:color w:val="000000"/>
          <w:szCs w:val="28"/>
        </w:rPr>
        <w:t>засоби кріплення</w:t>
      </w:r>
      <w:r>
        <w:rPr>
          <w:bCs/>
          <w:iCs/>
          <w:color w:val="000000"/>
          <w:szCs w:val="28"/>
        </w:rPr>
        <w:t>,</w:t>
      </w:r>
      <w:r w:rsidRPr="00770577">
        <w:rPr>
          <w:bCs/>
          <w:iCs/>
          <w:color w:val="000000"/>
          <w:szCs w:val="28"/>
        </w:rPr>
        <w:t xml:space="preserve"> тощо</w:t>
      </w:r>
      <w:r>
        <w:rPr>
          <w:bCs/>
          <w:iCs/>
          <w:color w:val="000000"/>
          <w:szCs w:val="28"/>
        </w:rPr>
        <w:t>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szCs w:val="28"/>
        </w:rPr>
        <w:t>3.3.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Е</w:t>
      </w:r>
      <w:r w:rsidRPr="00770577">
        <w:rPr>
          <w:color w:val="000000"/>
        </w:rPr>
        <w:t>леме</w:t>
      </w:r>
      <w:r>
        <w:rPr>
          <w:color w:val="000000"/>
        </w:rPr>
        <w:t>нти будівельних конструкцій для БРМ</w:t>
      </w:r>
      <w:r w:rsidRPr="00770577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770577">
        <w:rPr>
          <w:color w:val="000000"/>
        </w:rPr>
        <w:t>стіни, сходові клітини, дах, труби-стояки, системи кабельних коробів, трубопроводів, поверхові розподільні монтажні шафи тощо</w:t>
      </w:r>
      <w:r>
        <w:rPr>
          <w:color w:val="000000"/>
        </w:rPr>
        <w:t>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  <w:lang w:val="ru-RU"/>
        </w:rPr>
        <w:t>4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Е</w:t>
      </w:r>
      <w:r w:rsidRPr="00770577">
        <w:rPr>
          <w:color w:val="000000"/>
        </w:rPr>
        <w:t>ксплуатаційні роботи</w:t>
      </w:r>
      <w:r>
        <w:rPr>
          <w:color w:val="000000"/>
        </w:rPr>
        <w:t xml:space="preserve"> - </w:t>
      </w:r>
      <w:r w:rsidRPr="00770577">
        <w:rPr>
          <w:color w:val="000000"/>
        </w:rPr>
        <w:t>роботи з технічного обстеження, поточного та планового ремонту елементів будівельних конструкцій для підтримання їх у належному стані</w:t>
      </w:r>
      <w:r>
        <w:rPr>
          <w:color w:val="000000"/>
        </w:rPr>
        <w:t>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szCs w:val="28"/>
        </w:rPr>
        <w:t>3.5.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З</w:t>
      </w:r>
      <w:r w:rsidRPr="00770577">
        <w:rPr>
          <w:color w:val="000000"/>
        </w:rPr>
        <w:t>агальна телекомунікаційна шафа</w:t>
      </w:r>
      <w:r>
        <w:rPr>
          <w:color w:val="000000"/>
        </w:rPr>
        <w:t xml:space="preserve"> - </w:t>
      </w:r>
      <w:r w:rsidRPr="00770577">
        <w:rPr>
          <w:color w:val="000000"/>
        </w:rPr>
        <w:t xml:space="preserve">конструктив, що забезпечує встановлення пасивного обладнання кабельної інфраструктури та активного мережевого обладнання </w:t>
      </w:r>
      <w:r w:rsidRPr="00770577">
        <w:rPr>
          <w:color w:val="000000"/>
          <w:szCs w:val="28"/>
        </w:rPr>
        <w:t xml:space="preserve">телекомунікаційних мереж і </w:t>
      </w:r>
      <w:r w:rsidRPr="00770577">
        <w:rPr>
          <w:color w:val="000000"/>
        </w:rPr>
        <w:t>забезпечує з’єднання телекомунікаційних мереж операторів, провайдерів телекомунікацій з</w:t>
      </w:r>
      <w:r>
        <w:rPr>
          <w:color w:val="000000"/>
        </w:rPr>
        <w:t xml:space="preserve"> БРМ;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  <w:lang w:val="ru-RU"/>
        </w:rPr>
        <w:t>6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М</w:t>
      </w:r>
      <w:r w:rsidRPr="00770577">
        <w:rPr>
          <w:color w:val="000000"/>
        </w:rPr>
        <w:t>іжповерховий кабельний канал</w:t>
      </w:r>
      <w:r>
        <w:rPr>
          <w:color w:val="000000"/>
        </w:rPr>
        <w:t xml:space="preserve">  - </w:t>
      </w:r>
      <w:r w:rsidRPr="00770577">
        <w:rPr>
          <w:color w:val="000000"/>
        </w:rPr>
        <w:t xml:space="preserve">канал між поверхами будівлі </w:t>
      </w:r>
      <w:r w:rsidRPr="000873F0">
        <w:rPr>
          <w:color w:val="000000"/>
        </w:rPr>
        <w:t>для  прокладання</w:t>
      </w:r>
      <w:r>
        <w:rPr>
          <w:color w:val="000000"/>
        </w:rPr>
        <w:t xml:space="preserve"> міжповерхової проводки;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szCs w:val="28"/>
        </w:rPr>
        <w:t>3.7.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М</w:t>
      </w:r>
      <w:r w:rsidRPr="00770577">
        <w:rPr>
          <w:color w:val="000000"/>
        </w:rPr>
        <w:t>іжповерхова проводка</w:t>
      </w:r>
      <w:r>
        <w:rPr>
          <w:color w:val="000000"/>
        </w:rPr>
        <w:t xml:space="preserve"> - </w:t>
      </w:r>
      <w:r w:rsidRPr="00770577">
        <w:rPr>
          <w:color w:val="000000"/>
        </w:rPr>
        <w:t>волоконно-оптичні та/або електричні кабелі зв’язку (далі - телекомунікаційні кабелі), що з’єднують поверховий розподільний пункт із розподільним телекомунікаційним пунктом</w:t>
      </w:r>
      <w:r>
        <w:rPr>
          <w:color w:val="000000"/>
        </w:rPr>
        <w:t>;</w:t>
      </w:r>
    </w:p>
    <w:p w:rsidR="006A1CDB" w:rsidRPr="004178A5" w:rsidRDefault="006A1CDB" w:rsidP="006A1CDB">
      <w:pPr>
        <w:widowControl w:val="0"/>
        <w:ind w:firstLine="567"/>
        <w:rPr>
          <w:color w:val="000000"/>
          <w:lang w:val="ru-RU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  <w:lang w:val="ru-RU"/>
        </w:rPr>
        <w:t>8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Н</w:t>
      </w:r>
      <w:r w:rsidRPr="00770577">
        <w:rPr>
          <w:color w:val="000000"/>
        </w:rPr>
        <w:t>адання в користування</w:t>
      </w:r>
      <w:r>
        <w:rPr>
          <w:color w:val="000000"/>
        </w:rPr>
        <w:t xml:space="preserve"> - </w:t>
      </w:r>
      <w:r w:rsidRPr="00770577">
        <w:rPr>
          <w:color w:val="000000"/>
        </w:rPr>
        <w:t>забезпечення можливості прокладання телекомунікаційних кабелів в елементах будівельних конструкцій (трубах-стояках, кабельних коробах, трубопроводах</w:t>
      </w:r>
      <w:r>
        <w:rPr>
          <w:color w:val="000000"/>
        </w:rPr>
        <w:t>,</w:t>
      </w:r>
      <w:r w:rsidRPr="00770577">
        <w:rPr>
          <w:color w:val="000000"/>
        </w:rPr>
        <w:t xml:space="preserve"> тощо)</w:t>
      </w:r>
      <w:r>
        <w:rPr>
          <w:color w:val="000000"/>
        </w:rPr>
        <w:t>;</w:t>
      </w:r>
    </w:p>
    <w:p w:rsidR="006A1CDB" w:rsidRPr="00ED7F8D" w:rsidRDefault="006A1CDB" w:rsidP="006A1CDB">
      <w:pPr>
        <w:widowControl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3.9</w:t>
      </w:r>
      <w:r w:rsidRPr="00092B9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О</w:t>
      </w:r>
      <w:r w:rsidRPr="00092B97">
        <w:rPr>
          <w:color w:val="000000"/>
          <w:szCs w:val="28"/>
        </w:rPr>
        <w:t>б’єкти комунальної власності територіальної  громади м</w:t>
      </w:r>
      <w:r>
        <w:rPr>
          <w:color w:val="000000"/>
          <w:szCs w:val="28"/>
        </w:rPr>
        <w:t xml:space="preserve">іста </w:t>
      </w:r>
      <w:r w:rsidRPr="001438C5">
        <w:rPr>
          <w:color w:val="000000"/>
          <w:szCs w:val="28"/>
        </w:rPr>
        <w:t xml:space="preserve">Києва - нежитлові будинки, інженерні та інші споруди, </w:t>
      </w:r>
      <w:r w:rsidRPr="0051097C">
        <w:rPr>
          <w:color w:val="000000"/>
          <w:szCs w:val="28"/>
        </w:rPr>
        <w:t>окрім об’єктів</w:t>
      </w:r>
      <w:r>
        <w:rPr>
          <w:color w:val="000000"/>
          <w:szCs w:val="28"/>
        </w:rPr>
        <w:t xml:space="preserve"> дорожньо-транспортної інфраструктури,</w:t>
      </w:r>
      <w:r w:rsidRPr="0051097C">
        <w:rPr>
          <w:color w:val="000000"/>
          <w:szCs w:val="28"/>
        </w:rPr>
        <w:t xml:space="preserve"> а також</w:t>
      </w:r>
      <w:r w:rsidRPr="001438C5">
        <w:rPr>
          <w:color w:val="000000"/>
          <w:szCs w:val="28"/>
        </w:rPr>
        <w:t xml:space="preserve"> будинки та інфраструктурні об’єкти житлового фонду, передані до сфери управління районних в місті Києві державних адміністрацій;</w:t>
      </w:r>
    </w:p>
    <w:p w:rsidR="006A1CDB" w:rsidRPr="00770577" w:rsidRDefault="006A1CDB" w:rsidP="006A1CDB">
      <w:pPr>
        <w:widowControl w:val="0"/>
        <w:tabs>
          <w:tab w:val="left" w:pos="993"/>
        </w:tabs>
        <w:ind w:firstLine="567"/>
        <w:rPr>
          <w:color w:val="000000"/>
        </w:rPr>
      </w:pPr>
      <w:r w:rsidRPr="00ED7F8D">
        <w:rPr>
          <w:color w:val="000000"/>
          <w:szCs w:val="28"/>
        </w:rPr>
        <w:t>3.10</w:t>
      </w:r>
      <w:r>
        <w:rPr>
          <w:color w:val="000000"/>
          <w:szCs w:val="28"/>
        </w:rPr>
        <w:t xml:space="preserve">. </w:t>
      </w:r>
      <w:r w:rsidRPr="00ED7F8D">
        <w:rPr>
          <w:color w:val="000000"/>
        </w:rPr>
        <w:t xml:space="preserve">Підприємство </w:t>
      </w:r>
      <w:r>
        <w:rPr>
          <w:color w:val="000000"/>
        </w:rPr>
        <w:t xml:space="preserve">- </w:t>
      </w:r>
      <w:r w:rsidRPr="00ED7F8D">
        <w:rPr>
          <w:color w:val="000000"/>
        </w:rPr>
        <w:t>комунальне підприємство «Київжитлоспецексплуатація» уповноважене  здійснювати моніторинг та координацію розміщення суб’єктами господарювання телекомунікаційних мереж та обладнання у (на) об’єктах комунальної власності територіальної громади міста Києва</w:t>
      </w:r>
      <w:r w:rsidRPr="00D25958">
        <w:rPr>
          <w:color w:val="000000"/>
        </w:rPr>
        <w:t>;</w:t>
      </w:r>
      <w:r>
        <w:rPr>
          <w:color w:val="000000"/>
        </w:rPr>
        <w:t xml:space="preserve"> 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FF0B24">
        <w:rPr>
          <w:color w:val="000000"/>
          <w:szCs w:val="28"/>
        </w:rPr>
        <w:t>3.1</w:t>
      </w:r>
      <w:r w:rsidRPr="004178A5">
        <w:rPr>
          <w:color w:val="000000"/>
          <w:szCs w:val="28"/>
        </w:rPr>
        <w:t>1</w:t>
      </w:r>
      <w:r w:rsidRPr="00FF0B24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</w:t>
      </w:r>
      <w:r w:rsidRPr="00FF0B24">
        <w:rPr>
          <w:color w:val="000000"/>
        </w:rPr>
        <w:t>оверховий кабельний канал - канал у межах поверху</w:t>
      </w:r>
      <w:r w:rsidRPr="00770577">
        <w:rPr>
          <w:color w:val="000000"/>
        </w:rPr>
        <w:t xml:space="preserve"> будівлі для прокладання поверхової проводки</w:t>
      </w:r>
      <w:r>
        <w:rPr>
          <w:color w:val="000000"/>
        </w:rPr>
        <w:t>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szCs w:val="28"/>
        </w:rPr>
        <w:t>3.</w:t>
      </w:r>
      <w:r w:rsidRPr="00770577">
        <w:rPr>
          <w:color w:val="000000"/>
          <w:szCs w:val="28"/>
        </w:rPr>
        <w:t>1</w:t>
      </w:r>
      <w:r w:rsidRPr="00E13C63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П</w:t>
      </w:r>
      <w:r w:rsidRPr="00770577">
        <w:rPr>
          <w:color w:val="000000"/>
        </w:rPr>
        <w:t xml:space="preserve">оверхова проводка </w:t>
      </w:r>
      <w:r>
        <w:rPr>
          <w:color w:val="000000"/>
        </w:rPr>
        <w:t xml:space="preserve">- </w:t>
      </w:r>
      <w:r w:rsidRPr="00770577">
        <w:rPr>
          <w:color w:val="000000"/>
        </w:rPr>
        <w:t>телекомунікаційні кабелі, що з’єднують поверховий розподільний пункт із кінцевим обладнанням абонента</w:t>
      </w:r>
      <w:r>
        <w:rPr>
          <w:color w:val="000000"/>
        </w:rPr>
        <w:t>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szCs w:val="28"/>
        </w:rPr>
        <w:t>3.</w:t>
      </w:r>
      <w:r w:rsidRPr="007540D9">
        <w:rPr>
          <w:color w:val="000000"/>
          <w:szCs w:val="28"/>
        </w:rPr>
        <w:t>13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П</w:t>
      </w:r>
      <w:r w:rsidRPr="00770577">
        <w:rPr>
          <w:color w:val="000000"/>
        </w:rPr>
        <w:t xml:space="preserve">оверховий розподільний пункт </w:t>
      </w:r>
      <w:r>
        <w:rPr>
          <w:color w:val="000000"/>
        </w:rPr>
        <w:t xml:space="preserve">- </w:t>
      </w:r>
      <w:r w:rsidRPr="00770577">
        <w:rPr>
          <w:color w:val="000000"/>
        </w:rPr>
        <w:t xml:space="preserve">телекомунікаційна шафа (бокс), у якій виконується з’єднання кабелів </w:t>
      </w:r>
      <w:r>
        <w:rPr>
          <w:color w:val="000000"/>
        </w:rPr>
        <w:t xml:space="preserve">БРМ </w:t>
      </w:r>
      <w:r w:rsidRPr="00770577">
        <w:rPr>
          <w:color w:val="000000"/>
        </w:rPr>
        <w:t>і передбачена можливість розміщення технічних засобів телекомунікацій</w:t>
      </w:r>
      <w:r>
        <w:rPr>
          <w:color w:val="000000"/>
        </w:rPr>
        <w:t>;</w:t>
      </w:r>
    </w:p>
    <w:p w:rsidR="006A1CDB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szCs w:val="28"/>
        </w:rPr>
        <w:t>3.</w:t>
      </w:r>
      <w:r w:rsidRPr="007540D9">
        <w:rPr>
          <w:color w:val="000000"/>
          <w:szCs w:val="28"/>
        </w:rPr>
        <w:t>14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Р</w:t>
      </w:r>
      <w:r w:rsidRPr="00770577">
        <w:rPr>
          <w:color w:val="000000"/>
        </w:rPr>
        <w:t>озподільний телекомунікаційний пункт</w:t>
      </w:r>
      <w:r>
        <w:rPr>
          <w:color w:val="000000"/>
        </w:rPr>
        <w:t xml:space="preserve"> - </w:t>
      </w:r>
      <w:r w:rsidRPr="00770577">
        <w:rPr>
          <w:color w:val="000000"/>
        </w:rPr>
        <w:t>приміщення (місце) для розміщення загальних телекомунікаційних шаф, технічних засобів телекомунікацій</w:t>
      </w:r>
      <w:r>
        <w:rPr>
          <w:color w:val="000000"/>
        </w:rPr>
        <w:t>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1438C5">
        <w:rPr>
          <w:color w:val="000000"/>
          <w:szCs w:val="28"/>
        </w:rPr>
        <w:t>3.15</w:t>
      </w:r>
      <w:r>
        <w:rPr>
          <w:color w:val="000000"/>
          <w:szCs w:val="28"/>
        </w:rPr>
        <w:t>. С</w:t>
      </w:r>
      <w:r w:rsidRPr="001438C5">
        <w:rPr>
          <w:color w:val="000000"/>
          <w:szCs w:val="28"/>
        </w:rPr>
        <w:t xml:space="preserve">уб’єкт господарювання (далі - Заявник) - </w:t>
      </w:r>
      <w:r w:rsidRPr="001438C5">
        <w:rPr>
          <w:color w:val="000000"/>
        </w:rPr>
        <w:t xml:space="preserve">оператор, провайдер телекомунікацій та провайдер програмної послуги, що виконує роботи з </w:t>
      </w:r>
      <w:r w:rsidRPr="00762717">
        <w:rPr>
          <w:szCs w:val="28"/>
        </w:rPr>
        <w:t>спорудження</w:t>
      </w:r>
      <w:r w:rsidRPr="00762717">
        <w:rPr>
          <w:color w:val="000000"/>
        </w:rPr>
        <w:t xml:space="preserve"> та експлуатації будинкової розподільної мережі </w:t>
      </w:r>
      <w:r w:rsidRPr="001438C5">
        <w:rPr>
          <w:color w:val="000000"/>
        </w:rPr>
        <w:t>у (на) об’єктах  комунальної власності територіальної громади міста Києва</w:t>
      </w:r>
      <w:r>
        <w:rPr>
          <w:color w:val="000000"/>
        </w:rPr>
        <w:t>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szCs w:val="28"/>
        </w:rPr>
        <w:t>3.</w:t>
      </w:r>
      <w:r w:rsidRPr="007540D9">
        <w:rPr>
          <w:color w:val="000000"/>
          <w:szCs w:val="28"/>
        </w:rPr>
        <w:t>16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</w:rPr>
        <w:t>Т</w:t>
      </w:r>
      <w:r w:rsidRPr="00770577">
        <w:rPr>
          <w:color w:val="000000"/>
        </w:rPr>
        <w:t xml:space="preserve">ехнічні умови </w:t>
      </w:r>
      <w:r w:rsidRPr="00FF0B24">
        <w:rPr>
          <w:color w:val="000000"/>
        </w:rPr>
        <w:t>(далі - ТУ)</w:t>
      </w:r>
      <w:r>
        <w:rPr>
          <w:color w:val="000000"/>
        </w:rPr>
        <w:t xml:space="preserve"> - </w:t>
      </w:r>
      <w:r w:rsidRPr="00770577">
        <w:rPr>
          <w:color w:val="000000"/>
        </w:rPr>
        <w:t xml:space="preserve">комплекс умов та вимог до інженерного забезпечення об’єктів </w:t>
      </w:r>
      <w:r>
        <w:rPr>
          <w:color w:val="000000"/>
        </w:rPr>
        <w:t>БРМ</w:t>
      </w:r>
      <w:r w:rsidRPr="00770577">
        <w:rPr>
          <w:color w:val="000000"/>
        </w:rPr>
        <w:t>, які повинні відповідати його розрахунковим параметрам, зокрема щодо тел</w:t>
      </w:r>
      <w:r>
        <w:rPr>
          <w:color w:val="000000"/>
        </w:rPr>
        <w:t>ефонізації, телекомунікації;</w:t>
      </w:r>
    </w:p>
    <w:p w:rsidR="006A1CDB" w:rsidRPr="00770577" w:rsidRDefault="006A1CDB" w:rsidP="006A1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>
        <w:rPr>
          <w:szCs w:val="28"/>
        </w:rPr>
        <w:t>3.</w:t>
      </w:r>
      <w:r w:rsidRPr="007540D9">
        <w:rPr>
          <w:szCs w:val="28"/>
        </w:rPr>
        <w:t>1</w:t>
      </w:r>
      <w:r>
        <w:rPr>
          <w:szCs w:val="28"/>
        </w:rPr>
        <w:t>7. Т</w:t>
      </w:r>
      <w:r w:rsidRPr="00770577">
        <w:rPr>
          <w:szCs w:val="28"/>
        </w:rPr>
        <w:t>елекомунікаційні кабелі</w:t>
      </w:r>
      <w:r>
        <w:rPr>
          <w:szCs w:val="28"/>
        </w:rPr>
        <w:t xml:space="preserve"> - волоконно-</w:t>
      </w:r>
      <w:r w:rsidRPr="00770577">
        <w:rPr>
          <w:szCs w:val="28"/>
        </w:rPr>
        <w:t>оптичні та/або електричні кабелі зв’язку та телебачення</w:t>
      </w:r>
      <w:r>
        <w:rPr>
          <w:szCs w:val="28"/>
        </w:rPr>
        <w:t>;</w:t>
      </w:r>
    </w:p>
    <w:p w:rsidR="006A1CDB" w:rsidRDefault="006A1CDB" w:rsidP="006A1CDB">
      <w:pPr>
        <w:widowControl w:val="0"/>
        <w:ind w:firstLine="567"/>
        <w:rPr>
          <w:color w:val="000000"/>
        </w:rPr>
      </w:pPr>
      <w:r w:rsidRPr="00A92633">
        <w:rPr>
          <w:color w:val="000000"/>
        </w:rPr>
        <w:t>3.1</w:t>
      </w:r>
      <w:r>
        <w:rPr>
          <w:color w:val="000000"/>
        </w:rPr>
        <w:t>8</w:t>
      </w:r>
      <w:r w:rsidRPr="00A92633">
        <w:rPr>
          <w:color w:val="000000"/>
        </w:rPr>
        <w:t xml:space="preserve">. </w:t>
      </w:r>
      <w:r>
        <w:rPr>
          <w:color w:val="000000"/>
        </w:rPr>
        <w:t xml:space="preserve">Управитель об’єктів житлового фонду (далі - Управитель) – юридична особа, яка відповідно до рішення органів місцевого самоврядування, здійснює управління майном, забезпечує його належне утримання та ремонт.     </w:t>
      </w:r>
    </w:p>
    <w:p w:rsidR="006A1CDB" w:rsidRPr="00A92633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3.19. І</w:t>
      </w:r>
      <w:r w:rsidRPr="00A92633">
        <w:rPr>
          <w:color w:val="000000"/>
        </w:rPr>
        <w:t>нші терміни вживаються у значеннях, наведених у </w:t>
      </w:r>
      <w:hyperlink r:id="rId7" w:history="1">
        <w:r w:rsidRPr="00A92633">
          <w:rPr>
            <w:color w:val="000000"/>
          </w:rPr>
          <w:t>Законі України «Про телекомунікації»</w:t>
        </w:r>
      </w:hyperlink>
      <w:r w:rsidRPr="00A92633">
        <w:rPr>
          <w:color w:val="000000"/>
        </w:rPr>
        <w:t xml:space="preserve"> та інших нормативно-правових актах у сфері телекомунікацій.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4.</w:t>
      </w:r>
      <w:r w:rsidRPr="00770577">
        <w:rPr>
          <w:color w:val="000000"/>
        </w:rPr>
        <w:t xml:space="preserve"> Цей Порядок встановлює вимоги та визначає процедуру доступу операторів, провайдерів телекомунікацій до об’єктів </w:t>
      </w:r>
      <w:r w:rsidRPr="00A92633">
        <w:rPr>
          <w:color w:val="000000"/>
        </w:rPr>
        <w:t>комунальної власності територіальної громади міста Києва при проектуванні,</w:t>
      </w:r>
      <w:r w:rsidRPr="00A92633">
        <w:rPr>
          <w:szCs w:val="28"/>
        </w:rPr>
        <w:t xml:space="preserve"> спорудженні,</w:t>
      </w:r>
      <w:r w:rsidRPr="00770577">
        <w:rPr>
          <w:color w:val="000000"/>
        </w:rPr>
        <w:t xml:space="preserve"> реконструкції, капітальному ремонті, технічному переоснащенні і експлуатації БРМ.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5.</w:t>
      </w:r>
      <w:r w:rsidRPr="00770577">
        <w:rPr>
          <w:color w:val="000000"/>
        </w:rPr>
        <w:t xml:space="preserve"> Цей Порядок регламентує відносини між </w:t>
      </w:r>
      <w:r w:rsidRPr="00770577">
        <w:rPr>
          <w:color w:val="000000"/>
          <w:szCs w:val="28"/>
        </w:rPr>
        <w:t xml:space="preserve">суб’єктами господарювання </w:t>
      </w:r>
      <w:r w:rsidRPr="00770577">
        <w:rPr>
          <w:color w:val="000000"/>
        </w:rPr>
        <w:t xml:space="preserve"> та </w:t>
      </w:r>
      <w:r w:rsidRPr="002E12EC">
        <w:rPr>
          <w:color w:val="000000"/>
        </w:rPr>
        <w:t>П</w:t>
      </w:r>
      <w:r>
        <w:rPr>
          <w:color w:val="000000"/>
        </w:rPr>
        <w:t xml:space="preserve">ідприємством </w:t>
      </w:r>
      <w:r w:rsidRPr="00770577">
        <w:rPr>
          <w:color w:val="000000"/>
        </w:rPr>
        <w:t xml:space="preserve">і встановлює порядок виконання робіт </w:t>
      </w:r>
      <w:r>
        <w:rPr>
          <w:color w:val="000000"/>
        </w:rPr>
        <w:t>зі</w:t>
      </w:r>
      <w:r w:rsidRPr="00770577">
        <w:rPr>
          <w:color w:val="000000"/>
        </w:rPr>
        <w:t xml:space="preserve"> </w:t>
      </w:r>
      <w:r w:rsidRPr="00634876">
        <w:rPr>
          <w:szCs w:val="28"/>
        </w:rPr>
        <w:t>спорудженн</w:t>
      </w:r>
      <w:r>
        <w:rPr>
          <w:szCs w:val="28"/>
        </w:rPr>
        <w:t>я</w:t>
      </w:r>
      <w:r w:rsidRPr="00634876">
        <w:rPr>
          <w:szCs w:val="28"/>
        </w:rPr>
        <w:t xml:space="preserve"> </w:t>
      </w:r>
      <w:r w:rsidRPr="00770577">
        <w:rPr>
          <w:color w:val="000000"/>
        </w:rPr>
        <w:t xml:space="preserve">та експлуатації БРМ на об’єктах  </w:t>
      </w:r>
      <w:r w:rsidRPr="00A92633">
        <w:rPr>
          <w:color w:val="000000"/>
        </w:rPr>
        <w:t>комунальної власності територіальної громади</w:t>
      </w:r>
      <w:r>
        <w:rPr>
          <w:color w:val="000000"/>
        </w:rPr>
        <w:t xml:space="preserve"> </w:t>
      </w:r>
      <w:r w:rsidRPr="00770577">
        <w:rPr>
          <w:color w:val="000000"/>
        </w:rPr>
        <w:t>м</w:t>
      </w:r>
      <w:r>
        <w:rPr>
          <w:color w:val="000000"/>
        </w:rPr>
        <w:t>іста</w:t>
      </w:r>
      <w:r w:rsidRPr="00770577">
        <w:rPr>
          <w:color w:val="000000"/>
        </w:rPr>
        <w:t xml:space="preserve"> Києва.</w:t>
      </w:r>
    </w:p>
    <w:p w:rsidR="006A1CDB" w:rsidRPr="00770577" w:rsidRDefault="006A1CDB" w:rsidP="006A1CDB">
      <w:pPr>
        <w:widowControl w:val="0"/>
        <w:tabs>
          <w:tab w:val="left" w:pos="993"/>
        </w:tabs>
        <w:ind w:firstLine="567"/>
        <w:rPr>
          <w:color w:val="000000"/>
        </w:rPr>
      </w:pPr>
      <w:r>
        <w:rPr>
          <w:color w:val="000000"/>
        </w:rPr>
        <w:lastRenderedPageBreak/>
        <w:t xml:space="preserve">6. </w:t>
      </w:r>
      <w:r w:rsidRPr="00770577">
        <w:rPr>
          <w:color w:val="000000"/>
        </w:rPr>
        <w:t>Порядок є обов’язковим для виконання усіма суб’єктами господарювання (в тому числі</w:t>
      </w:r>
      <w:r>
        <w:rPr>
          <w:color w:val="000000"/>
        </w:rPr>
        <w:t xml:space="preserve"> тими</w:t>
      </w:r>
      <w:r w:rsidRPr="00770577">
        <w:rPr>
          <w:color w:val="000000"/>
        </w:rPr>
        <w:t xml:space="preserve">, які надають загальнодоступні (універсальні) телекомунікаційні послуги), які будують та експлуатують телекомунікаційні мережі і розміщують технічні засоби телекомунікацій </w:t>
      </w:r>
      <w:r w:rsidRPr="00A92633">
        <w:rPr>
          <w:color w:val="000000"/>
        </w:rPr>
        <w:t>у (на) об’єктах комунальної власності територіальної громади міста Києва.</w:t>
      </w:r>
      <w:r w:rsidRPr="00770577">
        <w:rPr>
          <w:color w:val="000000"/>
        </w:rPr>
        <w:t xml:space="preserve"> </w:t>
      </w:r>
    </w:p>
    <w:p w:rsidR="006A1CDB" w:rsidRDefault="006A1CDB" w:rsidP="006A1CDB">
      <w:pPr>
        <w:widowControl w:val="0"/>
        <w:ind w:firstLine="567"/>
        <w:rPr>
          <w:color w:val="000000"/>
        </w:rPr>
      </w:pPr>
    </w:p>
    <w:p w:rsidR="006A1CDB" w:rsidRDefault="006A1CDB" w:rsidP="006A1CDB">
      <w:pPr>
        <w:ind w:firstLine="0"/>
        <w:jc w:val="center"/>
        <w:rPr>
          <w:color w:val="000000"/>
          <w:szCs w:val="28"/>
        </w:rPr>
      </w:pPr>
      <w:r w:rsidRPr="00526764">
        <w:rPr>
          <w:color w:val="000000"/>
          <w:szCs w:val="28"/>
        </w:rPr>
        <w:t>ІІ</w:t>
      </w:r>
      <w:r>
        <w:rPr>
          <w:color w:val="000000"/>
          <w:szCs w:val="28"/>
        </w:rPr>
        <w:t>.</w:t>
      </w:r>
      <w:r w:rsidRPr="00526764">
        <w:rPr>
          <w:color w:val="000000"/>
          <w:szCs w:val="28"/>
        </w:rPr>
        <w:t xml:space="preserve"> Порядок надання технічних умов для </w:t>
      </w:r>
      <w:r>
        <w:rPr>
          <w:szCs w:val="28"/>
        </w:rPr>
        <w:t>спорудження</w:t>
      </w:r>
      <w:r w:rsidRPr="00770577">
        <w:rPr>
          <w:szCs w:val="28"/>
        </w:rPr>
        <w:t xml:space="preserve"> </w:t>
      </w:r>
      <w:r w:rsidRPr="00770577">
        <w:rPr>
          <w:color w:val="000000"/>
          <w:szCs w:val="28"/>
        </w:rPr>
        <w:t xml:space="preserve">та експлуатації </w:t>
      </w:r>
      <w:r>
        <w:rPr>
          <w:color w:val="000000"/>
          <w:szCs w:val="28"/>
        </w:rPr>
        <w:t>БРМ</w:t>
      </w:r>
    </w:p>
    <w:p w:rsidR="006A1CDB" w:rsidRDefault="006A1CDB" w:rsidP="006A1CDB">
      <w:pPr>
        <w:widowControl w:val="0"/>
        <w:tabs>
          <w:tab w:val="left" w:pos="851"/>
        </w:tabs>
        <w:ind w:firstLine="567"/>
        <w:jc w:val="center"/>
        <w:rPr>
          <w:color w:val="000000"/>
          <w:szCs w:val="28"/>
        </w:rPr>
      </w:pPr>
    </w:p>
    <w:p w:rsidR="006A1CDB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70577">
        <w:rPr>
          <w:color w:val="000000"/>
          <w:szCs w:val="28"/>
        </w:rPr>
        <w:t xml:space="preserve"> Для</w:t>
      </w:r>
      <w:r w:rsidRPr="0073753E">
        <w:rPr>
          <w:szCs w:val="28"/>
        </w:rPr>
        <w:t xml:space="preserve"> </w:t>
      </w:r>
      <w:r>
        <w:rPr>
          <w:szCs w:val="28"/>
        </w:rPr>
        <w:t xml:space="preserve">спорудження </w:t>
      </w:r>
      <w:r w:rsidRPr="00770577">
        <w:rPr>
          <w:color w:val="000000"/>
          <w:szCs w:val="28"/>
        </w:rPr>
        <w:t xml:space="preserve">та експлуатації БРМ на об’єктах </w:t>
      </w:r>
      <w:r w:rsidRPr="00736DF4">
        <w:rPr>
          <w:color w:val="000000"/>
        </w:rPr>
        <w:t>комунальної власності територіальної громади міста Києва</w:t>
      </w:r>
      <w:r w:rsidRPr="00736DF4">
        <w:rPr>
          <w:color w:val="000000"/>
          <w:szCs w:val="28"/>
        </w:rPr>
        <w:t xml:space="preserve"> Заявник подає Підприємству</w:t>
      </w:r>
      <w:r w:rsidRPr="00770577">
        <w:rPr>
          <w:color w:val="000000"/>
          <w:szCs w:val="28"/>
        </w:rPr>
        <w:t xml:space="preserve"> письмову заяву щодо видачі </w:t>
      </w:r>
      <w:r>
        <w:rPr>
          <w:color w:val="000000"/>
          <w:szCs w:val="28"/>
        </w:rPr>
        <w:t>ТУ</w:t>
      </w:r>
      <w:r w:rsidRPr="00770577">
        <w:rPr>
          <w:color w:val="000000"/>
          <w:szCs w:val="28"/>
        </w:rPr>
        <w:t>. Заява складається в довільній формі.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jc w:val="left"/>
        <w:rPr>
          <w:color w:val="000000"/>
          <w:szCs w:val="28"/>
        </w:rPr>
      </w:pPr>
      <w:r w:rsidRPr="00770577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Заява повинна містити такі дані: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повну назву суб’єкта господарювання;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юридичну адресу та адресу фактичного місця розташування, телефон, факс та електронну адресу;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 xml:space="preserve">номер розрахункового рахунку, назву обслуговуючого банку, </w:t>
      </w:r>
      <w:r>
        <w:rPr>
          <w:color w:val="000000"/>
          <w:szCs w:val="28"/>
        </w:rPr>
        <w:t>код</w:t>
      </w:r>
      <w:r w:rsidRPr="00770577">
        <w:rPr>
          <w:color w:val="000000"/>
          <w:szCs w:val="28"/>
        </w:rPr>
        <w:t xml:space="preserve"> банку, код </w:t>
      </w:r>
      <w:r>
        <w:rPr>
          <w:color w:val="000000"/>
          <w:szCs w:val="28"/>
        </w:rPr>
        <w:t>Заявника</w:t>
      </w:r>
      <w:r w:rsidRPr="00770577">
        <w:rPr>
          <w:color w:val="000000"/>
          <w:szCs w:val="28"/>
        </w:rPr>
        <w:t xml:space="preserve"> за ЄДРПОУ;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адресу об’єктів, за якою планується розташувати БРМ, та орієнтовний строк введення її в експлуатацію;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місце та спосіб прокладання телекомунікаційних кабелів;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 xml:space="preserve">тип телекомунікаційного обладнання; 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попередню схему прокладання телекомунікаційних мереж.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3.</w:t>
      </w:r>
      <w:r w:rsidRPr="00770577">
        <w:rPr>
          <w:color w:val="000000"/>
          <w:szCs w:val="28"/>
        </w:rPr>
        <w:t xml:space="preserve"> Підприємство реєструє подану заяву, при цьому здійснює перевірку повноти наданої у заяві інформації, та у разі виявлення недоліків протягом 3 робочих днів з дня отримання заяви письмово повідомляє про це Заявника. 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4.</w:t>
      </w:r>
      <w:r w:rsidRPr="00770577">
        <w:rPr>
          <w:color w:val="000000"/>
          <w:szCs w:val="28"/>
        </w:rPr>
        <w:t xml:space="preserve"> Підприємство самостійно або з уповноваженим представником суб’єкта господарювання виконує обстеження місця для розміщення БРМ.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5.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 результатами обстеження складається а</w:t>
      </w:r>
      <w:r w:rsidRPr="00770577">
        <w:rPr>
          <w:color w:val="000000"/>
          <w:szCs w:val="28"/>
        </w:rPr>
        <w:t>кт попереднього обстеження елементів будинкових конструкцій для прокладання телекомунікаційного кабелю та місць розміщення телекомунікаційного обладнання</w:t>
      </w:r>
      <w:r>
        <w:rPr>
          <w:color w:val="000000"/>
          <w:szCs w:val="28"/>
        </w:rPr>
        <w:t xml:space="preserve">. 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6.</w:t>
      </w:r>
      <w:r w:rsidRPr="00770577">
        <w:rPr>
          <w:color w:val="000000"/>
          <w:szCs w:val="28"/>
        </w:rPr>
        <w:t xml:space="preserve"> Після вивчення наданих документів, результатів попереднього обстеження, Заявнику надсилається рахунок на сплату послуг з підготовки ТУ.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7.</w:t>
      </w:r>
      <w:r w:rsidRPr="00770577">
        <w:rPr>
          <w:color w:val="000000"/>
          <w:szCs w:val="28"/>
        </w:rPr>
        <w:t xml:space="preserve"> У разі прийняття рішення про відмову, Підприємство у строк, що не перевищує 5 </w:t>
      </w:r>
      <w:r>
        <w:rPr>
          <w:color w:val="000000"/>
          <w:szCs w:val="28"/>
        </w:rPr>
        <w:t xml:space="preserve">робочих </w:t>
      </w:r>
      <w:r w:rsidRPr="00770577">
        <w:rPr>
          <w:color w:val="000000"/>
          <w:szCs w:val="28"/>
        </w:rPr>
        <w:t xml:space="preserve">днів з дати </w:t>
      </w:r>
      <w:r>
        <w:rPr>
          <w:color w:val="000000"/>
          <w:szCs w:val="28"/>
        </w:rPr>
        <w:t>складання а</w:t>
      </w:r>
      <w:r w:rsidRPr="00770577">
        <w:rPr>
          <w:color w:val="000000"/>
          <w:szCs w:val="28"/>
        </w:rPr>
        <w:t>кт</w:t>
      </w:r>
      <w:r>
        <w:rPr>
          <w:color w:val="000000"/>
          <w:szCs w:val="28"/>
        </w:rPr>
        <w:t>у</w:t>
      </w:r>
      <w:r w:rsidRPr="00770577">
        <w:rPr>
          <w:color w:val="000000"/>
          <w:szCs w:val="28"/>
        </w:rPr>
        <w:t xml:space="preserve"> попереднього обстеження, письмово повідомляє про це Заявника з обґрунтуванням причин.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8.</w:t>
      </w:r>
      <w:r w:rsidRPr="00770577">
        <w:rPr>
          <w:color w:val="000000"/>
          <w:szCs w:val="28"/>
        </w:rPr>
        <w:t xml:space="preserve"> Відмовити у видачі ТУ Підприємство має право у разі: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наявності простроченої понад 3 місяці заборгованості Заявника за раніше отримані послуги з надання місця в елементах будівельних конструкцій БРМ та/або розміщення телекомунікаційного обладнання;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якщо Заявник упродовж</w:t>
      </w:r>
      <w:r>
        <w:rPr>
          <w:color w:val="000000"/>
          <w:szCs w:val="28"/>
        </w:rPr>
        <w:t xml:space="preserve"> </w:t>
      </w:r>
      <w:r w:rsidRPr="00770577">
        <w:rPr>
          <w:color w:val="000000"/>
          <w:szCs w:val="28"/>
        </w:rPr>
        <w:t>30 робочих днів після отримання листа про усунення недоліків, що були допущені раніше, не усунув їх та не повідомив про це Підприємство;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відсутності вільного місця для прокладання телекомунікаційного кабелю в існуючих трубах-стояках або інших елементах будівельних конструкцій БРМ.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</w:t>
      </w:r>
      <w:r w:rsidRPr="00B91012"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 відсутності вільного місця в елементах будівельних конструкцій, </w:t>
      </w:r>
      <w:r w:rsidRPr="00770577">
        <w:rPr>
          <w:color w:val="000000"/>
          <w:szCs w:val="28"/>
        </w:rPr>
        <w:t xml:space="preserve">  Заявник </w:t>
      </w:r>
      <w:r>
        <w:rPr>
          <w:color w:val="000000"/>
          <w:szCs w:val="28"/>
        </w:rPr>
        <w:t xml:space="preserve">може </w:t>
      </w:r>
      <w:r w:rsidRPr="00770577">
        <w:rPr>
          <w:color w:val="000000"/>
          <w:szCs w:val="28"/>
        </w:rPr>
        <w:t xml:space="preserve">виконати </w:t>
      </w:r>
      <w:r>
        <w:rPr>
          <w:szCs w:val="28"/>
        </w:rPr>
        <w:t>спорудження</w:t>
      </w:r>
      <w:r w:rsidRPr="00770577">
        <w:rPr>
          <w:color w:val="000000"/>
          <w:szCs w:val="28"/>
        </w:rPr>
        <w:t xml:space="preserve"> елементів будівельних конструкцій за власні кошти, </w:t>
      </w:r>
      <w:r>
        <w:rPr>
          <w:color w:val="000000"/>
          <w:szCs w:val="28"/>
        </w:rPr>
        <w:t xml:space="preserve">про що </w:t>
      </w:r>
      <w:r w:rsidRPr="00770577">
        <w:rPr>
          <w:color w:val="000000"/>
          <w:szCs w:val="28"/>
        </w:rPr>
        <w:t>письмово повідом</w:t>
      </w:r>
      <w:r>
        <w:rPr>
          <w:color w:val="000000"/>
          <w:szCs w:val="28"/>
        </w:rPr>
        <w:t xml:space="preserve">ляє </w:t>
      </w:r>
      <w:r w:rsidRPr="00770577">
        <w:rPr>
          <w:color w:val="000000"/>
          <w:szCs w:val="28"/>
        </w:rPr>
        <w:t>Підприємство і спла</w:t>
      </w:r>
      <w:r>
        <w:rPr>
          <w:color w:val="000000"/>
          <w:szCs w:val="28"/>
        </w:rPr>
        <w:t>чує</w:t>
      </w:r>
      <w:r w:rsidRPr="00770577">
        <w:rPr>
          <w:color w:val="000000"/>
          <w:szCs w:val="28"/>
        </w:rPr>
        <w:t xml:space="preserve"> рахунок, надісланий Підприємством за підготовку ТУ. 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1</w:t>
      </w:r>
      <w:r>
        <w:rPr>
          <w:color w:val="000000"/>
          <w:szCs w:val="28"/>
        </w:rPr>
        <w:t>0</w:t>
      </w:r>
      <w:r w:rsidRPr="00B91012"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Після сплати рахунку Підприємство в термін</w:t>
      </w:r>
      <w:r w:rsidRPr="00B91012">
        <w:rPr>
          <w:color w:val="000000"/>
          <w:szCs w:val="28"/>
        </w:rPr>
        <w:t>, до 15 робочих днів,</w:t>
      </w:r>
      <w:r w:rsidRPr="00770577">
        <w:rPr>
          <w:color w:val="000000"/>
          <w:szCs w:val="28"/>
        </w:rPr>
        <w:t xml:space="preserve"> видає Заявникові ТУ.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095B92"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Надання </w:t>
      </w:r>
      <w:r>
        <w:rPr>
          <w:color w:val="000000"/>
          <w:szCs w:val="28"/>
        </w:rPr>
        <w:t>ТУ.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B91012">
        <w:rPr>
          <w:color w:val="000000"/>
          <w:szCs w:val="28"/>
        </w:rPr>
        <w:t>.</w:t>
      </w:r>
      <w:r>
        <w:rPr>
          <w:color w:val="000000"/>
          <w:szCs w:val="28"/>
        </w:rPr>
        <w:t>1.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ТУ</w:t>
      </w:r>
      <w:r w:rsidRPr="00770577">
        <w:rPr>
          <w:color w:val="000000"/>
          <w:szCs w:val="28"/>
        </w:rPr>
        <w:t xml:space="preserve"> передбачають виключно ті роботи і в тих обсягах, що необхідні для розташування БРМ відповідно до технічних вимог у галузі будівництва та зв’язку.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B91012">
        <w:rPr>
          <w:color w:val="000000"/>
          <w:szCs w:val="28"/>
        </w:rPr>
        <w:t>.2.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ТУ</w:t>
      </w:r>
      <w:r w:rsidRPr="00770577">
        <w:rPr>
          <w:color w:val="000000"/>
          <w:szCs w:val="28"/>
        </w:rPr>
        <w:t xml:space="preserve"> є чинними до моменту введення в експлуатацію БРМ за умови своєчасного укладання договору, але не більше 1 року. Зміни до ТУ можуть вноситися тільки за згодою </w:t>
      </w:r>
      <w:r>
        <w:rPr>
          <w:color w:val="000000"/>
          <w:szCs w:val="28"/>
        </w:rPr>
        <w:t>Заявника</w:t>
      </w:r>
      <w:r w:rsidRPr="00770577">
        <w:rPr>
          <w:color w:val="000000"/>
          <w:szCs w:val="28"/>
        </w:rPr>
        <w:t>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B91012">
        <w:rPr>
          <w:color w:val="000000"/>
          <w:szCs w:val="28"/>
        </w:rPr>
        <w:t>.3.</w:t>
      </w:r>
      <w:r w:rsidRPr="00770577">
        <w:rPr>
          <w:color w:val="000000"/>
          <w:szCs w:val="28"/>
        </w:rPr>
        <w:t xml:space="preserve"> ТУ </w:t>
      </w:r>
      <w:r>
        <w:rPr>
          <w:color w:val="000000"/>
          <w:szCs w:val="28"/>
        </w:rPr>
        <w:t xml:space="preserve">обов’язково </w:t>
      </w:r>
      <w:r w:rsidRPr="00770577">
        <w:rPr>
          <w:color w:val="000000"/>
          <w:szCs w:val="28"/>
        </w:rPr>
        <w:t>повинні містити вимоги щодо: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обладнання кабельного вводу;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прокладання телекомунікаційного кабелю від кабельного вводу;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розміщення проектованих елементів будівельних конструкцій (у разі необхідності);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встановлення телекомунікаційної шафи;</w:t>
      </w:r>
    </w:p>
    <w:p w:rsidR="006A1CDB" w:rsidRPr="00770577" w:rsidRDefault="006A1CDB" w:rsidP="006A1CDB">
      <w:pPr>
        <w:widowControl w:val="0"/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підключення телекомунікаційного обладнання до мережі електроживлення;</w:t>
      </w:r>
    </w:p>
    <w:p w:rsidR="006A1CDB" w:rsidRDefault="006A1CDB" w:rsidP="006A1CDB">
      <w:pPr>
        <w:widowControl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заземлення та </w:t>
      </w:r>
      <w:proofErr w:type="spellStart"/>
      <w:r>
        <w:rPr>
          <w:color w:val="000000"/>
          <w:szCs w:val="28"/>
        </w:rPr>
        <w:t>блискавкозахист</w:t>
      </w:r>
      <w:proofErr w:type="spellEnd"/>
      <w:r>
        <w:rPr>
          <w:color w:val="000000"/>
          <w:szCs w:val="28"/>
        </w:rPr>
        <w:t>.</w:t>
      </w:r>
    </w:p>
    <w:p w:rsidR="006A1CDB" w:rsidRPr="00770577" w:rsidRDefault="006A1CDB" w:rsidP="006A1CDB">
      <w:pPr>
        <w:widowControl w:val="0"/>
        <w:ind w:firstLine="567"/>
        <w:rPr>
          <w:color w:val="000000"/>
          <w:szCs w:val="28"/>
        </w:rPr>
      </w:pPr>
      <w:r w:rsidRPr="00B91012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B91012">
        <w:rPr>
          <w:color w:val="000000"/>
          <w:szCs w:val="28"/>
        </w:rPr>
        <w:t>.4.</w:t>
      </w:r>
      <w:r w:rsidRPr="00770577">
        <w:rPr>
          <w:color w:val="000000"/>
          <w:szCs w:val="28"/>
        </w:rPr>
        <w:t xml:space="preserve"> У разі необхідності внесення змін до ТУ </w:t>
      </w:r>
      <w:r>
        <w:rPr>
          <w:color w:val="000000"/>
          <w:szCs w:val="28"/>
        </w:rPr>
        <w:t>З</w:t>
      </w:r>
      <w:r w:rsidRPr="00770577">
        <w:rPr>
          <w:color w:val="000000"/>
          <w:szCs w:val="28"/>
        </w:rPr>
        <w:t>аявник подає Підприємству свої пропозиції з обґрунтуванням необхідності внесення змін та копією завдання на проектування.</w:t>
      </w:r>
    </w:p>
    <w:p w:rsidR="006A1CDB" w:rsidRPr="00770577" w:rsidRDefault="006A1CDB" w:rsidP="006A1CDB">
      <w:pPr>
        <w:widowControl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B91012">
        <w:rPr>
          <w:color w:val="000000"/>
          <w:szCs w:val="28"/>
        </w:rPr>
        <w:t>.5</w:t>
      </w:r>
      <w:r w:rsidRPr="00D63A70"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Підприємство розглядає пропозиції </w:t>
      </w:r>
      <w:r>
        <w:rPr>
          <w:color w:val="000000"/>
          <w:szCs w:val="28"/>
        </w:rPr>
        <w:t>З</w:t>
      </w:r>
      <w:r w:rsidRPr="00770577">
        <w:rPr>
          <w:color w:val="000000"/>
          <w:szCs w:val="28"/>
        </w:rPr>
        <w:t>аявника та в термін до 5 робочих днів надсилає заявнику лист щодо погодження пропозицій або відмови у погодженні з зазначенням причин відмови.</w:t>
      </w:r>
    </w:p>
    <w:p w:rsidR="006A1CDB" w:rsidRPr="00770577" w:rsidRDefault="006A1CDB" w:rsidP="006A1CDB">
      <w:pPr>
        <w:widowControl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B91012">
        <w:rPr>
          <w:color w:val="000000"/>
          <w:szCs w:val="28"/>
        </w:rPr>
        <w:t>.6.</w:t>
      </w:r>
      <w:r w:rsidRPr="00770577">
        <w:rPr>
          <w:color w:val="000000"/>
          <w:szCs w:val="28"/>
        </w:rPr>
        <w:t xml:space="preserve"> Якщо </w:t>
      </w:r>
      <w:r>
        <w:rPr>
          <w:color w:val="000000"/>
          <w:szCs w:val="28"/>
        </w:rPr>
        <w:t>З</w:t>
      </w:r>
      <w:r w:rsidRPr="00770577">
        <w:rPr>
          <w:color w:val="000000"/>
          <w:szCs w:val="28"/>
        </w:rPr>
        <w:t>аявник не погодив з Підприємством робочий проект</w:t>
      </w:r>
      <w:r>
        <w:rPr>
          <w:color w:val="000000"/>
          <w:szCs w:val="28"/>
        </w:rPr>
        <w:t>,</w:t>
      </w:r>
      <w:r w:rsidRPr="00770577">
        <w:rPr>
          <w:color w:val="000000"/>
          <w:szCs w:val="28"/>
        </w:rPr>
        <w:t xml:space="preserve"> розроблений відповідно до виданих ТУ</w:t>
      </w:r>
      <w:r>
        <w:rPr>
          <w:color w:val="000000"/>
          <w:szCs w:val="28"/>
        </w:rPr>
        <w:t>,</w:t>
      </w:r>
      <w:r w:rsidRPr="00770577">
        <w:rPr>
          <w:color w:val="000000"/>
          <w:szCs w:val="28"/>
        </w:rPr>
        <w:t xml:space="preserve"> протягом строку їх дії та не звернувся за їх продовженням, зазначені ТУ </w:t>
      </w:r>
      <w:r w:rsidRPr="00526764">
        <w:rPr>
          <w:color w:val="000000"/>
          <w:szCs w:val="28"/>
        </w:rPr>
        <w:t>вважаються такими, що втратили чинність.</w:t>
      </w:r>
    </w:p>
    <w:p w:rsidR="006A1CDB" w:rsidRPr="00770577" w:rsidRDefault="006A1CDB" w:rsidP="006A1CDB">
      <w:pPr>
        <w:widowControl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B91012">
        <w:rPr>
          <w:color w:val="000000"/>
          <w:szCs w:val="28"/>
        </w:rPr>
        <w:t>.7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Повторне отримання ТУ здійснюється </w:t>
      </w:r>
      <w:r w:rsidRPr="00526764">
        <w:rPr>
          <w:color w:val="000000"/>
          <w:szCs w:val="28"/>
        </w:rPr>
        <w:t>Заявником у загальному порядку отримання ТУ.</w:t>
      </w:r>
    </w:p>
    <w:p w:rsidR="006A1CDB" w:rsidRPr="004E34B7" w:rsidRDefault="006A1CDB" w:rsidP="006A1CDB">
      <w:pPr>
        <w:widowControl w:val="0"/>
        <w:ind w:firstLine="567"/>
        <w:rPr>
          <w:color w:val="000000"/>
          <w:lang w:val="ru-RU"/>
        </w:rPr>
      </w:pPr>
    </w:p>
    <w:p w:rsidR="006A1CDB" w:rsidRDefault="006A1CDB" w:rsidP="006A1CDB">
      <w:pPr>
        <w:widowControl w:val="0"/>
        <w:ind w:firstLine="567"/>
        <w:jc w:val="center"/>
        <w:rPr>
          <w:color w:val="000000"/>
        </w:rPr>
      </w:pPr>
      <w:r>
        <w:rPr>
          <w:color w:val="000000"/>
        </w:rPr>
        <w:t xml:space="preserve"> ІІІ.</w:t>
      </w:r>
      <w:r w:rsidRPr="00770577">
        <w:rPr>
          <w:color w:val="000000"/>
        </w:rPr>
        <w:t xml:space="preserve"> Технічні вимоги до прокладання телекомунікаційних кабелів, встановлення телекомунікаційного обладнання та пристроїв </w:t>
      </w:r>
      <w:r>
        <w:rPr>
          <w:color w:val="000000"/>
        </w:rPr>
        <w:t>у/</w:t>
      </w:r>
      <w:r w:rsidRPr="00770577">
        <w:rPr>
          <w:color w:val="000000"/>
        </w:rPr>
        <w:t xml:space="preserve">на об’єктах  </w:t>
      </w:r>
      <w:r w:rsidRPr="00E07759">
        <w:rPr>
          <w:color w:val="000000"/>
        </w:rPr>
        <w:t>комунальної власності територіальної громади</w:t>
      </w:r>
      <w:r>
        <w:rPr>
          <w:color w:val="000000"/>
        </w:rPr>
        <w:t xml:space="preserve"> </w:t>
      </w:r>
      <w:r w:rsidRPr="00770577">
        <w:rPr>
          <w:color w:val="000000"/>
        </w:rPr>
        <w:t>м</w:t>
      </w:r>
      <w:r>
        <w:rPr>
          <w:color w:val="000000"/>
        </w:rPr>
        <w:t>іста</w:t>
      </w:r>
      <w:r w:rsidRPr="00770577">
        <w:rPr>
          <w:color w:val="000000"/>
        </w:rPr>
        <w:t xml:space="preserve"> Києва</w:t>
      </w:r>
    </w:p>
    <w:p w:rsidR="006A1CDB" w:rsidRPr="00770577" w:rsidRDefault="006A1CDB" w:rsidP="006A1CDB">
      <w:pPr>
        <w:widowControl w:val="0"/>
        <w:ind w:firstLine="567"/>
        <w:jc w:val="center"/>
        <w:rPr>
          <w:color w:val="000000"/>
        </w:rPr>
      </w:pP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1.</w:t>
      </w:r>
      <w:r w:rsidRPr="00770577">
        <w:rPr>
          <w:color w:val="000000"/>
        </w:rPr>
        <w:t xml:space="preserve"> На етапі проектування БРМ необхідно передбачати резерв пропускної спроможності поверхового кабельного каналу і міжповерхового кабельного каналу і кількості ліній між кабельним вводом будинку та пунктами закінчення телекомунікаційної мережі в кожній квартирі з метою створення ефективної технологічної інфраструктури телекомунікаційних мереж доступу з тривалим строком експлуатації.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lastRenderedPageBreak/>
        <w:t>2.</w:t>
      </w:r>
      <w:r w:rsidRPr="00770577">
        <w:rPr>
          <w:color w:val="000000"/>
        </w:rPr>
        <w:t xml:space="preserve"> У кожному пункті закінчення телекомунікаційної мережі необхідно передбачити можливість підключення кінцевого обладнання споживача для доступу до усіх телекомунікаційних послуг, які надаються операторами, провайдерами телекомунікацій на момент проектування мережі.</w:t>
      </w:r>
    </w:p>
    <w:p w:rsidR="006A1CDB" w:rsidRPr="00770577" w:rsidRDefault="006A1CDB" w:rsidP="006A1CDB">
      <w:pPr>
        <w:widowControl w:val="0"/>
        <w:tabs>
          <w:tab w:val="left" w:pos="8760"/>
        </w:tabs>
        <w:ind w:firstLine="567"/>
        <w:rPr>
          <w:color w:val="000000"/>
        </w:rPr>
      </w:pPr>
      <w:r>
        <w:rPr>
          <w:color w:val="000000"/>
        </w:rPr>
        <w:t>3.</w:t>
      </w:r>
      <w:r w:rsidRPr="00770577">
        <w:rPr>
          <w:color w:val="000000"/>
        </w:rPr>
        <w:t xml:space="preserve"> Поверхові кабельні канали повинні мати проміжні точки доступу для зручності проведення монтажних робіт.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4.</w:t>
      </w:r>
      <w:r w:rsidRPr="00770577">
        <w:rPr>
          <w:color w:val="000000"/>
        </w:rPr>
        <w:t xml:space="preserve"> Кабельна продукція та елементи будівельних конструкцій БРМ повинні відповідати Правилам пожежної безпеки в галузі зв’язку та ДБН В.2.2-15, а також іншим нормативним актам із питань пожежної безпеки.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5.</w:t>
      </w:r>
      <w:r w:rsidRPr="00770577">
        <w:rPr>
          <w:color w:val="000000"/>
        </w:rPr>
        <w:t xml:space="preserve"> Кабельна проводка БРМ може розміщуватися лише в поверховому </w:t>
      </w:r>
      <w:proofErr w:type="spellStart"/>
      <w:r w:rsidRPr="00770577">
        <w:rPr>
          <w:color w:val="000000"/>
        </w:rPr>
        <w:t>кабельно</w:t>
      </w:r>
      <w:r>
        <w:rPr>
          <w:color w:val="000000"/>
          <w:lang w:val="ru-RU"/>
        </w:rPr>
        <w:t>му</w:t>
      </w:r>
      <w:proofErr w:type="spellEnd"/>
      <w:r>
        <w:rPr>
          <w:color w:val="000000"/>
          <w:lang w:val="ru-RU"/>
        </w:rPr>
        <w:t xml:space="preserve"> </w:t>
      </w:r>
      <w:r w:rsidRPr="00770577">
        <w:rPr>
          <w:color w:val="000000"/>
        </w:rPr>
        <w:t>каналі, міжповерховому кабельному каналі, які відповідають вимогам ДБН В.2.2-15.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</w:t>
      </w:r>
      <w:r w:rsidRPr="00770577">
        <w:rPr>
          <w:color w:val="000000"/>
        </w:rPr>
        <w:t xml:space="preserve"> Прокладання кабелів БРМ між сусідніми під’їздами будинку повинно здійснюватися на технічному </w:t>
      </w:r>
      <w:r>
        <w:rPr>
          <w:color w:val="000000"/>
        </w:rPr>
        <w:t>поверсі будинку. Якщо можливість</w:t>
      </w:r>
      <w:r w:rsidRPr="00770577">
        <w:rPr>
          <w:color w:val="000000"/>
        </w:rPr>
        <w:t xml:space="preserve"> прокладання кабелів БРМ на технічному поверсі будинку</w:t>
      </w:r>
      <w:r>
        <w:rPr>
          <w:color w:val="000000"/>
        </w:rPr>
        <w:t xml:space="preserve"> відсутня</w:t>
      </w:r>
      <w:r w:rsidRPr="00770577">
        <w:rPr>
          <w:color w:val="000000"/>
        </w:rPr>
        <w:t>, допускається їх прокладання вздовж фасаду, у підвалі, на цокольному поверсі або на даху будинку</w:t>
      </w:r>
      <w:r>
        <w:rPr>
          <w:color w:val="000000"/>
        </w:rPr>
        <w:t>, що зазначається в робочому проекті на розміщення БРМ</w:t>
      </w:r>
      <w:r w:rsidRPr="00770577">
        <w:rPr>
          <w:color w:val="000000"/>
        </w:rPr>
        <w:t>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022127">
        <w:rPr>
          <w:color w:val="000000"/>
        </w:rPr>
        <w:t>7</w:t>
      </w:r>
      <w:r>
        <w:rPr>
          <w:color w:val="000000"/>
        </w:rPr>
        <w:t>.</w:t>
      </w:r>
      <w:r w:rsidRPr="00770577">
        <w:rPr>
          <w:color w:val="000000"/>
        </w:rPr>
        <w:t xml:space="preserve"> При підключенні об’єктів </w:t>
      </w:r>
      <w:r w:rsidRPr="00E03075">
        <w:rPr>
          <w:color w:val="000000"/>
        </w:rPr>
        <w:t>комунальної власності територіальної громади</w:t>
      </w:r>
      <w:r>
        <w:rPr>
          <w:color w:val="000000"/>
        </w:rPr>
        <w:t xml:space="preserve"> </w:t>
      </w:r>
      <w:r w:rsidRPr="00770577">
        <w:rPr>
          <w:color w:val="000000"/>
        </w:rPr>
        <w:t>м</w:t>
      </w:r>
      <w:r>
        <w:rPr>
          <w:color w:val="000000"/>
        </w:rPr>
        <w:t>іста</w:t>
      </w:r>
      <w:r w:rsidRPr="00770577">
        <w:rPr>
          <w:color w:val="000000"/>
        </w:rPr>
        <w:t xml:space="preserve"> Києва до телекомунікаційної мережі з застосуванням повітряних ліній зв’язку в проектній документації повинні бути наведені розрахунки, що підтверджують безпечність для оточуючих такого способу прокладання  кабелів та передбачені необхідні для цього заходи.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0F60DF">
        <w:rPr>
          <w:color w:val="000000"/>
        </w:rPr>
        <w:t>8</w:t>
      </w:r>
      <w:r>
        <w:rPr>
          <w:color w:val="000000"/>
        </w:rPr>
        <w:t>.</w:t>
      </w:r>
      <w:r w:rsidRPr="00770577">
        <w:rPr>
          <w:color w:val="000000"/>
        </w:rPr>
        <w:t xml:space="preserve"> Повинно здійснюватися маркування кабелів на вході та виході з будинку, поверхових розподільних пунктів (комутаційних шаф), вхідних та вихідних кабелів до них з відображенням  інформації про їх належність до власності надавача телекомунікаційних послуг, а також номери засобів зв’язку власника мережі.</w:t>
      </w:r>
    </w:p>
    <w:p w:rsidR="006A1CDB" w:rsidRPr="00770577" w:rsidRDefault="006A1CDB" w:rsidP="006A1CDB">
      <w:pPr>
        <w:widowControl w:val="0"/>
        <w:ind w:firstLine="567"/>
        <w:rPr>
          <w:color w:val="000000"/>
          <w:szCs w:val="28"/>
        </w:rPr>
      </w:pPr>
      <w:r w:rsidRPr="000F60DF">
        <w:rPr>
          <w:color w:val="000000"/>
          <w:szCs w:val="28"/>
        </w:rPr>
        <w:t>9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Поверховий розподільний пункт та загальна телекомунікаційна шафа для розміщення обладнання та пристроїв повинні бути </w:t>
      </w:r>
      <w:proofErr w:type="spellStart"/>
      <w:r w:rsidRPr="00770577">
        <w:rPr>
          <w:color w:val="000000"/>
          <w:szCs w:val="28"/>
        </w:rPr>
        <w:t>антивандального</w:t>
      </w:r>
      <w:proofErr w:type="spellEnd"/>
      <w:r w:rsidRPr="00770577">
        <w:rPr>
          <w:color w:val="000000"/>
          <w:szCs w:val="28"/>
        </w:rPr>
        <w:t xml:space="preserve"> типу та відповідати ергономічним вимогам.</w:t>
      </w:r>
    </w:p>
    <w:p w:rsidR="006A1CDB" w:rsidRDefault="006A1CDB" w:rsidP="006A1CDB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1</w:t>
      </w:r>
      <w:r>
        <w:rPr>
          <w:color w:val="000000"/>
          <w:szCs w:val="28"/>
          <w:lang w:val="ru-RU"/>
        </w:rPr>
        <w:t>0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> Корпус оболонки шафи повинен відповідати вимогам ТУ У 25.1-057447</w:t>
      </w:r>
      <w:r>
        <w:rPr>
          <w:color w:val="000000"/>
          <w:szCs w:val="28"/>
        </w:rPr>
        <w:t>97-011</w:t>
      </w:r>
      <w:r w:rsidRPr="00770577">
        <w:rPr>
          <w:color w:val="000000"/>
          <w:szCs w:val="28"/>
        </w:rPr>
        <w:t>.</w:t>
      </w:r>
    </w:p>
    <w:p w:rsidR="006A1CDB" w:rsidRDefault="006A1CDB" w:rsidP="006A1CDB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11. Інші технічні вимоги щодо </w:t>
      </w:r>
      <w:r w:rsidRPr="00770577">
        <w:rPr>
          <w:color w:val="000000"/>
        </w:rPr>
        <w:t xml:space="preserve">прокладання телекомунікаційних кабелів, встановлення телекомунікаційного обладнання та пристроїв </w:t>
      </w:r>
      <w:r>
        <w:rPr>
          <w:color w:val="000000"/>
        </w:rPr>
        <w:t>у/</w:t>
      </w:r>
      <w:r w:rsidRPr="00770577">
        <w:rPr>
          <w:color w:val="000000"/>
        </w:rPr>
        <w:t xml:space="preserve">на об’єктах  </w:t>
      </w:r>
      <w:r w:rsidRPr="00E07759">
        <w:rPr>
          <w:color w:val="000000"/>
        </w:rPr>
        <w:t>комунальної власності територіальної громади</w:t>
      </w:r>
      <w:r>
        <w:rPr>
          <w:color w:val="000000"/>
        </w:rPr>
        <w:t xml:space="preserve"> </w:t>
      </w:r>
      <w:r w:rsidRPr="00770577">
        <w:rPr>
          <w:color w:val="000000"/>
        </w:rPr>
        <w:t>м</w:t>
      </w:r>
      <w:r>
        <w:rPr>
          <w:color w:val="000000"/>
        </w:rPr>
        <w:t>іста</w:t>
      </w:r>
      <w:r w:rsidRPr="00770577">
        <w:rPr>
          <w:color w:val="000000"/>
        </w:rPr>
        <w:t xml:space="preserve"> Києва</w:t>
      </w:r>
      <w:r>
        <w:rPr>
          <w:color w:val="000000"/>
        </w:rPr>
        <w:t xml:space="preserve"> можуть бути зазначені в ТУ.</w:t>
      </w:r>
    </w:p>
    <w:p w:rsidR="006A1CDB" w:rsidRDefault="006A1CDB" w:rsidP="006A1CDB">
      <w:pPr>
        <w:widowControl w:val="0"/>
        <w:ind w:firstLine="567"/>
        <w:jc w:val="center"/>
        <w:rPr>
          <w:color w:val="000000"/>
        </w:rPr>
      </w:pPr>
    </w:p>
    <w:p w:rsidR="006A1CDB" w:rsidRDefault="006A1CDB" w:rsidP="006A1CDB">
      <w:pPr>
        <w:widowControl w:val="0"/>
        <w:ind w:firstLine="567"/>
        <w:jc w:val="center"/>
        <w:rPr>
          <w:color w:val="000000"/>
        </w:rPr>
      </w:pPr>
      <w:r>
        <w:rPr>
          <w:color w:val="000000"/>
          <w:lang w:val="en-US"/>
        </w:rPr>
        <w:t>IV</w:t>
      </w:r>
      <w:r w:rsidRPr="00770577">
        <w:rPr>
          <w:color w:val="000000"/>
        </w:rPr>
        <w:t xml:space="preserve">. Проектна документація на </w:t>
      </w:r>
      <w:r>
        <w:rPr>
          <w:szCs w:val="28"/>
        </w:rPr>
        <w:t>спорудження</w:t>
      </w:r>
      <w:r w:rsidRPr="00770577">
        <w:rPr>
          <w:color w:val="000000"/>
        </w:rPr>
        <w:t xml:space="preserve"> </w:t>
      </w:r>
      <w:r>
        <w:rPr>
          <w:color w:val="000000"/>
        </w:rPr>
        <w:t>БРМ</w:t>
      </w:r>
    </w:p>
    <w:p w:rsidR="006A1CDB" w:rsidRDefault="006A1CDB" w:rsidP="006A1CDB">
      <w:pPr>
        <w:widowControl w:val="0"/>
        <w:ind w:firstLine="567"/>
        <w:jc w:val="center"/>
        <w:rPr>
          <w:color w:val="000000"/>
        </w:rPr>
      </w:pP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>1</w:t>
      </w:r>
      <w:r>
        <w:rPr>
          <w:color w:val="000000"/>
        </w:rPr>
        <w:t>.</w:t>
      </w:r>
      <w:r w:rsidRPr="00770577">
        <w:rPr>
          <w:color w:val="000000"/>
        </w:rPr>
        <w:t xml:space="preserve"> Проектування БРМ слід здійснювати при </w:t>
      </w:r>
      <w:r>
        <w:rPr>
          <w:szCs w:val="28"/>
        </w:rPr>
        <w:t>спорудженні</w:t>
      </w:r>
      <w:r w:rsidRPr="00770577">
        <w:rPr>
          <w:color w:val="000000"/>
        </w:rPr>
        <w:t xml:space="preserve">, реконструкції, капітальному ремонті та технічному переоснащенні </w:t>
      </w:r>
      <w:r>
        <w:rPr>
          <w:color w:val="000000"/>
        </w:rPr>
        <w:t xml:space="preserve">БРМ </w:t>
      </w:r>
      <w:r w:rsidRPr="00770577">
        <w:rPr>
          <w:color w:val="000000"/>
        </w:rPr>
        <w:t>на підставі завдання на проектування та ТУ. Проектна документація має відповідати вимогам містобудівної  документації, будівельних норм, стандартів та правил.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2.</w:t>
      </w:r>
      <w:r w:rsidRPr="00770577">
        <w:rPr>
          <w:color w:val="000000"/>
        </w:rPr>
        <w:t xml:space="preserve"> Проектна документація повинна враховувати всі аспекти реалізації БРМ, </w:t>
      </w:r>
      <w:r w:rsidRPr="00770577">
        <w:rPr>
          <w:color w:val="000000"/>
        </w:rPr>
        <w:lastRenderedPageBreak/>
        <w:t>визначати необхідні технічні рішення та ресурси для створення технологічної інфраструктури БРМ, містити повну інформацію щодо проведення будівельних і монтажних робіт.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3.</w:t>
      </w:r>
      <w:r w:rsidRPr="00770577">
        <w:rPr>
          <w:color w:val="000000"/>
        </w:rPr>
        <w:t xml:space="preserve"> На стадії проектування необхідно враховувати подальший розвиток технологій побудови телекомунікаційних мереж доступу та передбачати при цьому використання сучасних технологічних засобів і матеріалів, а також індустріальних методів будівництва.</w:t>
      </w:r>
    </w:p>
    <w:p w:rsidR="006A1CDB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4.</w:t>
      </w:r>
      <w:r w:rsidRPr="00770577">
        <w:rPr>
          <w:color w:val="000000"/>
        </w:rPr>
        <w:t xml:space="preserve"> У проектній документації обов’язково вказують основні характеристики телекомунікаційної мережі, її вплив на навколишнє середовище, призначення, вимоги до протипожежного захисту, типи обладнання і матеріалів, які використовують при побудові БРМ тощо.</w:t>
      </w:r>
    </w:p>
    <w:p w:rsidR="006A1CDB" w:rsidRDefault="006A1CDB" w:rsidP="006A1CDB">
      <w:pPr>
        <w:widowControl w:val="0"/>
        <w:ind w:firstLine="567"/>
        <w:rPr>
          <w:color w:val="000000"/>
        </w:rPr>
      </w:pPr>
    </w:p>
    <w:p w:rsidR="006A1CDB" w:rsidRPr="008A5E61" w:rsidRDefault="006A1CDB" w:rsidP="006A1CDB">
      <w:pPr>
        <w:widowControl w:val="0"/>
        <w:tabs>
          <w:tab w:val="left" w:pos="851"/>
        </w:tabs>
        <w:ind w:firstLine="567"/>
        <w:jc w:val="center"/>
        <w:rPr>
          <w:color w:val="000000"/>
          <w:szCs w:val="28"/>
        </w:rPr>
      </w:pPr>
      <w:r w:rsidRPr="008A5E61">
        <w:rPr>
          <w:color w:val="000000"/>
          <w:szCs w:val="28"/>
          <w:lang w:val="en-US"/>
        </w:rPr>
        <w:t>V</w:t>
      </w:r>
      <w:r w:rsidRPr="008A5E61">
        <w:rPr>
          <w:color w:val="000000"/>
          <w:szCs w:val="28"/>
        </w:rPr>
        <w:t xml:space="preserve">. Укладення договору на розміщення телекомунікаційних мереж </w:t>
      </w:r>
    </w:p>
    <w:p w:rsidR="006A1CDB" w:rsidRDefault="006A1CDB" w:rsidP="006A1CDB">
      <w:pPr>
        <w:widowControl w:val="0"/>
        <w:tabs>
          <w:tab w:val="left" w:pos="851"/>
        </w:tabs>
        <w:ind w:firstLine="567"/>
        <w:jc w:val="center"/>
        <w:rPr>
          <w:color w:val="000000"/>
          <w:szCs w:val="28"/>
        </w:rPr>
      </w:pPr>
      <w:r w:rsidRPr="008A5E61">
        <w:rPr>
          <w:color w:val="000000"/>
          <w:szCs w:val="28"/>
        </w:rPr>
        <w:t>та/або обладнання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 w:rsidRPr="008A5E61">
        <w:rPr>
          <w:color w:val="000000"/>
          <w:szCs w:val="28"/>
        </w:rPr>
        <w:t xml:space="preserve">Передача права на </w:t>
      </w:r>
      <w:r>
        <w:rPr>
          <w:color w:val="000000"/>
          <w:szCs w:val="28"/>
        </w:rPr>
        <w:t xml:space="preserve">обмежене </w:t>
      </w:r>
      <w:r w:rsidRPr="008A5E61">
        <w:rPr>
          <w:color w:val="000000"/>
          <w:szCs w:val="28"/>
        </w:rPr>
        <w:t xml:space="preserve">користування </w:t>
      </w:r>
      <w:r w:rsidRPr="008A5E61">
        <w:rPr>
          <w:color w:val="000000"/>
        </w:rPr>
        <w:t xml:space="preserve">об’єктами </w:t>
      </w:r>
      <w:r w:rsidRPr="00B9786E">
        <w:rPr>
          <w:color w:val="000000"/>
        </w:rPr>
        <w:t>комунальної власності територіальної громади міста Києва</w:t>
      </w:r>
      <w:r w:rsidRPr="00B9786E">
        <w:rPr>
          <w:color w:val="000000"/>
          <w:szCs w:val="28"/>
        </w:rPr>
        <w:t xml:space="preserve"> для </w:t>
      </w:r>
      <w:r w:rsidRPr="00B9786E">
        <w:rPr>
          <w:szCs w:val="28"/>
        </w:rPr>
        <w:t>проектування, будівництва</w:t>
      </w:r>
      <w:r w:rsidRPr="00B9786E">
        <w:rPr>
          <w:color w:val="000000"/>
          <w:szCs w:val="28"/>
        </w:rPr>
        <w:t xml:space="preserve"> та</w:t>
      </w:r>
      <w:r w:rsidRPr="008A5E61">
        <w:rPr>
          <w:color w:val="000000"/>
          <w:szCs w:val="28"/>
        </w:rPr>
        <w:t xml:space="preserve"> експлуатації телекомунікаційних мереж та/або обладнання здійснюється на підставі договору з Підприємством.</w:t>
      </w:r>
    </w:p>
    <w:p w:rsidR="006A1CDB" w:rsidRPr="00915429" w:rsidRDefault="006A1CDB" w:rsidP="006A1CDB">
      <w:pPr>
        <w:widowControl w:val="0"/>
        <w:tabs>
          <w:tab w:val="left" w:pos="851"/>
        </w:tabs>
        <w:ind w:firstLine="567"/>
        <w:rPr>
          <w:szCs w:val="28"/>
        </w:rPr>
      </w:pPr>
      <w:r w:rsidRPr="00915429">
        <w:rPr>
          <w:szCs w:val="28"/>
        </w:rPr>
        <w:t xml:space="preserve">2. Для укладення Договору суб’єкт господарювання направляє заяву на адресу Підприємства та завірені копії наступних документів: </w:t>
      </w:r>
    </w:p>
    <w:p w:rsidR="006A1CDB" w:rsidRPr="00915429" w:rsidRDefault="006A1CDB" w:rsidP="006A1CDB">
      <w:pPr>
        <w:widowControl w:val="0"/>
        <w:ind w:leftChars="101" w:left="283" w:firstLine="284"/>
        <w:rPr>
          <w:szCs w:val="28"/>
        </w:rPr>
      </w:pPr>
      <w:r w:rsidRPr="00915429">
        <w:rPr>
          <w:szCs w:val="28"/>
        </w:rPr>
        <w:t>- витяг з ЄДР;</w:t>
      </w:r>
    </w:p>
    <w:p w:rsidR="006A1CDB" w:rsidRPr="00915429" w:rsidRDefault="006A1CDB" w:rsidP="006A1CDB">
      <w:pPr>
        <w:widowControl w:val="0"/>
        <w:ind w:firstLine="567"/>
        <w:rPr>
          <w:szCs w:val="28"/>
        </w:rPr>
      </w:pPr>
      <w:r w:rsidRPr="00915429">
        <w:rPr>
          <w:szCs w:val="28"/>
        </w:rPr>
        <w:t>- статут або витяг зі статуту, що обов’язково має містити титульний лист, а також інформацію про найменування, про місцезнаходження, юридичний статус, повноваження органів управління;</w:t>
      </w:r>
    </w:p>
    <w:p w:rsidR="006A1CDB" w:rsidRPr="00915429" w:rsidRDefault="006A1CDB" w:rsidP="006A1CDB">
      <w:pPr>
        <w:widowControl w:val="0"/>
        <w:ind w:firstLine="567"/>
        <w:rPr>
          <w:szCs w:val="28"/>
        </w:rPr>
      </w:pPr>
      <w:r w:rsidRPr="00915429">
        <w:rPr>
          <w:szCs w:val="28"/>
        </w:rPr>
        <w:t>- положення про філіал, представництво тощо (у випадку якщо замовник не має статусу юридичної особи, а є його структурним підрозділом);</w:t>
      </w:r>
    </w:p>
    <w:p w:rsidR="006A1CDB" w:rsidRPr="00915429" w:rsidRDefault="006A1CDB" w:rsidP="006A1CDB">
      <w:pPr>
        <w:widowControl w:val="0"/>
        <w:ind w:firstLine="567"/>
        <w:rPr>
          <w:szCs w:val="28"/>
        </w:rPr>
      </w:pPr>
      <w:r w:rsidRPr="00915429">
        <w:rPr>
          <w:szCs w:val="28"/>
        </w:rPr>
        <w:t>- довіреність або інший документ, що підтверджує повноваження особи, яка діє від імені сторони договору (підписує договір), зокрема, для керівників, що діють без доручення на підставі Статуту, - наказ, протокол про призначення на посаду;</w:t>
      </w:r>
    </w:p>
    <w:p w:rsidR="006A1CDB" w:rsidRPr="00915429" w:rsidRDefault="006A1CDB" w:rsidP="006A1CDB">
      <w:pPr>
        <w:widowControl w:val="0"/>
        <w:tabs>
          <w:tab w:val="left" w:pos="993"/>
        </w:tabs>
        <w:ind w:firstLine="568"/>
        <w:rPr>
          <w:szCs w:val="28"/>
        </w:rPr>
      </w:pPr>
      <w:r w:rsidRPr="00915429">
        <w:rPr>
          <w:szCs w:val="28"/>
        </w:rPr>
        <w:t>- контактні дані відповідальної посадової особи суб’єкта господарювання.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>
        <w:rPr>
          <w:color w:val="000000"/>
          <w:szCs w:val="28"/>
          <w:lang w:val="ru-RU"/>
        </w:rPr>
        <w:t>3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Істотними у</w:t>
      </w:r>
      <w:r w:rsidRPr="00770577">
        <w:rPr>
          <w:color w:val="000000"/>
          <w:szCs w:val="28"/>
        </w:rPr>
        <w:t>мовами договору</w:t>
      </w:r>
      <w:proofErr w:type="gramStart"/>
      <w:r w:rsidRPr="00770577">
        <w:rPr>
          <w:color w:val="000000"/>
          <w:szCs w:val="28"/>
        </w:rPr>
        <w:t xml:space="preserve"> є:</w:t>
      </w:r>
      <w:proofErr w:type="gramEnd"/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 xml:space="preserve">сторони та предмет </w:t>
      </w:r>
      <w:r>
        <w:rPr>
          <w:color w:val="000000"/>
          <w:szCs w:val="28"/>
        </w:rPr>
        <w:t>Д</w:t>
      </w:r>
      <w:r w:rsidRPr="00770577">
        <w:rPr>
          <w:color w:val="000000"/>
          <w:szCs w:val="28"/>
        </w:rPr>
        <w:t>оговору;</w:t>
      </w:r>
    </w:p>
    <w:p w:rsidR="006A1CDB" w:rsidRPr="00770577" w:rsidRDefault="006A1CDB" w:rsidP="006A1CDB">
      <w:pPr>
        <w:widowControl w:val="0"/>
        <w:tabs>
          <w:tab w:val="left" w:pos="851"/>
          <w:tab w:val="left" w:pos="9895"/>
        </w:tabs>
        <w:ind w:firstLine="567"/>
        <w:rPr>
          <w:szCs w:val="28"/>
        </w:rPr>
      </w:pPr>
      <w:r w:rsidRPr="00770577">
        <w:rPr>
          <w:color w:val="000000"/>
          <w:szCs w:val="28"/>
          <w:lang w:eastAsia="uk-UA"/>
        </w:rPr>
        <w:t xml:space="preserve">порядок оплати за розташування БРМ на </w:t>
      </w:r>
      <w:r w:rsidRPr="00611530">
        <w:rPr>
          <w:color w:val="000000"/>
          <w:szCs w:val="28"/>
          <w:lang w:eastAsia="uk-UA"/>
        </w:rPr>
        <w:t>об’єктах</w:t>
      </w:r>
      <w:r w:rsidRPr="00611530">
        <w:rPr>
          <w:color w:val="000000"/>
        </w:rPr>
        <w:t xml:space="preserve"> комунальної власності територіальної громади м. Києва</w:t>
      </w:r>
      <w:r w:rsidRPr="00611530">
        <w:rPr>
          <w:color w:val="000000"/>
          <w:szCs w:val="28"/>
          <w:lang w:eastAsia="uk-UA"/>
        </w:rPr>
        <w:t>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szCs w:val="28"/>
        </w:rPr>
      </w:pPr>
      <w:r w:rsidRPr="00770577">
        <w:rPr>
          <w:color w:val="000000"/>
          <w:szCs w:val="28"/>
          <w:lang w:eastAsia="uk-UA"/>
        </w:rPr>
        <w:t>місця розташування БРМ;</w:t>
      </w:r>
    </w:p>
    <w:p w:rsidR="006A1CDB" w:rsidRPr="00770577" w:rsidRDefault="006A1CDB" w:rsidP="006A1CDB">
      <w:pPr>
        <w:widowControl w:val="0"/>
        <w:tabs>
          <w:tab w:val="left" w:pos="851"/>
          <w:tab w:val="center" w:pos="6210"/>
          <w:tab w:val="right" w:pos="7098"/>
          <w:tab w:val="center" w:pos="7482"/>
          <w:tab w:val="right" w:pos="10070"/>
        </w:tabs>
        <w:ind w:firstLine="567"/>
        <w:rPr>
          <w:szCs w:val="28"/>
        </w:rPr>
      </w:pPr>
      <w:r>
        <w:rPr>
          <w:color w:val="000000"/>
          <w:szCs w:val="28"/>
          <w:lang w:eastAsia="uk-UA"/>
        </w:rPr>
        <w:t>п</w:t>
      </w:r>
      <w:r w:rsidRPr="00770577">
        <w:rPr>
          <w:color w:val="000000"/>
          <w:szCs w:val="28"/>
          <w:lang w:eastAsia="uk-UA"/>
        </w:rPr>
        <w:t>орядок допуску до БРМ для проведення необхідних робіт;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szCs w:val="28"/>
        </w:rPr>
      </w:pPr>
      <w:r w:rsidRPr="00770577">
        <w:rPr>
          <w:color w:val="000000"/>
          <w:szCs w:val="28"/>
          <w:lang w:eastAsia="uk-UA"/>
        </w:rPr>
        <w:t>умови, на яких здійснюється електропостачання обладнання Заявника, що входить до складу БРМ;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szCs w:val="28"/>
        </w:rPr>
      </w:pPr>
      <w:r w:rsidRPr="00770577">
        <w:rPr>
          <w:color w:val="000000"/>
          <w:szCs w:val="28"/>
          <w:lang w:eastAsia="uk-UA"/>
        </w:rPr>
        <w:t>зобов’язання сторін щодо збереження майна, захисту персональних та інших даних;</w:t>
      </w:r>
    </w:p>
    <w:p w:rsidR="006A1CDB" w:rsidRPr="00770577" w:rsidRDefault="006A1CDB" w:rsidP="006A1CDB">
      <w:pPr>
        <w:widowControl w:val="0"/>
        <w:tabs>
          <w:tab w:val="left" w:pos="851"/>
          <w:tab w:val="left" w:pos="1384"/>
          <w:tab w:val="right" w:pos="10070"/>
        </w:tabs>
        <w:ind w:firstLine="567"/>
        <w:rPr>
          <w:szCs w:val="28"/>
        </w:rPr>
      </w:pPr>
      <w:r w:rsidRPr="00770577">
        <w:rPr>
          <w:color w:val="000000"/>
          <w:szCs w:val="28"/>
          <w:lang w:eastAsia="uk-UA"/>
        </w:rPr>
        <w:t>порядок розгляду претензій та розв’язання спорів,</w:t>
      </w:r>
      <w:r w:rsidRPr="00770577">
        <w:rPr>
          <w:color w:val="000000"/>
          <w:szCs w:val="28"/>
          <w:lang w:val="ru-RU" w:eastAsia="uk-UA"/>
        </w:rPr>
        <w:t xml:space="preserve"> </w:t>
      </w:r>
      <w:r w:rsidRPr="00770577">
        <w:rPr>
          <w:color w:val="000000"/>
          <w:szCs w:val="28"/>
          <w:lang w:eastAsia="uk-UA"/>
        </w:rPr>
        <w:t xml:space="preserve">що виникають між сторонами під час виконання умов </w:t>
      </w:r>
      <w:r>
        <w:rPr>
          <w:color w:val="000000"/>
          <w:szCs w:val="28"/>
          <w:lang w:eastAsia="uk-UA"/>
        </w:rPr>
        <w:t>Д</w:t>
      </w:r>
      <w:r w:rsidRPr="00770577">
        <w:rPr>
          <w:color w:val="000000"/>
          <w:szCs w:val="28"/>
          <w:lang w:eastAsia="uk-UA"/>
        </w:rPr>
        <w:t>оговору;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szCs w:val="28"/>
        </w:rPr>
      </w:pPr>
      <w:r w:rsidRPr="00770577">
        <w:rPr>
          <w:color w:val="000000"/>
          <w:szCs w:val="28"/>
          <w:lang w:eastAsia="uk-UA"/>
        </w:rPr>
        <w:lastRenderedPageBreak/>
        <w:t>відповідальність сторін;</w:t>
      </w:r>
    </w:p>
    <w:p w:rsidR="006A1CDB" w:rsidRPr="00770577" w:rsidRDefault="006A1CDB" w:rsidP="006A1CDB">
      <w:pPr>
        <w:widowControl w:val="0"/>
        <w:tabs>
          <w:tab w:val="left" w:pos="851"/>
          <w:tab w:val="left" w:pos="1106"/>
        </w:tabs>
        <w:ind w:firstLine="567"/>
        <w:rPr>
          <w:szCs w:val="28"/>
        </w:rPr>
      </w:pPr>
      <w:r w:rsidRPr="00770577">
        <w:rPr>
          <w:color w:val="000000"/>
          <w:szCs w:val="28"/>
          <w:lang w:eastAsia="uk-UA"/>
        </w:rPr>
        <w:t>обставини непереборної сили (форс-мажорні обставини);</w:t>
      </w:r>
    </w:p>
    <w:p w:rsidR="006A1CDB" w:rsidRPr="00770577" w:rsidRDefault="006A1CDB" w:rsidP="006A1CDB">
      <w:pPr>
        <w:widowControl w:val="0"/>
        <w:tabs>
          <w:tab w:val="left" w:pos="851"/>
          <w:tab w:val="left" w:pos="1106"/>
        </w:tabs>
        <w:ind w:firstLine="567"/>
        <w:rPr>
          <w:szCs w:val="28"/>
        </w:rPr>
      </w:pPr>
      <w:r>
        <w:rPr>
          <w:color w:val="000000"/>
          <w:szCs w:val="28"/>
          <w:lang w:eastAsia="uk-UA"/>
        </w:rPr>
        <w:t>ціна договору</w:t>
      </w:r>
      <w:r w:rsidRPr="00770577">
        <w:rPr>
          <w:color w:val="000000"/>
          <w:szCs w:val="28"/>
          <w:lang w:eastAsia="uk-UA"/>
        </w:rPr>
        <w:t>;</w:t>
      </w:r>
    </w:p>
    <w:p w:rsidR="006A1CDB" w:rsidRPr="00770577" w:rsidRDefault="006A1CDB" w:rsidP="006A1CDB">
      <w:pPr>
        <w:widowControl w:val="0"/>
        <w:tabs>
          <w:tab w:val="left" w:pos="851"/>
          <w:tab w:val="left" w:pos="885"/>
        </w:tabs>
        <w:ind w:firstLine="567"/>
        <w:rPr>
          <w:szCs w:val="28"/>
        </w:rPr>
      </w:pPr>
      <w:r w:rsidRPr="00770577">
        <w:rPr>
          <w:color w:val="000000"/>
          <w:szCs w:val="28"/>
          <w:lang w:eastAsia="uk-UA"/>
        </w:rPr>
        <w:t>строк дії договору та порядок його продовження.</w:t>
      </w:r>
    </w:p>
    <w:p w:rsidR="006A1CDB" w:rsidRPr="00E97670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>
        <w:rPr>
          <w:color w:val="000000"/>
          <w:szCs w:val="28"/>
          <w:lang w:val="ru-RU"/>
        </w:rPr>
        <w:t>4</w:t>
      </w:r>
      <w:r>
        <w:rPr>
          <w:color w:val="000000"/>
          <w:szCs w:val="28"/>
        </w:rPr>
        <w:t>.</w:t>
      </w:r>
      <w:r w:rsidRPr="007705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</w:t>
      </w:r>
      <w:r w:rsidRPr="00770577">
        <w:rPr>
          <w:color w:val="000000"/>
          <w:szCs w:val="28"/>
        </w:rPr>
        <w:t xml:space="preserve">оговір </w:t>
      </w:r>
      <w:r w:rsidRPr="00E97670">
        <w:rPr>
          <w:color w:val="000000"/>
          <w:szCs w:val="28"/>
        </w:rPr>
        <w:t xml:space="preserve">укладається у </w:t>
      </w:r>
      <w:r>
        <w:rPr>
          <w:color w:val="000000"/>
          <w:szCs w:val="28"/>
        </w:rPr>
        <w:t xml:space="preserve">простій письмовій формі у </w:t>
      </w:r>
      <w:r w:rsidRPr="00E97670">
        <w:rPr>
          <w:color w:val="000000"/>
          <w:szCs w:val="28"/>
        </w:rPr>
        <w:t>двох примірниках, один з яких видається Заявникові.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70577">
        <w:rPr>
          <w:color w:val="000000"/>
          <w:szCs w:val="28"/>
        </w:rPr>
        <w:t xml:space="preserve"> За наявності у сторін розбіжностей щодо окремих положень </w:t>
      </w:r>
      <w:r>
        <w:rPr>
          <w:color w:val="000000"/>
          <w:szCs w:val="28"/>
        </w:rPr>
        <w:t>Д</w:t>
      </w:r>
      <w:r w:rsidRPr="00770577">
        <w:rPr>
          <w:color w:val="000000"/>
          <w:szCs w:val="28"/>
        </w:rPr>
        <w:t>оговору, такі розбіжності врегульовуються відповідно до законодавства.</w:t>
      </w:r>
    </w:p>
    <w:p w:rsidR="006A1CDB" w:rsidRPr="00770577" w:rsidRDefault="006A1CDB" w:rsidP="006A1CDB">
      <w:pPr>
        <w:widowControl w:val="0"/>
        <w:tabs>
          <w:tab w:val="left" w:pos="851"/>
        </w:tabs>
        <w:ind w:firstLine="567"/>
        <w:rPr>
          <w:szCs w:val="28"/>
        </w:rPr>
      </w:pPr>
      <w:r>
        <w:rPr>
          <w:color w:val="000000"/>
          <w:szCs w:val="28"/>
          <w:lang w:eastAsia="uk-UA"/>
        </w:rPr>
        <w:t>6.</w:t>
      </w:r>
      <w:r w:rsidRPr="00770577">
        <w:rPr>
          <w:color w:val="000000"/>
          <w:szCs w:val="28"/>
          <w:lang w:eastAsia="uk-UA"/>
        </w:rPr>
        <w:t xml:space="preserve"> Сторони зобов’язані попередити одна одну про розірвання </w:t>
      </w:r>
      <w:r>
        <w:rPr>
          <w:color w:val="000000"/>
          <w:szCs w:val="28"/>
          <w:lang w:eastAsia="uk-UA"/>
        </w:rPr>
        <w:t>Д</w:t>
      </w:r>
      <w:r w:rsidRPr="00770577">
        <w:rPr>
          <w:color w:val="000000"/>
          <w:szCs w:val="28"/>
          <w:lang w:eastAsia="uk-UA"/>
        </w:rPr>
        <w:t xml:space="preserve">оговору не менше ніж за один місяць до закінчення строку його дії. Якщо сторони не повідомили одна одну про розірвання </w:t>
      </w:r>
      <w:r>
        <w:rPr>
          <w:color w:val="000000"/>
          <w:szCs w:val="28"/>
          <w:lang w:eastAsia="uk-UA"/>
        </w:rPr>
        <w:t>Д</w:t>
      </w:r>
      <w:r w:rsidRPr="00770577">
        <w:rPr>
          <w:color w:val="000000"/>
          <w:szCs w:val="28"/>
          <w:lang w:eastAsia="uk-UA"/>
        </w:rPr>
        <w:t xml:space="preserve">оговору, він вважається продовженим на строк, зазначений у </w:t>
      </w:r>
      <w:r>
        <w:rPr>
          <w:color w:val="000000"/>
          <w:szCs w:val="28"/>
          <w:lang w:eastAsia="uk-UA"/>
        </w:rPr>
        <w:t>Д</w:t>
      </w:r>
      <w:r w:rsidRPr="00770577">
        <w:rPr>
          <w:color w:val="000000"/>
          <w:szCs w:val="28"/>
          <w:lang w:eastAsia="uk-UA"/>
        </w:rPr>
        <w:t>оговорі.</w:t>
      </w:r>
    </w:p>
    <w:p w:rsidR="006A1CDB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7.</w:t>
      </w:r>
      <w:r w:rsidRPr="00770577">
        <w:rPr>
          <w:color w:val="000000"/>
          <w:szCs w:val="28"/>
          <w:lang w:eastAsia="uk-UA"/>
        </w:rPr>
        <w:t xml:space="preserve"> Розв’язання спорів між сторонами, що виникають на етапах підготовки та виконання </w:t>
      </w:r>
      <w:r>
        <w:rPr>
          <w:color w:val="000000"/>
          <w:szCs w:val="28"/>
          <w:lang w:eastAsia="uk-UA"/>
        </w:rPr>
        <w:t>Д</w:t>
      </w:r>
      <w:r w:rsidRPr="00770577">
        <w:rPr>
          <w:color w:val="000000"/>
          <w:szCs w:val="28"/>
          <w:lang w:eastAsia="uk-UA"/>
        </w:rPr>
        <w:t>оговору, здійснюється шляхом проведення двосторонніх консультацій та переговорів, які проводяться уповноваженими представниками сторін після попереднього повідомлення однієї із сторін про ініціювання проведення переговорів.</w:t>
      </w:r>
    </w:p>
    <w:p w:rsidR="006A1CDB" w:rsidRPr="00857A15" w:rsidRDefault="006A1CDB" w:rsidP="006A1CDB">
      <w:pPr>
        <w:widowControl w:val="0"/>
        <w:tabs>
          <w:tab w:val="left" w:pos="851"/>
        </w:tabs>
        <w:ind w:firstLine="567"/>
        <w:rPr>
          <w:color w:val="000000"/>
          <w:szCs w:val="28"/>
          <w:lang w:eastAsia="uk-UA"/>
        </w:rPr>
      </w:pPr>
    </w:p>
    <w:p w:rsidR="006A1CDB" w:rsidRDefault="006A1CDB" w:rsidP="006A1CDB">
      <w:pPr>
        <w:widowControl w:val="0"/>
        <w:ind w:firstLine="567"/>
        <w:jc w:val="center"/>
        <w:rPr>
          <w:color w:val="000000"/>
        </w:rPr>
      </w:pPr>
      <w:proofErr w:type="gramStart"/>
      <w:r w:rsidRPr="00976F01">
        <w:rPr>
          <w:color w:val="000000"/>
          <w:lang w:val="en-US"/>
        </w:rPr>
        <w:t>V</w:t>
      </w:r>
      <w:r w:rsidRPr="00976F01">
        <w:rPr>
          <w:color w:val="000000"/>
        </w:rPr>
        <w:t>І.</w:t>
      </w:r>
      <w:proofErr w:type="gramEnd"/>
      <w:r w:rsidRPr="00976F01">
        <w:rPr>
          <w:color w:val="000000"/>
        </w:rPr>
        <w:t xml:space="preserve"> Допуск на </w:t>
      </w:r>
      <w:r w:rsidRPr="00976F01">
        <w:rPr>
          <w:szCs w:val="28"/>
        </w:rPr>
        <w:t>спорудження</w:t>
      </w:r>
      <w:r w:rsidRPr="00976F01">
        <w:rPr>
          <w:color w:val="000000"/>
        </w:rPr>
        <w:t xml:space="preserve"> </w:t>
      </w:r>
      <w:r>
        <w:rPr>
          <w:color w:val="000000"/>
        </w:rPr>
        <w:t>БРМ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</w:p>
    <w:p w:rsidR="006A1CDB" w:rsidRPr="00770577" w:rsidRDefault="006A1CDB" w:rsidP="006A1CDB">
      <w:pPr>
        <w:widowControl w:val="0"/>
        <w:ind w:firstLine="567"/>
        <w:rPr>
          <w:color w:val="000000"/>
          <w:szCs w:val="28"/>
        </w:rPr>
      </w:pPr>
      <w:r w:rsidRPr="00770577">
        <w:rPr>
          <w:color w:val="000000"/>
        </w:rPr>
        <w:t>1</w:t>
      </w:r>
      <w:r>
        <w:rPr>
          <w:color w:val="000000"/>
        </w:rPr>
        <w:t>.</w:t>
      </w:r>
      <w:r w:rsidRPr="00770577">
        <w:rPr>
          <w:color w:val="000000"/>
        </w:rPr>
        <w:t xml:space="preserve"> Після розроблення робочого проекту, суб’єкт господарювання звертається до Підприємства з заявою на отримання </w:t>
      </w:r>
      <w:r w:rsidRPr="005E5F8F">
        <w:rPr>
          <w:color w:val="000000"/>
        </w:rPr>
        <w:t>допуску</w:t>
      </w:r>
      <w:r>
        <w:rPr>
          <w:color w:val="000000"/>
        </w:rPr>
        <w:t xml:space="preserve"> </w:t>
      </w:r>
      <w:r w:rsidRPr="00770577">
        <w:rPr>
          <w:color w:val="000000"/>
        </w:rPr>
        <w:t xml:space="preserve"> на виконання робіт </w:t>
      </w:r>
      <w:r>
        <w:rPr>
          <w:color w:val="000000"/>
        </w:rPr>
        <w:t xml:space="preserve">з </w:t>
      </w:r>
      <w:r w:rsidRPr="00770577">
        <w:rPr>
          <w:color w:val="000000"/>
        </w:rPr>
        <w:t>прокладанн</w:t>
      </w:r>
      <w:r>
        <w:rPr>
          <w:color w:val="000000"/>
        </w:rPr>
        <w:t>я</w:t>
      </w:r>
      <w:r w:rsidRPr="00770577">
        <w:rPr>
          <w:color w:val="000000"/>
        </w:rPr>
        <w:t xml:space="preserve"> телекомуніка</w:t>
      </w:r>
      <w:r>
        <w:rPr>
          <w:color w:val="000000"/>
        </w:rPr>
        <w:t>ційних кабелів та/або розміщення</w:t>
      </w:r>
      <w:r w:rsidRPr="00770577">
        <w:rPr>
          <w:color w:val="000000"/>
        </w:rPr>
        <w:t xml:space="preserve"> телекомунікаційного обладнання</w:t>
      </w:r>
      <w:r>
        <w:rPr>
          <w:color w:val="000000"/>
        </w:rPr>
        <w:t>.</w:t>
      </w:r>
      <w:r w:rsidRPr="00770577">
        <w:rPr>
          <w:color w:val="000000"/>
        </w:rPr>
        <w:t xml:space="preserve"> 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>2</w:t>
      </w:r>
      <w:r>
        <w:rPr>
          <w:color w:val="000000"/>
        </w:rPr>
        <w:t>.</w:t>
      </w:r>
      <w:r w:rsidRPr="00770577">
        <w:rPr>
          <w:color w:val="000000"/>
        </w:rPr>
        <w:t xml:space="preserve"> Д</w:t>
      </w:r>
      <w:r>
        <w:rPr>
          <w:color w:val="000000"/>
        </w:rPr>
        <w:t xml:space="preserve">о заяви на </w:t>
      </w:r>
      <w:r w:rsidRPr="00770577">
        <w:rPr>
          <w:color w:val="000000"/>
        </w:rPr>
        <w:t xml:space="preserve">отримання </w:t>
      </w:r>
      <w:r>
        <w:rPr>
          <w:color w:val="000000"/>
        </w:rPr>
        <w:t>д</w:t>
      </w:r>
      <w:r w:rsidRPr="00111F13">
        <w:rPr>
          <w:color w:val="000000"/>
        </w:rPr>
        <w:t>опуску</w:t>
      </w:r>
      <w:r w:rsidRPr="00770577">
        <w:rPr>
          <w:color w:val="000000"/>
        </w:rPr>
        <w:t xml:space="preserve"> </w:t>
      </w:r>
      <w:r>
        <w:rPr>
          <w:color w:val="000000"/>
        </w:rPr>
        <w:t xml:space="preserve">додаються </w:t>
      </w:r>
      <w:r w:rsidRPr="00770577">
        <w:rPr>
          <w:color w:val="000000"/>
        </w:rPr>
        <w:t>такі документи: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>перелік будинків, в яких планується виконання будівельно-монтажних робіт;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 xml:space="preserve">робочий проект на кожен об’єкт </w:t>
      </w:r>
      <w:r>
        <w:rPr>
          <w:color w:val="000000"/>
        </w:rPr>
        <w:t>БРМ</w:t>
      </w:r>
      <w:r w:rsidRPr="00770577">
        <w:rPr>
          <w:color w:val="000000"/>
        </w:rPr>
        <w:t>;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 xml:space="preserve">перелік </w:t>
      </w:r>
      <w:r>
        <w:rPr>
          <w:color w:val="000000"/>
        </w:rPr>
        <w:t>осіб, які виконуватимуть роботи.</w:t>
      </w:r>
    </w:p>
    <w:p w:rsidR="006A1CDB" w:rsidRPr="00770577" w:rsidRDefault="006A1CDB" w:rsidP="006A1CDB">
      <w:pPr>
        <w:widowControl w:val="0"/>
        <w:ind w:firstLine="567"/>
        <w:rPr>
          <w:bCs/>
          <w:color w:val="000000"/>
          <w:szCs w:val="28"/>
        </w:rPr>
      </w:pPr>
      <w:r w:rsidRPr="00770577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>.</w:t>
      </w:r>
      <w:r w:rsidRPr="00770577">
        <w:rPr>
          <w:bCs/>
          <w:color w:val="000000"/>
          <w:szCs w:val="28"/>
        </w:rPr>
        <w:t xml:space="preserve"> Підприємство реєструє заяву та у термін, що не перевищує 5 робочих днів</w:t>
      </w:r>
      <w:r>
        <w:rPr>
          <w:bCs/>
          <w:color w:val="000000"/>
          <w:szCs w:val="28"/>
        </w:rPr>
        <w:t>,</w:t>
      </w:r>
      <w:r w:rsidRPr="00770577">
        <w:rPr>
          <w:bCs/>
          <w:color w:val="000000"/>
          <w:szCs w:val="28"/>
        </w:rPr>
        <w:t xml:space="preserve"> оформляє </w:t>
      </w:r>
      <w:r>
        <w:rPr>
          <w:color w:val="000000"/>
        </w:rPr>
        <w:t>д</w:t>
      </w:r>
      <w:r w:rsidRPr="00111F13">
        <w:rPr>
          <w:color w:val="000000"/>
        </w:rPr>
        <w:t>опуск</w:t>
      </w:r>
      <w:r w:rsidRPr="00770577" w:rsidDel="00783A7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у</w:t>
      </w:r>
      <w:r w:rsidRPr="0077057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двох</w:t>
      </w:r>
      <w:r w:rsidRPr="00770577">
        <w:rPr>
          <w:bCs/>
          <w:color w:val="000000"/>
          <w:szCs w:val="28"/>
        </w:rPr>
        <w:t xml:space="preserve"> примірниках, один з яких залишає у себе, інший видає </w:t>
      </w:r>
      <w:r>
        <w:rPr>
          <w:bCs/>
          <w:color w:val="000000"/>
          <w:szCs w:val="28"/>
        </w:rPr>
        <w:t>Заявнику</w:t>
      </w:r>
      <w:r w:rsidRPr="00770577">
        <w:rPr>
          <w:bCs/>
          <w:color w:val="000000"/>
          <w:szCs w:val="28"/>
        </w:rPr>
        <w:t>.</w:t>
      </w:r>
    </w:p>
    <w:p w:rsidR="006A1CDB" w:rsidRPr="00770577" w:rsidRDefault="006A1CDB" w:rsidP="006A1CDB">
      <w:pPr>
        <w:widowControl w:val="0"/>
        <w:ind w:firstLine="567"/>
        <w:rPr>
          <w:bCs/>
          <w:color w:val="000000"/>
          <w:szCs w:val="28"/>
        </w:rPr>
      </w:pPr>
      <w:r w:rsidRPr="00770577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>.</w:t>
      </w:r>
      <w:r w:rsidRPr="00770577">
        <w:rPr>
          <w:bCs/>
          <w:color w:val="000000"/>
          <w:szCs w:val="28"/>
        </w:rPr>
        <w:t xml:space="preserve"> Підприємство </w:t>
      </w:r>
      <w:r>
        <w:rPr>
          <w:bCs/>
          <w:color w:val="000000"/>
          <w:szCs w:val="28"/>
        </w:rPr>
        <w:t>здійснює</w:t>
      </w:r>
      <w:r w:rsidRPr="00770577">
        <w:rPr>
          <w:bCs/>
          <w:color w:val="000000"/>
          <w:szCs w:val="28"/>
        </w:rPr>
        <w:t xml:space="preserve"> технічний нагляд за виконанням </w:t>
      </w:r>
      <w:r>
        <w:rPr>
          <w:bCs/>
          <w:color w:val="000000"/>
          <w:szCs w:val="28"/>
        </w:rPr>
        <w:t xml:space="preserve">Заявником </w:t>
      </w:r>
      <w:r w:rsidRPr="00770577">
        <w:rPr>
          <w:bCs/>
          <w:color w:val="000000"/>
          <w:szCs w:val="28"/>
        </w:rPr>
        <w:t>будівельно-монтажних робіт</w:t>
      </w:r>
      <w:r>
        <w:rPr>
          <w:bCs/>
          <w:color w:val="000000"/>
          <w:szCs w:val="28"/>
        </w:rPr>
        <w:t>.</w:t>
      </w:r>
    </w:p>
    <w:p w:rsidR="006A1CDB" w:rsidRPr="00770577" w:rsidRDefault="006A1CDB" w:rsidP="006A1CDB">
      <w:pPr>
        <w:widowControl w:val="0"/>
        <w:ind w:firstLine="567"/>
        <w:rPr>
          <w:bCs/>
          <w:color w:val="000000"/>
          <w:szCs w:val="28"/>
        </w:rPr>
      </w:pPr>
      <w:r w:rsidRPr="00770577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>.</w:t>
      </w:r>
      <w:r w:rsidRPr="00770577">
        <w:rPr>
          <w:bCs/>
          <w:color w:val="000000"/>
          <w:szCs w:val="28"/>
        </w:rPr>
        <w:t xml:space="preserve"> Підприємство відмовляє у видачі </w:t>
      </w:r>
      <w:r>
        <w:rPr>
          <w:color w:val="000000"/>
        </w:rPr>
        <w:t>д</w:t>
      </w:r>
      <w:r w:rsidRPr="003E51D9">
        <w:rPr>
          <w:color w:val="000000"/>
        </w:rPr>
        <w:t>опуску</w:t>
      </w:r>
      <w:r w:rsidRPr="00770577" w:rsidDel="00F32BDD">
        <w:rPr>
          <w:bCs/>
          <w:color w:val="000000"/>
          <w:szCs w:val="28"/>
        </w:rPr>
        <w:t xml:space="preserve"> </w:t>
      </w:r>
      <w:r w:rsidRPr="00770577">
        <w:rPr>
          <w:bCs/>
          <w:color w:val="000000"/>
          <w:szCs w:val="28"/>
        </w:rPr>
        <w:t>у випадках:</w:t>
      </w:r>
    </w:p>
    <w:p w:rsidR="006A1CDB" w:rsidRPr="00E72F5C" w:rsidRDefault="006A1CDB" w:rsidP="006A1CDB">
      <w:pPr>
        <w:widowControl w:val="0"/>
        <w:ind w:firstLine="567"/>
        <w:rPr>
          <w:color w:val="000000"/>
          <w:szCs w:val="28"/>
        </w:rPr>
      </w:pPr>
      <w:r w:rsidRPr="00770577">
        <w:rPr>
          <w:bCs/>
          <w:color w:val="000000"/>
          <w:szCs w:val="28"/>
        </w:rPr>
        <w:t xml:space="preserve">відсутності </w:t>
      </w:r>
      <w:r w:rsidRPr="00E72F5C">
        <w:rPr>
          <w:bCs/>
          <w:color w:val="000000"/>
          <w:szCs w:val="28"/>
        </w:rPr>
        <w:t xml:space="preserve">принаймні одного із документів, зазначеного у пункті 2 розділу </w:t>
      </w:r>
      <w:r w:rsidRPr="00E72F5C">
        <w:rPr>
          <w:color w:val="000000"/>
        </w:rPr>
        <w:t>VІ цього Порядку</w:t>
      </w:r>
      <w:r w:rsidRPr="00E72F5C">
        <w:rPr>
          <w:bCs/>
          <w:color w:val="000000"/>
          <w:szCs w:val="28"/>
        </w:rPr>
        <w:t>;</w:t>
      </w:r>
    </w:p>
    <w:p w:rsidR="006A1CDB" w:rsidRPr="00770577" w:rsidRDefault="006A1CDB" w:rsidP="006A1CDB">
      <w:pPr>
        <w:widowControl w:val="0"/>
        <w:ind w:firstLine="567"/>
        <w:rPr>
          <w:color w:val="000000"/>
          <w:szCs w:val="28"/>
        </w:rPr>
      </w:pPr>
      <w:r w:rsidRPr="00990E3F">
        <w:rPr>
          <w:color w:val="000000"/>
          <w:szCs w:val="28"/>
        </w:rPr>
        <w:t>невідповідності наданої проектної</w:t>
      </w:r>
      <w:r w:rsidRPr="00770577">
        <w:rPr>
          <w:color w:val="000000"/>
          <w:szCs w:val="28"/>
        </w:rPr>
        <w:t xml:space="preserve"> документації </w:t>
      </w:r>
      <w:r>
        <w:rPr>
          <w:color w:val="000000"/>
          <w:szCs w:val="28"/>
        </w:rPr>
        <w:t xml:space="preserve">виданим </w:t>
      </w:r>
      <w:r w:rsidRPr="00770577">
        <w:rPr>
          <w:color w:val="000000"/>
          <w:szCs w:val="28"/>
        </w:rPr>
        <w:t>ТУ;</w:t>
      </w:r>
    </w:p>
    <w:p w:rsidR="006A1CDB" w:rsidRPr="00770577" w:rsidRDefault="006A1CDB" w:rsidP="006A1CDB">
      <w:pPr>
        <w:widowControl w:val="0"/>
        <w:ind w:firstLine="567"/>
        <w:rPr>
          <w:color w:val="000000"/>
          <w:szCs w:val="28"/>
        </w:rPr>
      </w:pPr>
      <w:r w:rsidRPr="00770577">
        <w:rPr>
          <w:color w:val="000000"/>
          <w:szCs w:val="28"/>
        </w:rPr>
        <w:t>заборгованості суб’єкта господарювання за раніше надані послуги.</w:t>
      </w:r>
    </w:p>
    <w:p w:rsidR="006A1CDB" w:rsidRPr="001962D4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>6</w:t>
      </w:r>
      <w:r>
        <w:rPr>
          <w:color w:val="000000"/>
        </w:rPr>
        <w:t>.</w:t>
      </w:r>
      <w:r w:rsidRPr="00770577">
        <w:rPr>
          <w:color w:val="000000"/>
        </w:rPr>
        <w:t xml:space="preserve"> </w:t>
      </w:r>
      <w:r w:rsidRPr="003E51D9">
        <w:rPr>
          <w:color w:val="000000"/>
        </w:rPr>
        <w:t>Допуск</w:t>
      </w:r>
      <w:r w:rsidRPr="00770577">
        <w:rPr>
          <w:color w:val="000000"/>
        </w:rPr>
        <w:t xml:space="preserve"> надається на </w:t>
      </w:r>
      <w:r>
        <w:rPr>
          <w:color w:val="000000"/>
        </w:rPr>
        <w:t>строк,</w:t>
      </w:r>
      <w:r w:rsidRPr="00770577">
        <w:rPr>
          <w:color w:val="000000"/>
        </w:rPr>
        <w:t xml:space="preserve"> вказаний у заяві. У разі необхідності </w:t>
      </w:r>
      <w:r>
        <w:rPr>
          <w:color w:val="000000"/>
        </w:rPr>
        <w:t>д</w:t>
      </w:r>
      <w:r w:rsidRPr="003E51D9">
        <w:rPr>
          <w:color w:val="000000"/>
        </w:rPr>
        <w:t>опуск</w:t>
      </w:r>
      <w:r w:rsidRPr="00770577" w:rsidDel="00F32BDD">
        <w:rPr>
          <w:color w:val="000000"/>
        </w:rPr>
        <w:t xml:space="preserve"> </w:t>
      </w:r>
      <w:r w:rsidRPr="00770577">
        <w:rPr>
          <w:color w:val="000000"/>
        </w:rPr>
        <w:t xml:space="preserve">може бути подовжений на погоджений з Підприємством </w:t>
      </w:r>
      <w:r>
        <w:rPr>
          <w:color w:val="000000"/>
        </w:rPr>
        <w:t>строк</w:t>
      </w:r>
      <w:r w:rsidRPr="00770577">
        <w:rPr>
          <w:color w:val="000000"/>
        </w:rPr>
        <w:t>.</w:t>
      </w:r>
    </w:p>
    <w:p w:rsidR="006A1CDB" w:rsidRPr="004E34B7" w:rsidRDefault="006A1CDB" w:rsidP="006A1CDB">
      <w:pPr>
        <w:widowControl w:val="0"/>
        <w:ind w:firstLine="567"/>
        <w:jc w:val="center"/>
        <w:rPr>
          <w:color w:val="000000"/>
          <w:lang w:val="ru-RU"/>
        </w:rPr>
      </w:pPr>
    </w:p>
    <w:p w:rsidR="006A1CDB" w:rsidRPr="004E34B7" w:rsidRDefault="006A1CDB" w:rsidP="006A1CDB">
      <w:pPr>
        <w:widowControl w:val="0"/>
        <w:ind w:firstLine="567"/>
        <w:jc w:val="center"/>
        <w:rPr>
          <w:color w:val="000000"/>
          <w:lang w:val="ru-RU"/>
        </w:rPr>
      </w:pPr>
    </w:p>
    <w:p w:rsidR="006A1CDB" w:rsidRPr="004E34B7" w:rsidRDefault="006A1CDB" w:rsidP="006A1CDB">
      <w:pPr>
        <w:widowControl w:val="0"/>
        <w:ind w:firstLine="567"/>
        <w:jc w:val="center"/>
        <w:rPr>
          <w:color w:val="000000"/>
          <w:lang w:val="ru-RU"/>
        </w:rPr>
      </w:pPr>
    </w:p>
    <w:p w:rsidR="006A1CDB" w:rsidRPr="004E34B7" w:rsidRDefault="006A1CDB" w:rsidP="006A1CDB">
      <w:pPr>
        <w:widowControl w:val="0"/>
        <w:ind w:firstLine="567"/>
        <w:jc w:val="center"/>
        <w:rPr>
          <w:color w:val="000000"/>
          <w:lang w:val="ru-RU"/>
        </w:rPr>
      </w:pPr>
    </w:p>
    <w:p w:rsidR="006A1CDB" w:rsidRDefault="006A1CDB" w:rsidP="006A1CDB">
      <w:pPr>
        <w:widowControl w:val="0"/>
        <w:ind w:firstLine="567"/>
        <w:jc w:val="center"/>
        <w:rPr>
          <w:color w:val="000000"/>
        </w:rPr>
      </w:pPr>
      <w:proofErr w:type="gramStart"/>
      <w:r>
        <w:rPr>
          <w:color w:val="000000"/>
          <w:lang w:val="en-US"/>
        </w:rPr>
        <w:t>V</w:t>
      </w:r>
      <w:r>
        <w:rPr>
          <w:color w:val="000000"/>
        </w:rPr>
        <w:t>ІІ</w:t>
      </w:r>
      <w:r w:rsidRPr="00857A15">
        <w:rPr>
          <w:color w:val="000000"/>
        </w:rPr>
        <w:t>.</w:t>
      </w:r>
      <w:proofErr w:type="gramEnd"/>
      <w:r w:rsidRPr="00770577">
        <w:rPr>
          <w:color w:val="000000"/>
        </w:rPr>
        <w:t xml:space="preserve"> Основні вимоги до робіт з</w:t>
      </w:r>
      <w:r>
        <w:rPr>
          <w:color w:val="000000"/>
        </w:rPr>
        <w:t>і</w:t>
      </w:r>
      <w:r w:rsidRPr="00770577">
        <w:rPr>
          <w:color w:val="000000"/>
        </w:rPr>
        <w:t xml:space="preserve"> </w:t>
      </w:r>
      <w:r>
        <w:rPr>
          <w:szCs w:val="28"/>
        </w:rPr>
        <w:t>спорудження</w:t>
      </w:r>
      <w:r w:rsidRPr="00770577">
        <w:rPr>
          <w:color w:val="000000"/>
        </w:rPr>
        <w:t xml:space="preserve"> </w:t>
      </w:r>
      <w:r>
        <w:rPr>
          <w:color w:val="000000"/>
        </w:rPr>
        <w:t>та монтажу БРМ</w:t>
      </w:r>
    </w:p>
    <w:p w:rsidR="006A1CDB" w:rsidRPr="00770577" w:rsidRDefault="006A1CDB" w:rsidP="006A1CDB">
      <w:pPr>
        <w:widowControl w:val="0"/>
        <w:ind w:firstLine="567"/>
        <w:jc w:val="center"/>
        <w:rPr>
          <w:color w:val="000000"/>
        </w:rPr>
      </w:pP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1.</w:t>
      </w:r>
      <w:r w:rsidRPr="00770577">
        <w:rPr>
          <w:color w:val="000000"/>
        </w:rPr>
        <w:t xml:space="preserve"> Суб’єкти господарювання зобов’язані упорядкувати належні їм БРМ шляхом перенесення їх в побудовані Підприємством елементи будівельних конструкцій.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2.</w:t>
      </w:r>
      <w:r w:rsidRPr="00770577">
        <w:rPr>
          <w:color w:val="000000"/>
        </w:rPr>
        <w:t xml:space="preserve"> Роботи з</w:t>
      </w:r>
      <w:r>
        <w:rPr>
          <w:color w:val="000000"/>
        </w:rPr>
        <w:t>і</w:t>
      </w:r>
      <w:r>
        <w:rPr>
          <w:szCs w:val="28"/>
        </w:rPr>
        <w:t xml:space="preserve"> спорудження</w:t>
      </w:r>
      <w:r w:rsidRPr="00770577">
        <w:rPr>
          <w:color w:val="000000"/>
        </w:rPr>
        <w:t xml:space="preserve"> і монтажу БРМ повинні виконуватися відповідно до затверджених проектних рішень, регламенту проведення робіт та технічної документації на телекомунікаційне обладнання, що використовується.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3.</w:t>
      </w:r>
      <w:r w:rsidRPr="00770577">
        <w:rPr>
          <w:color w:val="000000"/>
        </w:rPr>
        <w:t xml:space="preserve"> Виконавці робіт</w:t>
      </w:r>
      <w:r>
        <w:rPr>
          <w:color w:val="000000"/>
        </w:rPr>
        <w:t xml:space="preserve"> та особи, уповноважені ними на виконання відповідних робіт,</w:t>
      </w:r>
      <w:r w:rsidRPr="00770577">
        <w:rPr>
          <w:color w:val="000000"/>
        </w:rPr>
        <w:t xml:space="preserve"> зобов’язані мати</w:t>
      </w:r>
      <w:r>
        <w:rPr>
          <w:color w:val="000000"/>
        </w:rPr>
        <w:t xml:space="preserve"> документи, що підтверджують їх право на виконання таких робіт</w:t>
      </w:r>
      <w:r w:rsidRPr="00770577">
        <w:rPr>
          <w:color w:val="000000"/>
        </w:rPr>
        <w:t>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4.</w:t>
      </w:r>
      <w:r w:rsidRPr="00770577">
        <w:rPr>
          <w:color w:val="000000"/>
        </w:rPr>
        <w:t xml:space="preserve"> Організація будівельно-монтажних робіт передбачає застосування ефективної технології виконання будівельних робіт (технологічна послідовність), правил виконання, підбір виконавців, матеріалів, технічних засобів, забезпечення якості робіт. Проведення робіт здійснюється з урахуванням вимог ДБН А.3.1-5.</w:t>
      </w:r>
    </w:p>
    <w:p w:rsidR="006A1CDB" w:rsidRDefault="006A1CDB" w:rsidP="006A1CDB">
      <w:pPr>
        <w:widowControl w:val="0"/>
        <w:ind w:firstLine="567"/>
        <w:rPr>
          <w:color w:val="000000"/>
        </w:rPr>
      </w:pPr>
      <w:r>
        <w:rPr>
          <w:color w:val="000000"/>
        </w:rPr>
        <w:t>5.</w:t>
      </w:r>
      <w:r w:rsidRPr="00770577">
        <w:rPr>
          <w:color w:val="000000"/>
        </w:rPr>
        <w:t xml:space="preserve"> Прокладені телекомунікаційні кабелі необхідно маркувати бирками, на яких вказують призначення кабелів та найменування суб’єкту господарювання, якому вони належать.</w:t>
      </w:r>
      <w:r>
        <w:rPr>
          <w:color w:val="000000"/>
        </w:rPr>
        <w:t xml:space="preserve"> 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>Маркування наявних кабелів здійснюється при проведенні ремонтних робіт, або при реконструкції БРМ.</w:t>
      </w:r>
    </w:p>
    <w:p w:rsidR="006A1CDB" w:rsidRPr="00770577" w:rsidRDefault="006A1CDB" w:rsidP="006A1CDB">
      <w:pPr>
        <w:ind w:firstLine="567"/>
        <w:rPr>
          <w:szCs w:val="28"/>
          <w:lang w:val="ru-RU"/>
        </w:rPr>
      </w:pPr>
    </w:p>
    <w:p w:rsidR="006A1CDB" w:rsidRDefault="006A1CDB" w:rsidP="006A1CDB">
      <w:pPr>
        <w:widowControl w:val="0"/>
        <w:ind w:firstLine="567"/>
        <w:jc w:val="center"/>
        <w:rPr>
          <w:color w:val="000000"/>
        </w:rPr>
      </w:pPr>
      <w:r>
        <w:rPr>
          <w:color w:val="000000"/>
          <w:lang w:val="en-US"/>
        </w:rPr>
        <w:t>VIII</w:t>
      </w:r>
      <w:r>
        <w:rPr>
          <w:color w:val="000000"/>
        </w:rPr>
        <w:t>.</w:t>
      </w:r>
      <w:r w:rsidRPr="00770577">
        <w:rPr>
          <w:color w:val="000000"/>
        </w:rPr>
        <w:t xml:space="preserve"> Технічне обстеження телекомунікаційних мереж</w:t>
      </w:r>
    </w:p>
    <w:p w:rsidR="006A1CDB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>
        <w:rPr>
          <w:color w:val="000000"/>
        </w:rPr>
        <w:t>1.</w:t>
      </w:r>
      <w:r w:rsidRPr="00770577">
        <w:rPr>
          <w:color w:val="000000"/>
        </w:rPr>
        <w:t xml:space="preserve"> При обстеженні об’єкт</w:t>
      </w:r>
      <w:r>
        <w:rPr>
          <w:color w:val="000000"/>
        </w:rPr>
        <w:t>ів</w:t>
      </w:r>
      <w:r w:rsidRPr="00770577">
        <w:rPr>
          <w:color w:val="000000"/>
        </w:rPr>
        <w:t xml:space="preserve"> </w:t>
      </w:r>
      <w:r w:rsidRPr="00C60161">
        <w:rPr>
          <w:color w:val="000000"/>
        </w:rPr>
        <w:t>комунальної власності територіальної громади</w:t>
      </w:r>
      <w:r w:rsidRPr="00770577">
        <w:rPr>
          <w:color w:val="000000"/>
        </w:rPr>
        <w:t xml:space="preserve"> м. Києва працівниками Підприємства, які встановлюють факт наявності </w:t>
      </w:r>
      <w:r>
        <w:rPr>
          <w:color w:val="000000"/>
        </w:rPr>
        <w:t xml:space="preserve">телекомунікаційних </w:t>
      </w:r>
      <w:r w:rsidRPr="00770577">
        <w:rPr>
          <w:color w:val="000000"/>
        </w:rPr>
        <w:t xml:space="preserve">мереж, складається акт обстеження та здійснюється </w:t>
      </w:r>
      <w:proofErr w:type="spellStart"/>
      <w:r w:rsidRPr="00770577">
        <w:rPr>
          <w:color w:val="000000"/>
        </w:rPr>
        <w:t>фотофіксація</w:t>
      </w:r>
      <w:proofErr w:type="spellEnd"/>
      <w:r w:rsidRPr="00770577">
        <w:rPr>
          <w:color w:val="000000"/>
        </w:rPr>
        <w:t xml:space="preserve"> встановленого обладнання та мереж. 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>
        <w:rPr>
          <w:color w:val="000000"/>
        </w:rPr>
        <w:t>2.</w:t>
      </w:r>
      <w:r w:rsidRPr="00770577">
        <w:rPr>
          <w:color w:val="000000"/>
        </w:rPr>
        <w:t xml:space="preserve"> При здійсненні обстеження  працівникам Підприємства необхідно: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 w:rsidRPr="00770577">
        <w:rPr>
          <w:color w:val="000000"/>
        </w:rPr>
        <w:t xml:space="preserve">встановити перелік суб’єктів господарювання, що розмістили телекомунікаційні мережі в кожному конкретному об’єкті </w:t>
      </w:r>
      <w:r w:rsidRPr="00292290">
        <w:rPr>
          <w:color w:val="000000"/>
        </w:rPr>
        <w:t>комунальної власності територіальної громади м. Києва;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 w:rsidRPr="00770577">
        <w:rPr>
          <w:color w:val="000000"/>
        </w:rPr>
        <w:t>обстежити точки підключення телекомунікаційного обладнання до електричної мережі;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 w:rsidRPr="00770577">
        <w:rPr>
          <w:color w:val="000000"/>
        </w:rPr>
        <w:t xml:space="preserve">обстежити об’єкт </w:t>
      </w:r>
      <w:r w:rsidRPr="00C60161">
        <w:rPr>
          <w:color w:val="000000"/>
        </w:rPr>
        <w:t>комунальної власності територіальної громади</w:t>
      </w:r>
      <w:r w:rsidRPr="00770577">
        <w:rPr>
          <w:color w:val="000000"/>
        </w:rPr>
        <w:t xml:space="preserve"> м. Києва на предмет виявлення пошкоджень при прокладанні телекомунікаційних мереж;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 w:rsidRPr="00770577">
        <w:rPr>
          <w:color w:val="000000"/>
        </w:rPr>
        <w:t xml:space="preserve">перевірити </w:t>
      </w:r>
      <w:r>
        <w:rPr>
          <w:color w:val="000000"/>
        </w:rPr>
        <w:t>за наявності технічних можливостей присутність</w:t>
      </w:r>
      <w:r w:rsidRPr="00770577">
        <w:rPr>
          <w:color w:val="000000"/>
        </w:rPr>
        <w:t xml:space="preserve"> </w:t>
      </w:r>
      <w:r>
        <w:rPr>
          <w:color w:val="000000"/>
        </w:rPr>
        <w:t>елементів БРМ</w:t>
      </w:r>
      <w:r w:rsidRPr="00770577">
        <w:rPr>
          <w:color w:val="000000"/>
        </w:rPr>
        <w:t xml:space="preserve"> у вентиляційних каналах, системах </w:t>
      </w:r>
      <w:proofErr w:type="spellStart"/>
      <w:r w:rsidRPr="00770577">
        <w:rPr>
          <w:color w:val="000000"/>
        </w:rPr>
        <w:t>димовиведення</w:t>
      </w:r>
      <w:proofErr w:type="spellEnd"/>
      <w:r w:rsidRPr="00770577">
        <w:rPr>
          <w:color w:val="000000"/>
        </w:rPr>
        <w:t>, вентиляції, ліфтових шахтах, інші факти, що можуть загрожувати безпеці мешканців будинку.</w:t>
      </w:r>
    </w:p>
    <w:p w:rsidR="006A1CDB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>
        <w:rPr>
          <w:color w:val="000000"/>
        </w:rPr>
        <w:t>3. Після здійснення технічного обстеження</w:t>
      </w:r>
      <w:r w:rsidRPr="00770577">
        <w:rPr>
          <w:color w:val="000000"/>
        </w:rPr>
        <w:t xml:space="preserve"> працівниками Підприємства скла</w:t>
      </w:r>
      <w:r>
        <w:rPr>
          <w:color w:val="000000"/>
        </w:rPr>
        <w:t>дається акт обстеження.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>
        <w:rPr>
          <w:color w:val="000000"/>
        </w:rPr>
        <w:t xml:space="preserve">4. </w:t>
      </w:r>
      <w:r w:rsidRPr="00770577">
        <w:rPr>
          <w:color w:val="000000"/>
        </w:rPr>
        <w:t>У разі виявлення порушен</w:t>
      </w:r>
      <w:r>
        <w:rPr>
          <w:color w:val="000000"/>
        </w:rPr>
        <w:t xml:space="preserve">ь вимог щодо використання об’єктів </w:t>
      </w:r>
      <w:r w:rsidRPr="00E408D5">
        <w:rPr>
          <w:color w:val="000000"/>
        </w:rPr>
        <w:lastRenderedPageBreak/>
        <w:t>комунальної власності територіальної громади м. Києва</w:t>
      </w:r>
      <w:r>
        <w:rPr>
          <w:color w:val="000000"/>
        </w:rPr>
        <w:t xml:space="preserve"> </w:t>
      </w:r>
      <w:r w:rsidRPr="00863E17">
        <w:rPr>
          <w:szCs w:val="28"/>
        </w:rPr>
        <w:t>при спорудженні та експлуатації телекомунікаційних мереж</w:t>
      </w:r>
      <w:r>
        <w:rPr>
          <w:color w:val="000000"/>
        </w:rPr>
        <w:t>, працівник</w:t>
      </w:r>
      <w:r w:rsidRPr="00770577">
        <w:rPr>
          <w:color w:val="000000"/>
        </w:rPr>
        <w:t xml:space="preserve">и Підприємства </w:t>
      </w:r>
      <w:r>
        <w:rPr>
          <w:color w:val="000000"/>
        </w:rPr>
        <w:t xml:space="preserve">зобов’язані </w:t>
      </w:r>
      <w:r w:rsidRPr="00770577">
        <w:rPr>
          <w:color w:val="000000"/>
        </w:rPr>
        <w:t>повідомити про це</w:t>
      </w:r>
      <w:r w:rsidRPr="00570CC6">
        <w:rPr>
          <w:color w:val="000000"/>
        </w:rPr>
        <w:t xml:space="preserve"> Управителя</w:t>
      </w:r>
      <w:r w:rsidRPr="00770577">
        <w:rPr>
          <w:color w:val="000000"/>
        </w:rPr>
        <w:t xml:space="preserve"> будинку.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</w:p>
    <w:p w:rsidR="006A1CDB" w:rsidRDefault="006A1CDB" w:rsidP="006A1CDB">
      <w:pPr>
        <w:widowControl w:val="0"/>
        <w:ind w:firstLine="567"/>
        <w:jc w:val="center"/>
        <w:rPr>
          <w:color w:val="000000"/>
        </w:rPr>
      </w:pPr>
      <w:proofErr w:type="gramStart"/>
      <w:r>
        <w:rPr>
          <w:color w:val="000000"/>
          <w:lang w:val="en-US"/>
        </w:rPr>
        <w:t>I</w:t>
      </w:r>
      <w:r>
        <w:rPr>
          <w:color w:val="000000"/>
        </w:rPr>
        <w:t>Х.</w:t>
      </w:r>
      <w:proofErr w:type="gramEnd"/>
      <w:r w:rsidRPr="00770577">
        <w:rPr>
          <w:color w:val="000000"/>
        </w:rPr>
        <w:t xml:space="preserve"> Демонтаж </w:t>
      </w:r>
      <w:r>
        <w:rPr>
          <w:color w:val="000000"/>
        </w:rPr>
        <w:t>БРМ</w:t>
      </w:r>
    </w:p>
    <w:p w:rsidR="006A1CDB" w:rsidRPr="00770577" w:rsidRDefault="006A1CDB" w:rsidP="006A1CDB">
      <w:pPr>
        <w:widowControl w:val="0"/>
        <w:ind w:firstLine="567"/>
        <w:jc w:val="center"/>
        <w:rPr>
          <w:color w:val="000000"/>
        </w:rPr>
      </w:pP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  <w:szCs w:val="28"/>
        </w:rPr>
      </w:pPr>
      <w:r w:rsidRPr="00770577">
        <w:rPr>
          <w:color w:val="000000"/>
        </w:rPr>
        <w:t>1</w:t>
      </w:r>
      <w:r>
        <w:rPr>
          <w:color w:val="000000"/>
        </w:rPr>
        <w:t>.</w:t>
      </w:r>
      <w:r w:rsidRPr="00770577">
        <w:rPr>
          <w:color w:val="000000"/>
        </w:rPr>
        <w:t xml:space="preserve"> Демонтажу підлягають</w:t>
      </w:r>
      <w:r w:rsidRPr="00770577">
        <w:rPr>
          <w:color w:val="000000"/>
          <w:szCs w:val="28"/>
        </w:rPr>
        <w:t xml:space="preserve"> телекомунікаційні мережі: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 w:rsidRPr="00770577">
        <w:rPr>
          <w:color w:val="000000"/>
        </w:rPr>
        <w:t>самовільно розміщені;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 w:rsidRPr="00770577">
        <w:rPr>
          <w:color w:val="000000"/>
        </w:rPr>
        <w:t>які внаслідок неналежної експлуатації знаходяться в аварійному стані, створюють загрозу для життя і здоров’я мешканців або можуть нанести шкоду майну;</w:t>
      </w:r>
    </w:p>
    <w:p w:rsidR="006A1CDB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 w:rsidRPr="00770577">
        <w:rPr>
          <w:color w:val="000000"/>
        </w:rPr>
        <w:t>місце розміщення яких не відповідає рішенням</w:t>
      </w:r>
      <w:r>
        <w:rPr>
          <w:color w:val="000000"/>
        </w:rPr>
        <w:t>,</w:t>
      </w:r>
      <w:r w:rsidRPr="00770577">
        <w:rPr>
          <w:color w:val="000000"/>
        </w:rPr>
        <w:t xml:space="preserve"> зазначеним у робочому проекті</w:t>
      </w:r>
      <w:r w:rsidRPr="005F1CD5">
        <w:rPr>
          <w:color w:val="000000"/>
        </w:rPr>
        <w:t>;</w:t>
      </w:r>
    </w:p>
    <w:p w:rsidR="006A1CDB" w:rsidRPr="00831B48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>
        <w:rPr>
          <w:color w:val="000000"/>
        </w:rPr>
        <w:t>розміщені без відповідного робочого проекту та допуску на спорудження БРМ;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 w:rsidRPr="00770577">
        <w:rPr>
          <w:color w:val="000000"/>
        </w:rPr>
        <w:t>побудовані без укладення Договору з Підприємством.</w:t>
      </w:r>
    </w:p>
    <w:p w:rsidR="006A1CDB" w:rsidRDefault="006A1CDB" w:rsidP="006A1CDB">
      <w:pPr>
        <w:ind w:firstLine="567"/>
        <w:outlineLvl w:val="0"/>
        <w:rPr>
          <w:color w:val="000000"/>
        </w:rPr>
      </w:pPr>
      <w:r w:rsidRPr="00770577">
        <w:rPr>
          <w:szCs w:val="28"/>
        </w:rPr>
        <w:t>2</w:t>
      </w:r>
      <w:r>
        <w:rPr>
          <w:szCs w:val="28"/>
        </w:rPr>
        <w:t>.</w:t>
      </w:r>
      <w:r w:rsidRPr="00770577">
        <w:rPr>
          <w:sz w:val="24"/>
          <w:szCs w:val="24"/>
        </w:rPr>
        <w:t xml:space="preserve"> </w:t>
      </w:r>
      <w:r w:rsidRPr="00770577">
        <w:rPr>
          <w:szCs w:val="28"/>
        </w:rPr>
        <w:t>Суб’єкт господарювання зобов’язаний усунути недоліки, або демонтувати</w:t>
      </w:r>
      <w:r w:rsidRPr="00770577">
        <w:rPr>
          <w:sz w:val="24"/>
          <w:szCs w:val="24"/>
        </w:rPr>
        <w:t xml:space="preserve"> </w:t>
      </w:r>
      <w:r w:rsidRPr="00770577">
        <w:rPr>
          <w:szCs w:val="28"/>
        </w:rPr>
        <w:t xml:space="preserve">телекомунікаційну мережу самостійно в термін зазначений у </w:t>
      </w:r>
      <w:r>
        <w:rPr>
          <w:szCs w:val="28"/>
        </w:rPr>
        <w:t>акті</w:t>
      </w:r>
      <w:r w:rsidRPr="00770577">
        <w:rPr>
          <w:sz w:val="24"/>
          <w:szCs w:val="28"/>
        </w:rPr>
        <w:t xml:space="preserve"> </w:t>
      </w:r>
      <w:r w:rsidRPr="00770577">
        <w:rPr>
          <w:bCs/>
          <w:szCs w:val="28"/>
        </w:rPr>
        <w:t>щодо усунення недоліків з розміщення телекомунікаційної мережі та/або обладнання</w:t>
      </w:r>
      <w:r>
        <w:rPr>
          <w:bCs/>
          <w:szCs w:val="28"/>
        </w:rPr>
        <w:t>.</w:t>
      </w:r>
      <w:r w:rsidRPr="00770577">
        <w:rPr>
          <w:bCs/>
          <w:sz w:val="24"/>
          <w:szCs w:val="28"/>
        </w:rPr>
        <w:t xml:space="preserve"> 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>
        <w:rPr>
          <w:color w:val="000000"/>
        </w:rPr>
        <w:t>3.</w:t>
      </w:r>
      <w:r w:rsidRPr="00770577">
        <w:rPr>
          <w:color w:val="000000"/>
        </w:rPr>
        <w:t xml:space="preserve"> </w:t>
      </w:r>
      <w:r w:rsidRPr="00770577">
        <w:rPr>
          <w:color w:val="000000"/>
          <w:szCs w:val="28"/>
        </w:rPr>
        <w:t xml:space="preserve">Телекомунікаційні мережі не демонтуються, якщо порушення щодо розміщення таких мереж були усунуті </w:t>
      </w:r>
      <w:r w:rsidRPr="00770577">
        <w:rPr>
          <w:color w:val="000000"/>
        </w:rPr>
        <w:t xml:space="preserve">суб’єктом господарювання в термін зазначений Підприємством у </w:t>
      </w:r>
      <w:r>
        <w:rPr>
          <w:color w:val="000000"/>
        </w:rPr>
        <w:t>акті</w:t>
      </w:r>
      <w:r w:rsidRPr="00770577">
        <w:rPr>
          <w:color w:val="000000"/>
        </w:rPr>
        <w:t>.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>
        <w:rPr>
          <w:color w:val="000000"/>
        </w:rPr>
        <w:t>4.</w:t>
      </w:r>
      <w:r w:rsidRPr="00770577">
        <w:rPr>
          <w:color w:val="000000"/>
        </w:rPr>
        <w:t xml:space="preserve"> Всі повідомлення про усунення недоліків або процедури упорядкування БРМ направляються суб’єкту господарювання поштою (з повідомленням про вручення).</w:t>
      </w:r>
    </w:p>
    <w:p w:rsidR="006A1CDB" w:rsidRPr="00770577" w:rsidRDefault="006A1CDB" w:rsidP="006A1CDB">
      <w:pPr>
        <w:widowControl w:val="0"/>
        <w:tabs>
          <w:tab w:val="left" w:pos="705"/>
        </w:tabs>
        <w:ind w:firstLine="567"/>
        <w:rPr>
          <w:color w:val="000000"/>
        </w:rPr>
      </w:pPr>
      <w:r>
        <w:rPr>
          <w:color w:val="000000"/>
        </w:rPr>
        <w:t>5.</w:t>
      </w:r>
      <w:r w:rsidRPr="00770577">
        <w:rPr>
          <w:color w:val="000000"/>
        </w:rPr>
        <w:t xml:space="preserve"> У разі невиконання суб’єктом господарювання вимог, зазначених в повідомленні, Підприємство здійснює заходи</w:t>
      </w:r>
      <w:r>
        <w:rPr>
          <w:color w:val="000000"/>
        </w:rPr>
        <w:t>,</w:t>
      </w:r>
      <w:r w:rsidRPr="00770577">
        <w:rPr>
          <w:color w:val="000000"/>
        </w:rPr>
        <w:t xml:space="preserve"> спрямовані на демонтаж телекомунікаційних мереж. 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>
        <w:rPr>
          <w:color w:val="000000"/>
        </w:rPr>
        <w:t>6.</w:t>
      </w:r>
      <w:r w:rsidRPr="00770577">
        <w:rPr>
          <w:color w:val="000000"/>
        </w:rPr>
        <w:t xml:space="preserve"> Під час проведення демонтажу, у разі необхідності, можу</w:t>
      </w:r>
      <w:r>
        <w:rPr>
          <w:color w:val="000000"/>
        </w:rPr>
        <w:t xml:space="preserve">ть бути присутніми представники </w:t>
      </w:r>
      <w:r w:rsidRPr="00770577">
        <w:rPr>
          <w:color w:val="000000"/>
        </w:rPr>
        <w:t>Підприємства</w:t>
      </w:r>
      <w:r>
        <w:rPr>
          <w:color w:val="000000"/>
        </w:rPr>
        <w:t xml:space="preserve">, </w:t>
      </w:r>
      <w:r w:rsidRPr="00770577">
        <w:rPr>
          <w:color w:val="000000"/>
        </w:rPr>
        <w:t>суб’єкта господарювання</w:t>
      </w:r>
      <w:r>
        <w:rPr>
          <w:color w:val="000000"/>
        </w:rPr>
        <w:t xml:space="preserve">, </w:t>
      </w:r>
      <w:r w:rsidRPr="003D1EE8">
        <w:rPr>
          <w:color w:val="000000"/>
          <w:lang w:val="ru-RU"/>
        </w:rPr>
        <w:t>Управителя</w:t>
      </w:r>
      <w:r w:rsidRPr="00770577">
        <w:rPr>
          <w:color w:val="000000"/>
        </w:rPr>
        <w:t>.</w:t>
      </w:r>
    </w:p>
    <w:p w:rsidR="006A1CDB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>
        <w:rPr>
          <w:color w:val="000000"/>
        </w:rPr>
        <w:t>7.</w:t>
      </w:r>
      <w:r w:rsidRPr="00770577">
        <w:rPr>
          <w:color w:val="000000"/>
        </w:rPr>
        <w:t xml:space="preserve"> Демонтаж телекомунікаційних мереж може виконуватися без попереднього повідомлення суб’єкта господарювання у випадках, коли експлуатація цих мереж загрожує життю та здоров’ю людей або може спричинити шкоду майну.</w:t>
      </w:r>
      <w:r>
        <w:rPr>
          <w:color w:val="000000"/>
        </w:rPr>
        <w:t xml:space="preserve"> 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 w:rsidRPr="00770577">
        <w:rPr>
          <w:color w:val="000000"/>
        </w:rPr>
        <w:t>Про встановлення таких фактів складається відповідний акт.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>
        <w:rPr>
          <w:color w:val="000000"/>
        </w:rPr>
        <w:t>8.</w:t>
      </w:r>
      <w:r w:rsidRPr="00770577">
        <w:rPr>
          <w:color w:val="000000"/>
        </w:rPr>
        <w:t xml:space="preserve"> Виконання робіт з демонтажу телекомунікаційних мереж фіксується в акті, який підписується представниками організацій</w:t>
      </w:r>
      <w:r>
        <w:rPr>
          <w:color w:val="000000"/>
        </w:rPr>
        <w:t>,</w:t>
      </w:r>
      <w:r w:rsidRPr="00770577">
        <w:rPr>
          <w:color w:val="000000"/>
        </w:rPr>
        <w:t xml:space="preserve"> присутніх при демонтажі</w:t>
      </w:r>
      <w:r>
        <w:rPr>
          <w:color w:val="000000"/>
        </w:rPr>
        <w:t>,</w:t>
      </w:r>
      <w:r w:rsidRPr="00770577">
        <w:rPr>
          <w:color w:val="000000"/>
        </w:rPr>
        <w:t xml:space="preserve"> та затверджується Підприємством. 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  <w:szCs w:val="28"/>
        </w:rPr>
      </w:pPr>
      <w:r>
        <w:rPr>
          <w:color w:val="000000"/>
        </w:rPr>
        <w:t>9.</w:t>
      </w:r>
      <w:r w:rsidRPr="00770577">
        <w:rPr>
          <w:color w:val="000000"/>
        </w:rPr>
        <w:t xml:space="preserve"> Акт проведення демонтажу складається </w:t>
      </w:r>
      <w:r>
        <w:rPr>
          <w:color w:val="000000"/>
        </w:rPr>
        <w:t>у</w:t>
      </w:r>
      <w:r w:rsidRPr="00770577">
        <w:rPr>
          <w:color w:val="000000"/>
        </w:rPr>
        <w:t xml:space="preserve"> </w:t>
      </w:r>
      <w:r>
        <w:rPr>
          <w:color w:val="000000"/>
        </w:rPr>
        <w:t>двох</w:t>
      </w:r>
      <w:r w:rsidRPr="00770577">
        <w:rPr>
          <w:color w:val="000000"/>
        </w:rPr>
        <w:t xml:space="preserve"> примірниках, один з яких залишається у Підприємств</w:t>
      </w:r>
      <w:r>
        <w:rPr>
          <w:color w:val="000000"/>
        </w:rPr>
        <w:t>а</w:t>
      </w:r>
      <w:r w:rsidRPr="00770577">
        <w:rPr>
          <w:color w:val="000000"/>
        </w:rPr>
        <w:t xml:space="preserve">, інший передається суб’єкту </w:t>
      </w:r>
      <w:r w:rsidRPr="00770577">
        <w:rPr>
          <w:color w:val="000000"/>
          <w:szCs w:val="28"/>
        </w:rPr>
        <w:t>господарювання. У разі відмови суб’єкта господарювання підписати акт, в ньому робиться відповідний запис. Якщо демонтаж проводиться без присутності суб’єкта господарювання,</w:t>
      </w:r>
      <w:r w:rsidRPr="00770577">
        <w:rPr>
          <w:color w:val="000000"/>
        </w:rPr>
        <w:t xml:space="preserve"> Підприємство зобов’язане в 3-денний термін повідомити </w:t>
      </w:r>
      <w:r w:rsidRPr="00770577">
        <w:rPr>
          <w:color w:val="000000"/>
          <w:szCs w:val="28"/>
        </w:rPr>
        <w:lastRenderedPageBreak/>
        <w:t>суб’єкта господарю</w:t>
      </w:r>
      <w:r>
        <w:rPr>
          <w:color w:val="000000"/>
          <w:szCs w:val="28"/>
        </w:rPr>
        <w:t>вання про проведення демонтажу та</w:t>
      </w:r>
      <w:r w:rsidRPr="00770577">
        <w:rPr>
          <w:color w:val="000000"/>
          <w:szCs w:val="28"/>
        </w:rPr>
        <w:t xml:space="preserve"> відправити йому другий примірник акта.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 w:rsidRPr="00770577">
        <w:rPr>
          <w:color w:val="000000"/>
        </w:rPr>
        <w:t>1</w:t>
      </w:r>
      <w:r>
        <w:rPr>
          <w:color w:val="000000"/>
        </w:rPr>
        <w:t>0.</w:t>
      </w:r>
      <w:r w:rsidRPr="00770577">
        <w:rPr>
          <w:color w:val="000000"/>
        </w:rPr>
        <w:t xml:space="preserve"> Демонтовані телекомунікаційні кабелі та обладнання (далі - демонтоване майно) знаходяться на зберіганні у Підприємства. 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 w:rsidRPr="00770577">
        <w:rPr>
          <w:color w:val="000000"/>
        </w:rPr>
        <w:t>1</w:t>
      </w:r>
      <w:r>
        <w:rPr>
          <w:color w:val="000000"/>
        </w:rPr>
        <w:t>1.</w:t>
      </w:r>
      <w:r w:rsidRPr="00770577">
        <w:rPr>
          <w:color w:val="000000"/>
        </w:rPr>
        <w:t xml:space="preserve"> </w:t>
      </w:r>
      <w:r>
        <w:rPr>
          <w:color w:val="000000"/>
          <w:szCs w:val="28"/>
        </w:rPr>
        <w:t xml:space="preserve">Суб’єкт господарювання має </w:t>
      </w:r>
      <w:r w:rsidRPr="00770577">
        <w:rPr>
          <w:color w:val="000000"/>
          <w:szCs w:val="28"/>
        </w:rPr>
        <w:t xml:space="preserve">право на повернення </w:t>
      </w:r>
      <w:r w:rsidRPr="00770577">
        <w:rPr>
          <w:color w:val="000000"/>
        </w:rPr>
        <w:t xml:space="preserve">демонтованого майна (в межах </w:t>
      </w:r>
      <w:r>
        <w:rPr>
          <w:color w:val="000000"/>
        </w:rPr>
        <w:t>строку</w:t>
      </w:r>
      <w:r w:rsidRPr="00770577">
        <w:rPr>
          <w:color w:val="000000"/>
        </w:rPr>
        <w:t xml:space="preserve"> зберігання, але не більше </w:t>
      </w:r>
      <w:r>
        <w:rPr>
          <w:color w:val="000000"/>
        </w:rPr>
        <w:t>3</w:t>
      </w:r>
      <w:r w:rsidRPr="00770577">
        <w:rPr>
          <w:color w:val="000000"/>
        </w:rPr>
        <w:t xml:space="preserve"> місяц</w:t>
      </w:r>
      <w:r>
        <w:rPr>
          <w:color w:val="000000"/>
        </w:rPr>
        <w:t>ів</w:t>
      </w:r>
      <w:r w:rsidRPr="00770577">
        <w:rPr>
          <w:color w:val="000000"/>
        </w:rPr>
        <w:t>) після звернення  на підставі: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 w:rsidRPr="00770577">
        <w:rPr>
          <w:color w:val="000000"/>
        </w:rPr>
        <w:t>заяви про повернення демонтованого майна;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 w:rsidRPr="00770577">
        <w:rPr>
          <w:color w:val="000000"/>
        </w:rPr>
        <w:t>документу, що підтверджує право власності на демонтоване майно;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 w:rsidRPr="00770577">
        <w:rPr>
          <w:color w:val="000000"/>
        </w:rPr>
        <w:t>довіреності, що підтверджує право особи на отримання демонтованого майна.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 w:rsidRPr="00770577">
        <w:rPr>
          <w:color w:val="000000"/>
        </w:rPr>
        <w:t>1</w:t>
      </w:r>
      <w:r>
        <w:rPr>
          <w:color w:val="000000"/>
        </w:rPr>
        <w:t>2.</w:t>
      </w:r>
      <w:r w:rsidRPr="00770577">
        <w:rPr>
          <w:color w:val="000000"/>
        </w:rPr>
        <w:t xml:space="preserve"> </w:t>
      </w:r>
      <w:r>
        <w:rPr>
          <w:color w:val="000000"/>
        </w:rPr>
        <w:t>О</w:t>
      </w:r>
      <w:r w:rsidRPr="00770577">
        <w:rPr>
          <w:color w:val="000000"/>
        </w:rPr>
        <w:t>плата суми витрат, пов’язаних з демонтажем і зберіганням демонтованого майна, здійснюється на підставі рахунків</w:t>
      </w:r>
      <w:r>
        <w:rPr>
          <w:color w:val="000000"/>
        </w:rPr>
        <w:t>,</w:t>
      </w:r>
      <w:r w:rsidRPr="00770577">
        <w:rPr>
          <w:color w:val="000000"/>
        </w:rPr>
        <w:t xml:space="preserve"> складених Підприємством або особою, що виконувала роботи з демонтажу та зберігання демонтованого майна.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 w:rsidRPr="00770577">
        <w:rPr>
          <w:color w:val="000000"/>
        </w:rPr>
        <w:t>1</w:t>
      </w:r>
      <w:r>
        <w:rPr>
          <w:color w:val="000000"/>
        </w:rPr>
        <w:t>3.</w:t>
      </w:r>
      <w:r w:rsidRPr="00770577">
        <w:rPr>
          <w:color w:val="000000"/>
        </w:rPr>
        <w:t xml:space="preserve"> Повернення демонтованого майна суб’єкту господарювання проводиться на підставі акта.</w:t>
      </w:r>
    </w:p>
    <w:p w:rsidR="006A1CDB" w:rsidRPr="00770577" w:rsidRDefault="006A1CDB" w:rsidP="006A1CDB">
      <w:pPr>
        <w:widowControl w:val="0"/>
        <w:tabs>
          <w:tab w:val="left" w:pos="284"/>
        </w:tabs>
        <w:ind w:firstLine="567"/>
        <w:rPr>
          <w:color w:val="000000"/>
        </w:rPr>
      </w:pPr>
      <w:r w:rsidRPr="00770577">
        <w:rPr>
          <w:color w:val="000000"/>
        </w:rPr>
        <w:t>1</w:t>
      </w:r>
      <w:r>
        <w:rPr>
          <w:color w:val="000000"/>
        </w:rPr>
        <w:t>4.</w:t>
      </w:r>
      <w:r w:rsidRPr="00770577">
        <w:rPr>
          <w:color w:val="000000"/>
        </w:rPr>
        <w:t xml:space="preserve"> Облік демонтованого майна здійснюється в порядку визначеному підприємством.</w:t>
      </w:r>
    </w:p>
    <w:p w:rsidR="006A1CDB" w:rsidRPr="00770577" w:rsidRDefault="006A1CDB" w:rsidP="006A1CDB">
      <w:pPr>
        <w:ind w:firstLine="567"/>
        <w:rPr>
          <w:szCs w:val="28"/>
        </w:rPr>
      </w:pPr>
      <w:r w:rsidRPr="00770577">
        <w:rPr>
          <w:szCs w:val="28"/>
        </w:rPr>
        <w:t>1</w:t>
      </w:r>
      <w:r>
        <w:rPr>
          <w:szCs w:val="28"/>
        </w:rPr>
        <w:t>5.</w:t>
      </w:r>
      <w:r w:rsidRPr="00770577">
        <w:rPr>
          <w:szCs w:val="28"/>
        </w:rPr>
        <w:t xml:space="preserve"> У разі, якщо власник демонтованого майна не встановлений, таке майно </w:t>
      </w:r>
      <w:r>
        <w:rPr>
          <w:szCs w:val="28"/>
        </w:rPr>
        <w:t xml:space="preserve">визнається </w:t>
      </w:r>
      <w:r w:rsidRPr="00770577">
        <w:rPr>
          <w:szCs w:val="28"/>
        </w:rPr>
        <w:t>безхазяйним</w:t>
      </w:r>
      <w:r>
        <w:rPr>
          <w:szCs w:val="28"/>
        </w:rPr>
        <w:t xml:space="preserve"> у визначеному законодавством порядку</w:t>
      </w:r>
      <w:r w:rsidRPr="00770577">
        <w:rPr>
          <w:szCs w:val="28"/>
        </w:rPr>
        <w:t>.</w:t>
      </w: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</w:p>
    <w:p w:rsidR="006A1CDB" w:rsidRDefault="006A1CDB" w:rsidP="006A1CDB">
      <w:pPr>
        <w:widowControl w:val="0"/>
        <w:ind w:firstLine="567"/>
        <w:jc w:val="center"/>
        <w:rPr>
          <w:color w:val="000000"/>
        </w:rPr>
      </w:pPr>
      <w:r>
        <w:rPr>
          <w:color w:val="000000"/>
        </w:rPr>
        <w:t>Х.</w:t>
      </w:r>
      <w:r w:rsidRPr="00770577">
        <w:rPr>
          <w:color w:val="000000"/>
        </w:rPr>
        <w:t xml:space="preserve"> Відповідальність за самовільне розміщення</w:t>
      </w:r>
      <w:r>
        <w:rPr>
          <w:color w:val="000000"/>
        </w:rPr>
        <w:t xml:space="preserve"> </w:t>
      </w:r>
      <w:r w:rsidRPr="00AF3351">
        <w:rPr>
          <w:color w:val="000000"/>
        </w:rPr>
        <w:t>або порушення при прокладанні телекомунікаційної  мережі</w:t>
      </w:r>
    </w:p>
    <w:p w:rsidR="006A1CDB" w:rsidRPr="00770577" w:rsidRDefault="006A1CDB" w:rsidP="006A1CDB">
      <w:pPr>
        <w:widowControl w:val="0"/>
        <w:ind w:firstLine="567"/>
        <w:jc w:val="center"/>
        <w:rPr>
          <w:color w:val="000000"/>
        </w:rPr>
      </w:pPr>
    </w:p>
    <w:p w:rsidR="006A1CDB" w:rsidRPr="00770577" w:rsidRDefault="006A1CDB" w:rsidP="006A1CDB">
      <w:pPr>
        <w:widowControl w:val="0"/>
        <w:ind w:firstLine="567"/>
        <w:rPr>
          <w:color w:val="000000"/>
        </w:rPr>
      </w:pPr>
      <w:r w:rsidRPr="00770577">
        <w:rPr>
          <w:color w:val="000000"/>
        </w:rPr>
        <w:t>1</w:t>
      </w:r>
      <w:r>
        <w:rPr>
          <w:color w:val="000000"/>
        </w:rPr>
        <w:t>.</w:t>
      </w:r>
      <w:r w:rsidRPr="00770577">
        <w:rPr>
          <w:color w:val="000000"/>
        </w:rPr>
        <w:t xml:space="preserve"> Всі телекомунікаційні мережі незалежно від терміну їх </w:t>
      </w:r>
      <w:r w:rsidRPr="00AF3351">
        <w:rPr>
          <w:color w:val="000000"/>
        </w:rPr>
        <w:t>спорудження</w:t>
      </w:r>
      <w:r>
        <w:rPr>
          <w:color w:val="000000"/>
        </w:rPr>
        <w:t xml:space="preserve">  </w:t>
      </w:r>
      <w:r w:rsidRPr="00770577">
        <w:rPr>
          <w:color w:val="000000"/>
        </w:rPr>
        <w:t xml:space="preserve">мають бути приведені у відповідність до цього Порядку в частині укладання  договору, наявності проектної документації, маркування, дотримання вимог безпечної експлуатації мереж, норм та стандартів. </w:t>
      </w:r>
    </w:p>
    <w:p w:rsidR="006A1CDB" w:rsidRPr="00770577" w:rsidRDefault="006A1CDB" w:rsidP="006A1CDB">
      <w:pPr>
        <w:widowControl w:val="0"/>
        <w:ind w:firstLine="567"/>
        <w:rPr>
          <w:szCs w:val="28"/>
        </w:rPr>
      </w:pPr>
      <w:r w:rsidRPr="00770577">
        <w:rPr>
          <w:szCs w:val="28"/>
        </w:rPr>
        <w:t>2</w:t>
      </w:r>
      <w:r>
        <w:rPr>
          <w:szCs w:val="28"/>
        </w:rPr>
        <w:t>.</w:t>
      </w:r>
      <w:r w:rsidRPr="00770577">
        <w:rPr>
          <w:szCs w:val="28"/>
        </w:rPr>
        <w:t xml:space="preserve"> Забороняється розміщення телекомунікаційних мереж  з порушенням положень цього Порядку. </w:t>
      </w:r>
    </w:p>
    <w:p w:rsidR="006A1CDB" w:rsidRPr="004E34B7" w:rsidRDefault="006A1CDB" w:rsidP="006A1CDB">
      <w:pPr>
        <w:widowControl w:val="0"/>
        <w:ind w:firstLine="567"/>
        <w:rPr>
          <w:szCs w:val="28"/>
        </w:rPr>
      </w:pPr>
      <w:r w:rsidRPr="00770577">
        <w:rPr>
          <w:szCs w:val="28"/>
        </w:rPr>
        <w:t>3</w:t>
      </w:r>
      <w:r>
        <w:rPr>
          <w:szCs w:val="28"/>
        </w:rPr>
        <w:t>.</w:t>
      </w:r>
      <w:r w:rsidRPr="00770577">
        <w:rPr>
          <w:szCs w:val="28"/>
        </w:rPr>
        <w:t xml:space="preserve"> У випадках виявлення факту </w:t>
      </w:r>
      <w:r w:rsidRPr="00AF3351">
        <w:rPr>
          <w:szCs w:val="28"/>
        </w:rPr>
        <w:t>самовільно розміщеної або побудованої з порушенням вимог цього Порядку телекомунікаційної мережі на об’єктах</w:t>
      </w:r>
      <w:r w:rsidRPr="00770577">
        <w:rPr>
          <w:szCs w:val="28"/>
        </w:rPr>
        <w:t xml:space="preserve"> </w:t>
      </w:r>
      <w:r w:rsidRPr="002E3D3D">
        <w:rPr>
          <w:szCs w:val="28"/>
        </w:rPr>
        <w:t>комунальної власності територіальної громади м. Києва</w:t>
      </w:r>
      <w:r w:rsidRPr="00770577">
        <w:rPr>
          <w:szCs w:val="28"/>
        </w:rPr>
        <w:t>, Підприємство видає суб’єкту господарювання</w:t>
      </w:r>
      <w:r>
        <w:rPr>
          <w:szCs w:val="28"/>
        </w:rPr>
        <w:t xml:space="preserve"> </w:t>
      </w:r>
      <w:r w:rsidRPr="00AF3351">
        <w:rPr>
          <w:szCs w:val="28"/>
        </w:rPr>
        <w:t xml:space="preserve">відповідний </w:t>
      </w:r>
      <w:r>
        <w:rPr>
          <w:szCs w:val="28"/>
        </w:rPr>
        <w:t>а</w:t>
      </w:r>
      <w:r w:rsidRPr="00AF3351">
        <w:rPr>
          <w:szCs w:val="28"/>
        </w:rPr>
        <w:t>кт</w:t>
      </w:r>
      <w:r>
        <w:rPr>
          <w:szCs w:val="28"/>
        </w:rPr>
        <w:t xml:space="preserve">. </w:t>
      </w:r>
    </w:p>
    <w:p w:rsidR="006A1CDB" w:rsidRPr="00E27FF4" w:rsidRDefault="006A1CDB" w:rsidP="006A1CDB">
      <w:pPr>
        <w:widowControl w:val="0"/>
        <w:ind w:firstLine="567"/>
        <w:rPr>
          <w:szCs w:val="28"/>
          <w:lang w:val="ru-RU"/>
        </w:rPr>
      </w:pPr>
      <w:r w:rsidRPr="00770577">
        <w:rPr>
          <w:szCs w:val="28"/>
        </w:rPr>
        <w:t>Суб’єкт господарювання у термін до 10</w:t>
      </w:r>
      <w:r w:rsidRPr="00E27FF4">
        <w:rPr>
          <w:szCs w:val="28"/>
          <w:lang w:val="ru-RU"/>
        </w:rPr>
        <w:t xml:space="preserve"> </w:t>
      </w:r>
      <w:r w:rsidRPr="00770577">
        <w:rPr>
          <w:szCs w:val="28"/>
        </w:rPr>
        <w:t xml:space="preserve">днів з моменту отримання </w:t>
      </w:r>
      <w:r>
        <w:rPr>
          <w:szCs w:val="28"/>
        </w:rPr>
        <w:t>а</w:t>
      </w:r>
      <w:r w:rsidRPr="00AF3351">
        <w:rPr>
          <w:szCs w:val="28"/>
        </w:rPr>
        <w:t>кту</w:t>
      </w:r>
      <w:r w:rsidRPr="00770577">
        <w:rPr>
          <w:szCs w:val="28"/>
        </w:rPr>
        <w:t xml:space="preserve"> </w:t>
      </w:r>
      <w:r>
        <w:rPr>
          <w:szCs w:val="28"/>
        </w:rPr>
        <w:t xml:space="preserve"> </w:t>
      </w:r>
      <w:r w:rsidRPr="00E27FF4">
        <w:rPr>
          <w:szCs w:val="28"/>
          <w:lang w:val="ru-RU"/>
        </w:rPr>
        <w:t xml:space="preserve"> </w:t>
      </w:r>
      <w:r w:rsidRPr="00770577">
        <w:rPr>
          <w:szCs w:val="28"/>
        </w:rPr>
        <w:t>усуває зазначені порушення та повідомляє про це Підприємство.</w:t>
      </w:r>
    </w:p>
    <w:p w:rsidR="006A1CDB" w:rsidRDefault="006A1CDB" w:rsidP="006A1CDB">
      <w:pPr>
        <w:widowControl w:val="0"/>
        <w:ind w:firstLine="567"/>
        <w:rPr>
          <w:szCs w:val="28"/>
          <w:lang w:val="ru-RU"/>
        </w:rPr>
      </w:pPr>
    </w:p>
    <w:p w:rsidR="00CF764C" w:rsidRPr="00CF764C" w:rsidRDefault="00CF764C" w:rsidP="006A1CDB">
      <w:pPr>
        <w:widowControl w:val="0"/>
        <w:ind w:firstLine="567"/>
        <w:rPr>
          <w:szCs w:val="28"/>
          <w:lang w:val="ru-RU"/>
        </w:rPr>
      </w:pPr>
      <w:proofErr w:type="spellStart"/>
      <w:r w:rsidRPr="00CF764C">
        <w:rPr>
          <w:szCs w:val="28"/>
          <w:lang w:val="ru-RU"/>
        </w:rPr>
        <w:t>Київський</w:t>
      </w:r>
      <w:proofErr w:type="spellEnd"/>
      <w:r w:rsidRPr="00CF764C">
        <w:rPr>
          <w:szCs w:val="28"/>
          <w:lang w:val="ru-RU"/>
        </w:rPr>
        <w:t xml:space="preserve"> </w:t>
      </w:r>
      <w:proofErr w:type="spellStart"/>
      <w:r w:rsidRPr="00CF764C">
        <w:rPr>
          <w:szCs w:val="28"/>
          <w:lang w:val="ru-RU"/>
        </w:rPr>
        <w:t>міський</w:t>
      </w:r>
      <w:proofErr w:type="spellEnd"/>
      <w:r w:rsidRPr="00CF764C">
        <w:rPr>
          <w:szCs w:val="28"/>
          <w:lang w:val="ru-RU"/>
        </w:rPr>
        <w:t xml:space="preserve"> голова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Pr="00CF764C">
        <w:rPr>
          <w:szCs w:val="28"/>
          <w:lang w:val="ru-RU"/>
        </w:rPr>
        <w:t xml:space="preserve">В. </w:t>
      </w:r>
      <w:proofErr w:type="spellStart"/>
      <w:r w:rsidRPr="00CF764C">
        <w:rPr>
          <w:szCs w:val="28"/>
          <w:lang w:val="ru-RU"/>
        </w:rPr>
        <w:t>Кличко</w:t>
      </w:r>
      <w:proofErr w:type="spellEnd"/>
    </w:p>
    <w:sectPr w:rsidR="00CF764C" w:rsidRPr="00CF764C" w:rsidSect="00CF764C">
      <w:pgSz w:w="11906" w:h="16838" w:code="9"/>
      <w:pgMar w:top="1134" w:right="566" w:bottom="1276" w:left="1701" w:header="0" w:footer="348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E2" w:rsidRDefault="00E204E2" w:rsidP="00136F1D">
      <w:r>
        <w:separator/>
      </w:r>
    </w:p>
  </w:endnote>
  <w:endnote w:type="continuationSeparator" w:id="0">
    <w:p w:rsidR="00E204E2" w:rsidRDefault="00E204E2" w:rsidP="0013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E2" w:rsidRDefault="00E204E2" w:rsidP="00136F1D">
      <w:r>
        <w:separator/>
      </w:r>
    </w:p>
  </w:footnote>
  <w:footnote w:type="continuationSeparator" w:id="0">
    <w:p w:rsidR="00E204E2" w:rsidRDefault="00E204E2" w:rsidP="00136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10B"/>
    <w:multiLevelType w:val="multilevel"/>
    <w:tmpl w:val="4E58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E41F0"/>
    <w:multiLevelType w:val="hybridMultilevel"/>
    <w:tmpl w:val="B25C00E8"/>
    <w:lvl w:ilvl="0" w:tplc="142E8CA2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11900"/>
    <w:multiLevelType w:val="hybridMultilevel"/>
    <w:tmpl w:val="C63435EA"/>
    <w:lvl w:ilvl="0" w:tplc="EBC219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F82"/>
    <w:rsid w:val="0002061A"/>
    <w:rsid w:val="000C04E6"/>
    <w:rsid w:val="00136F1D"/>
    <w:rsid w:val="001B3C38"/>
    <w:rsid w:val="001B69DD"/>
    <w:rsid w:val="001D5E3A"/>
    <w:rsid w:val="00204A96"/>
    <w:rsid w:val="00223FC9"/>
    <w:rsid w:val="00225857"/>
    <w:rsid w:val="00291D6B"/>
    <w:rsid w:val="002A1C6D"/>
    <w:rsid w:val="002D1774"/>
    <w:rsid w:val="002D293C"/>
    <w:rsid w:val="002D2AEF"/>
    <w:rsid w:val="002E541A"/>
    <w:rsid w:val="002F189F"/>
    <w:rsid w:val="00330BD3"/>
    <w:rsid w:val="003515C3"/>
    <w:rsid w:val="003D408A"/>
    <w:rsid w:val="00406DD2"/>
    <w:rsid w:val="00445373"/>
    <w:rsid w:val="004B142C"/>
    <w:rsid w:val="004E3CD0"/>
    <w:rsid w:val="004E6AD2"/>
    <w:rsid w:val="00575CB0"/>
    <w:rsid w:val="0058173B"/>
    <w:rsid w:val="00583F4A"/>
    <w:rsid w:val="00586C65"/>
    <w:rsid w:val="005D3147"/>
    <w:rsid w:val="00635763"/>
    <w:rsid w:val="00674A19"/>
    <w:rsid w:val="006A1CDB"/>
    <w:rsid w:val="006F75C6"/>
    <w:rsid w:val="00757750"/>
    <w:rsid w:val="007A0522"/>
    <w:rsid w:val="008061FD"/>
    <w:rsid w:val="0087069A"/>
    <w:rsid w:val="008716A0"/>
    <w:rsid w:val="00875651"/>
    <w:rsid w:val="0089561F"/>
    <w:rsid w:val="008C29BF"/>
    <w:rsid w:val="008D1ADF"/>
    <w:rsid w:val="00965A89"/>
    <w:rsid w:val="009901A0"/>
    <w:rsid w:val="009C255D"/>
    <w:rsid w:val="009D1035"/>
    <w:rsid w:val="009E0C65"/>
    <w:rsid w:val="00A810A2"/>
    <w:rsid w:val="00AC636A"/>
    <w:rsid w:val="00AE719C"/>
    <w:rsid w:val="00AF36D9"/>
    <w:rsid w:val="00B0770F"/>
    <w:rsid w:val="00B43661"/>
    <w:rsid w:val="00B960DB"/>
    <w:rsid w:val="00BC138D"/>
    <w:rsid w:val="00C016BF"/>
    <w:rsid w:val="00C04DCB"/>
    <w:rsid w:val="00C1091E"/>
    <w:rsid w:val="00C67D52"/>
    <w:rsid w:val="00CB558E"/>
    <w:rsid w:val="00CC1F82"/>
    <w:rsid w:val="00CF764C"/>
    <w:rsid w:val="00D27DDD"/>
    <w:rsid w:val="00D36D1A"/>
    <w:rsid w:val="00DD354B"/>
    <w:rsid w:val="00DF4EEE"/>
    <w:rsid w:val="00E048CE"/>
    <w:rsid w:val="00E204E2"/>
    <w:rsid w:val="00E47C29"/>
    <w:rsid w:val="00E703D3"/>
    <w:rsid w:val="00EC0A88"/>
    <w:rsid w:val="00EE152F"/>
    <w:rsid w:val="00EE7494"/>
    <w:rsid w:val="00F046E4"/>
    <w:rsid w:val="00F17D88"/>
    <w:rsid w:val="00F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E1B"/>
    <w:pPr>
      <w:suppressAutoHyphens/>
      <w:ind w:firstLine="720"/>
      <w:jc w:val="both"/>
    </w:pPr>
    <w:rPr>
      <w:color w:val="00000A"/>
      <w:sz w:val="28"/>
      <w:lang w:val="uk-UA"/>
    </w:rPr>
  </w:style>
  <w:style w:type="paragraph" w:styleId="2">
    <w:name w:val="heading 2"/>
    <w:basedOn w:val="a"/>
    <w:qFormat/>
    <w:rsid w:val="008C7FA6"/>
    <w:pPr>
      <w:spacing w:before="280" w:after="280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qFormat/>
    <w:rsid w:val="0082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CC1F82"/>
    <w:rPr>
      <w:rFonts w:eastAsia="Calibri" w:cs="Times New Roman"/>
    </w:rPr>
  </w:style>
  <w:style w:type="character" w:customStyle="1" w:styleId="ListLabel2">
    <w:name w:val="ListLabel 2"/>
    <w:rsid w:val="00CC1F82"/>
    <w:rPr>
      <w:rFonts w:cs="Courier New"/>
    </w:rPr>
  </w:style>
  <w:style w:type="character" w:customStyle="1" w:styleId="-">
    <w:name w:val="Интернет-ссылка"/>
    <w:rsid w:val="00CC1F82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CC1F8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CC1F82"/>
    <w:pPr>
      <w:spacing w:after="140" w:line="288" w:lineRule="auto"/>
    </w:pPr>
  </w:style>
  <w:style w:type="paragraph" w:styleId="a5">
    <w:name w:val="List"/>
    <w:basedOn w:val="a4"/>
    <w:rsid w:val="00CC1F82"/>
    <w:rPr>
      <w:rFonts w:cs="Mangal"/>
    </w:rPr>
  </w:style>
  <w:style w:type="paragraph" w:styleId="a6">
    <w:name w:val="Title"/>
    <w:basedOn w:val="a"/>
    <w:rsid w:val="00CC1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1F82"/>
    <w:pPr>
      <w:suppressLineNumbers/>
    </w:pPr>
    <w:rPr>
      <w:rFonts w:cs="Mangal"/>
    </w:rPr>
  </w:style>
  <w:style w:type="paragraph" w:styleId="a8">
    <w:name w:val="List Paragraph"/>
    <w:basedOn w:val="a"/>
    <w:qFormat/>
    <w:rsid w:val="0040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5A13CA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alloon Text"/>
    <w:basedOn w:val="a"/>
    <w:semiHidden/>
    <w:rsid w:val="005C455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01E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EC0A88"/>
    <w:pPr>
      <w:suppressAutoHyphens w:val="0"/>
    </w:pPr>
    <w:rPr>
      <w:color w:val="auto"/>
      <w:sz w:val="24"/>
    </w:rPr>
  </w:style>
  <w:style w:type="paragraph" w:customStyle="1" w:styleId="ac">
    <w:name w:val="Знак"/>
    <w:basedOn w:val="a"/>
    <w:rsid w:val="00EC0A88"/>
    <w:pPr>
      <w:suppressAutoHyphens w:val="0"/>
      <w:ind w:firstLine="0"/>
      <w:jc w:val="left"/>
    </w:pPr>
    <w:rPr>
      <w:rFonts w:ascii="Verdana" w:hAnsi="Verdana" w:cs="Verdana"/>
      <w:color w:val="auto"/>
      <w:sz w:val="20"/>
      <w:lang w:val="en-US" w:eastAsia="en-US"/>
    </w:rPr>
  </w:style>
  <w:style w:type="character" w:styleId="ad">
    <w:name w:val="Emphasis"/>
    <w:basedOn w:val="a0"/>
    <w:qFormat/>
    <w:rsid w:val="00D36D1A"/>
    <w:rPr>
      <w:i/>
      <w:iCs/>
    </w:rPr>
  </w:style>
  <w:style w:type="paragraph" w:styleId="ae">
    <w:name w:val="footer"/>
    <w:basedOn w:val="a"/>
    <w:link w:val="af"/>
    <w:rsid w:val="006A1CDB"/>
    <w:pPr>
      <w:tabs>
        <w:tab w:val="center" w:pos="4153"/>
        <w:tab w:val="right" w:pos="8306"/>
      </w:tabs>
      <w:suppressAutoHyphens w:val="0"/>
    </w:pPr>
    <w:rPr>
      <w:color w:val="auto"/>
    </w:rPr>
  </w:style>
  <w:style w:type="character" w:customStyle="1" w:styleId="af">
    <w:name w:val="Нижний колонтитул Знак"/>
    <w:basedOn w:val="a0"/>
    <w:link w:val="ae"/>
    <w:rsid w:val="006A1CDB"/>
    <w:rPr>
      <w:sz w:val="28"/>
      <w:lang w:val="uk-UA"/>
    </w:rPr>
  </w:style>
  <w:style w:type="character" w:customStyle="1" w:styleId="20">
    <w:name w:val="Основной текст (2)"/>
    <w:rsid w:val="006A1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f0">
    <w:name w:val="Основной текст_"/>
    <w:link w:val="21"/>
    <w:rsid w:val="006A1CDB"/>
    <w:rPr>
      <w:sz w:val="27"/>
      <w:szCs w:val="27"/>
      <w:shd w:val="clear" w:color="auto" w:fill="FFFFFF"/>
    </w:rPr>
  </w:style>
  <w:style w:type="character" w:customStyle="1" w:styleId="10">
    <w:name w:val="Основной текст1"/>
    <w:rsid w:val="006A1C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f0"/>
    <w:rsid w:val="006A1CDB"/>
    <w:pPr>
      <w:widowControl w:val="0"/>
      <w:shd w:val="clear" w:color="auto" w:fill="FFFFFF"/>
      <w:suppressAutoHyphens w:val="0"/>
      <w:spacing w:before="60" w:after="300" w:line="326" w:lineRule="exact"/>
      <w:ind w:firstLine="640"/>
    </w:pPr>
    <w:rPr>
      <w:color w:val="auto"/>
      <w:sz w:val="27"/>
      <w:szCs w:val="27"/>
      <w:lang w:val="ru-RU"/>
    </w:rPr>
  </w:style>
  <w:style w:type="paragraph" w:customStyle="1" w:styleId="StyleZakonu">
    <w:name w:val="StyleZakonu"/>
    <w:basedOn w:val="a"/>
    <w:rsid w:val="006A1CDB"/>
    <w:pPr>
      <w:suppressAutoHyphens w:val="0"/>
      <w:spacing w:after="60" w:line="220" w:lineRule="exact"/>
      <w:ind w:firstLine="284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E1B"/>
    <w:pPr>
      <w:suppressAutoHyphens/>
      <w:ind w:firstLine="720"/>
      <w:jc w:val="both"/>
    </w:pPr>
    <w:rPr>
      <w:color w:val="00000A"/>
      <w:sz w:val="28"/>
      <w:lang w:val="uk-UA"/>
    </w:rPr>
  </w:style>
  <w:style w:type="paragraph" w:styleId="2">
    <w:name w:val="heading 2"/>
    <w:basedOn w:val="a"/>
    <w:qFormat/>
    <w:rsid w:val="008C7FA6"/>
    <w:pPr>
      <w:spacing w:before="280" w:after="280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qFormat/>
    <w:rsid w:val="0082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CC1F82"/>
    <w:rPr>
      <w:rFonts w:eastAsia="Calibri" w:cs="Times New Roman"/>
    </w:rPr>
  </w:style>
  <w:style w:type="character" w:customStyle="1" w:styleId="ListLabel2">
    <w:name w:val="ListLabel 2"/>
    <w:rsid w:val="00CC1F82"/>
    <w:rPr>
      <w:rFonts w:cs="Courier New"/>
    </w:rPr>
  </w:style>
  <w:style w:type="character" w:customStyle="1" w:styleId="-">
    <w:name w:val="Интернет-ссылка"/>
    <w:rsid w:val="00CC1F82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CC1F8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CC1F82"/>
    <w:pPr>
      <w:spacing w:after="140" w:line="288" w:lineRule="auto"/>
    </w:pPr>
  </w:style>
  <w:style w:type="paragraph" w:styleId="a5">
    <w:name w:val="List"/>
    <w:basedOn w:val="a4"/>
    <w:rsid w:val="00CC1F82"/>
    <w:rPr>
      <w:rFonts w:cs="Mangal"/>
    </w:rPr>
  </w:style>
  <w:style w:type="paragraph" w:styleId="a6">
    <w:name w:val="Title"/>
    <w:basedOn w:val="a"/>
    <w:rsid w:val="00CC1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1F82"/>
    <w:pPr>
      <w:suppressLineNumbers/>
    </w:pPr>
    <w:rPr>
      <w:rFonts w:cs="Mangal"/>
    </w:rPr>
  </w:style>
  <w:style w:type="paragraph" w:styleId="a8">
    <w:name w:val="List Paragraph"/>
    <w:basedOn w:val="a"/>
    <w:qFormat/>
    <w:rsid w:val="0040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5A13CA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alloon Text"/>
    <w:basedOn w:val="a"/>
    <w:semiHidden/>
    <w:rsid w:val="005C455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01E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rsid w:val="00EC0A88"/>
    <w:pPr>
      <w:suppressAutoHyphens w:val="0"/>
    </w:pPr>
    <w:rPr>
      <w:color w:val="auto"/>
      <w:sz w:val="24"/>
    </w:rPr>
  </w:style>
  <w:style w:type="paragraph" w:customStyle="1" w:styleId="ac">
    <w:name w:val="Знак"/>
    <w:basedOn w:val="a"/>
    <w:rsid w:val="00EC0A88"/>
    <w:pPr>
      <w:suppressAutoHyphens w:val="0"/>
      <w:ind w:firstLine="0"/>
      <w:jc w:val="left"/>
    </w:pPr>
    <w:rPr>
      <w:rFonts w:ascii="Verdana" w:hAnsi="Verdana" w:cs="Verdana"/>
      <w:color w:val="auto"/>
      <w:sz w:val="20"/>
      <w:lang w:val="en-US" w:eastAsia="en-US"/>
    </w:rPr>
  </w:style>
  <w:style w:type="character" w:styleId="ad">
    <w:name w:val="Emphasis"/>
    <w:basedOn w:val="a0"/>
    <w:qFormat/>
    <w:rsid w:val="00D36D1A"/>
    <w:rPr>
      <w:i/>
      <w:iCs/>
    </w:rPr>
  </w:style>
  <w:style w:type="paragraph" w:styleId="ae">
    <w:name w:val="footer"/>
    <w:basedOn w:val="a"/>
    <w:link w:val="af"/>
    <w:rsid w:val="006A1CDB"/>
    <w:pPr>
      <w:tabs>
        <w:tab w:val="center" w:pos="4153"/>
        <w:tab w:val="right" w:pos="8306"/>
      </w:tabs>
      <w:suppressAutoHyphens w:val="0"/>
    </w:pPr>
    <w:rPr>
      <w:color w:val="auto"/>
    </w:rPr>
  </w:style>
  <w:style w:type="character" w:customStyle="1" w:styleId="af">
    <w:name w:val="Нижний колонтитул Знак"/>
    <w:basedOn w:val="a0"/>
    <w:link w:val="ae"/>
    <w:rsid w:val="006A1CDB"/>
    <w:rPr>
      <w:sz w:val="28"/>
      <w:lang w:val="uk-UA"/>
    </w:rPr>
  </w:style>
  <w:style w:type="character" w:customStyle="1" w:styleId="20">
    <w:name w:val="Основной текст (2)"/>
    <w:rsid w:val="006A1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f0">
    <w:name w:val="Основной текст_"/>
    <w:link w:val="21"/>
    <w:rsid w:val="006A1CDB"/>
    <w:rPr>
      <w:sz w:val="27"/>
      <w:szCs w:val="27"/>
      <w:shd w:val="clear" w:color="auto" w:fill="FFFFFF"/>
    </w:rPr>
  </w:style>
  <w:style w:type="character" w:customStyle="1" w:styleId="10">
    <w:name w:val="Основной текст1"/>
    <w:rsid w:val="006A1C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21">
    <w:name w:val="Основной текст2"/>
    <w:basedOn w:val="a"/>
    <w:link w:val="af0"/>
    <w:rsid w:val="006A1CDB"/>
    <w:pPr>
      <w:widowControl w:val="0"/>
      <w:shd w:val="clear" w:color="auto" w:fill="FFFFFF"/>
      <w:suppressAutoHyphens w:val="0"/>
      <w:spacing w:before="60" w:after="300" w:line="326" w:lineRule="exact"/>
      <w:ind w:firstLine="640"/>
    </w:pPr>
    <w:rPr>
      <w:color w:val="auto"/>
      <w:sz w:val="27"/>
      <w:szCs w:val="27"/>
      <w:lang w:val="ru-RU"/>
    </w:rPr>
  </w:style>
  <w:style w:type="paragraph" w:customStyle="1" w:styleId="StyleZakonu">
    <w:name w:val="StyleZakonu"/>
    <w:basedOn w:val="a"/>
    <w:rsid w:val="006A1CDB"/>
    <w:pPr>
      <w:suppressAutoHyphens w:val="0"/>
      <w:spacing w:after="60" w:line="220" w:lineRule="exact"/>
      <w:ind w:firstLine="284"/>
    </w:pPr>
    <w:rPr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28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Notik</dc:creator>
  <cp:lastModifiedBy>Балуєв Сергій Борисович</cp:lastModifiedBy>
  <cp:revision>2</cp:revision>
  <cp:lastPrinted>2015-07-10T07:57:00Z</cp:lastPrinted>
  <dcterms:created xsi:type="dcterms:W3CDTF">2015-07-10T08:44:00Z</dcterms:created>
  <dcterms:modified xsi:type="dcterms:W3CDTF">2015-07-10T08:44:00Z</dcterms:modified>
  <dc:language>ru-RU</dc:language>
</cp:coreProperties>
</file>