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0D" w:rsidRDefault="00FA6B0D" w:rsidP="00FA6B0D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Додаток 1</w:t>
      </w:r>
    </w:p>
    <w:p w:rsidR="00FA6B0D" w:rsidRDefault="00FA6B0D" w:rsidP="00FA6B0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B0D" w:rsidRDefault="00FA6B0D" w:rsidP="00FA6B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КРИТЕРІЇ КОНКУРСНОГО ВІДБОРУ</w:t>
      </w:r>
    </w:p>
    <w:p w:rsidR="00FA6B0D" w:rsidRDefault="00FA6B0D" w:rsidP="00FA6B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національного конкурсу «Молодіжна столиця України»</w:t>
      </w:r>
    </w:p>
    <w:p w:rsidR="00FA6B0D" w:rsidRDefault="00FA6B0D" w:rsidP="00FA6B0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B0D" w:rsidRDefault="00FA6B0D" w:rsidP="00FA6B0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Основним критерієм відбору претендентів та переможця національного конкурсу «Молодіжна столиця України» є зацікавленість та спроможність міст якісно змінювати молодіжну політику на міському та регіональному рівнях, внесення питання молодіжної політики до пріоритетів розвитку громади, а також залучення до цих процесів молодих людей, їх формальних та неформальних об’єднань та громадського середовища, яке працює у цій сфері.</w:t>
      </w:r>
    </w:p>
    <w:p w:rsidR="00FA6B0D" w:rsidRDefault="00FA6B0D" w:rsidP="00FA6B0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B0D" w:rsidRDefault="00FA6B0D" w:rsidP="00FA6B0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Умовно усі ініціативи та питання, що стосуються молоді та молодіжної політики, можна поділити на три основні виміри:</w:t>
      </w:r>
    </w:p>
    <w:p w:rsidR="00FA6B0D" w:rsidRDefault="00FA6B0D" w:rsidP="00FA6B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політичний вимір (участь молоді у суспільно-політичному житті);</w:t>
      </w:r>
    </w:p>
    <w:p w:rsidR="00FA6B0D" w:rsidRDefault="00FA6B0D" w:rsidP="00FA6B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0" w:firstLine="720"/>
        <w:jc w:val="both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соціо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-економічний вимір (зайнятість та працевлаштування, підприємництво, соціальна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інклюзивність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освіта);</w:t>
      </w:r>
    </w:p>
    <w:p w:rsidR="00FA6B0D" w:rsidRDefault="00FA6B0D" w:rsidP="00FA6B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0"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культурний вимір (творчість та глобалізація).</w:t>
      </w:r>
    </w:p>
    <w:p w:rsidR="00FA6B0D" w:rsidRDefault="00FA6B0D" w:rsidP="00FA6B0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B0D" w:rsidRDefault="00FA6B0D" w:rsidP="00FA6B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Політичний вимір </w:t>
      </w:r>
    </w:p>
    <w:p w:rsidR="00FA6B0D" w:rsidRDefault="00FA6B0D" w:rsidP="00FA6B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(участь молоді у суспільно-політичному житті):</w:t>
      </w:r>
    </w:p>
    <w:p w:rsidR="00FA6B0D" w:rsidRDefault="00FA6B0D" w:rsidP="00FA6B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залучення молоді до процесу розроблення, ухвалення рішень, а також контролю за їх виконанням на міському рівні (якісний рівень співпраці з молодіжним консультативно-дорадчим органом – молодіжною радою, іншими структурами, що забезпечують участь молоді – молодіжним парламентом, платформою молодіжних організацій тощо);</w:t>
      </w:r>
    </w:p>
    <w:p w:rsidR="00FA6B0D" w:rsidRDefault="00FA6B0D" w:rsidP="00FA6B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формування моделі відповідального громадянина в молодіжному середовищі (проведення конкурсів, запровадження спеціальних стипендій, програм для молоді міста);</w:t>
      </w:r>
    </w:p>
    <w:p w:rsidR="00FA6B0D" w:rsidRDefault="00FA6B0D" w:rsidP="00FA6B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наявність практики існування бюджету участі та заохочення молоді до подання заявок на фінансування проектів;</w:t>
      </w:r>
    </w:p>
    <w:p w:rsidR="00FA6B0D" w:rsidRDefault="00FA6B0D" w:rsidP="00FA6B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впровадження практики резервування певної частини міського бюджету для молодіжних програм та ініціатив (на проектній основі у відкритому конкурсі);</w:t>
      </w:r>
    </w:p>
    <w:p w:rsidR="00FA6B0D" w:rsidRDefault="00FA6B0D" w:rsidP="00FA6B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участь молоді у визначенні пріоритетів та загалом у розподілі коштів міського бюджету на програми та ініціативи, що стосуються молоді;</w:t>
      </w:r>
    </w:p>
    <w:p w:rsidR="00FA6B0D" w:rsidRDefault="00FA6B0D" w:rsidP="00FA6B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заохочення молодіжних ініціатив та громадських організацій, що працюють у сфері молодіжної політики, через запровадження спеціальних програм (приміром, надання фінансування на конкурсній основі);</w:t>
      </w:r>
    </w:p>
    <w:p w:rsidR="00FA6B0D" w:rsidRDefault="00FA6B0D" w:rsidP="00FA6B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застосування інноваційного інструментарію – електронних петицій, електронного голосування та ін.;</w:t>
      </w:r>
    </w:p>
    <w:p w:rsidR="00FA6B0D" w:rsidRDefault="00FA6B0D" w:rsidP="00FA6B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здійснення дослідження щодо становища молоді в регіоні, аналіз та використання отриманих результатів дослідження у процесі формування та реалізації молодіжної політики регіону. </w:t>
      </w:r>
    </w:p>
    <w:p w:rsidR="00FA6B0D" w:rsidRDefault="00FA6B0D" w:rsidP="00FA6B0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B0D" w:rsidRDefault="00FA6B0D" w:rsidP="00FA6B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Соціо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-економічний вимір</w:t>
      </w:r>
    </w:p>
    <w:p w:rsidR="00FA6B0D" w:rsidRDefault="00FA6B0D" w:rsidP="00FA6B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(зайнятість та працевлаштування, підприємництво, </w:t>
      </w:r>
    </w:p>
    <w:p w:rsidR="00FA6B0D" w:rsidRDefault="00FA6B0D" w:rsidP="00FA6B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соціальна </w:t>
      </w:r>
      <w:proofErr w:type="spellStart"/>
      <w:r w:rsidRPr="008E52B5">
        <w:rPr>
          <w:rFonts w:ascii="Times New Roman" w:eastAsia="Times New Roman" w:hAnsi="Times New Roman" w:cs="Times New Roman"/>
          <w:b/>
          <w:sz w:val="24"/>
          <w:szCs w:val="24"/>
        </w:rPr>
        <w:t>інклюзивність</w:t>
      </w:r>
      <w:proofErr w:type="spellEnd"/>
      <w:r w:rsidRPr="008E52B5">
        <w:rPr>
          <w:rFonts w:ascii="Times New Roman" w:eastAsia="Times New Roman" w:hAnsi="Times New Roman" w:cs="Times New Roman"/>
          <w:b/>
          <w:sz w:val="24"/>
          <w:szCs w:val="24"/>
        </w:rPr>
        <w:t>, здоров’я, безпека та освіта):</w:t>
      </w:r>
    </w:p>
    <w:p w:rsidR="00FA6B0D" w:rsidRDefault="00FA6B0D" w:rsidP="00FA6B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підтримка ініціатив та заходів щодо працевлаштування молоді;</w:t>
      </w:r>
    </w:p>
    <w:p w:rsidR="00FA6B0D" w:rsidRDefault="00FA6B0D" w:rsidP="00FA6B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функціонування програм з працевлаштування та профільної орієнтації молоді в рамках міських цільових програм;</w:t>
      </w:r>
    </w:p>
    <w:p w:rsidR="00FA6B0D" w:rsidRDefault="00FA6B0D" w:rsidP="00FA6B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наявність програм зі стажування молодих людей в структурі виконавчих органів місцевого самоврядування;</w:t>
      </w:r>
    </w:p>
    <w:p w:rsidR="00FA6B0D" w:rsidRDefault="00FA6B0D" w:rsidP="00FA6B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впровадження та підтримка неформальної освіти (курси для допомоги створення власного бізнесу, зміни кваліфікації, працевлаштування загалом; навчальні і тренінгові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профорієнтаційні програми, а також інформаційні заходи щодо поширення досвіду кращих реалізованих практик та ініціатив молоді);</w:t>
      </w:r>
    </w:p>
    <w:p w:rsidR="00FA6B0D" w:rsidRDefault="00FA6B0D" w:rsidP="00FA6B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ініціативи, спрямовані на студентську та учнівську молодь, зокрема на розвиток самоврядування;</w:t>
      </w:r>
    </w:p>
    <w:p w:rsidR="00FA6B0D" w:rsidRDefault="00FA6B0D" w:rsidP="00FA6B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взаємодія з міжнародними організаціями для інформування про можливості, що відкриті для молоді (створення точок інформування та загальноміського інформаційного офісу про можливості для молоді, освітні програми, у тому числі стажування та обміни, тренінгові програми, сезонна робота та ін.);</w:t>
      </w:r>
    </w:p>
    <w:p w:rsidR="00FA6B0D" w:rsidRDefault="00FA6B0D" w:rsidP="00FA6B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наявність спеціальних програм для вразливих груп у молодіжному середовищі;</w:t>
      </w:r>
    </w:p>
    <w:p w:rsidR="00FA6B0D" w:rsidRDefault="00FA6B0D" w:rsidP="00FA6B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розвиток та підтримка волонтерського руху, а також популяризація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серед молодих людей міста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A6B0D" w:rsidRPr="00E409A6" w:rsidRDefault="00FA6B0D" w:rsidP="00FA6B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0" w:firstLine="720"/>
        <w:jc w:val="both"/>
        <w:rPr>
          <w:sz w:val="24"/>
          <w:szCs w:val="24"/>
        </w:rPr>
      </w:pPr>
      <w:r w:rsidRPr="00AB4023">
        <w:rPr>
          <w:rFonts w:ascii="Times New Roman" w:eastAsia="Times New Roman" w:hAnsi="Times New Roman" w:cs="Times New Roman"/>
          <w:sz w:val="24"/>
          <w:szCs w:val="24"/>
        </w:rPr>
        <w:t>залучення молоді до захисту навколишнього середовища, формування дбайливого ставлення до довкілля та правильного поводження з відходами;</w:t>
      </w:r>
    </w:p>
    <w:p w:rsidR="00FA6B0D" w:rsidRPr="00AB4023" w:rsidRDefault="00FA6B0D" w:rsidP="00FA6B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0" w:firstLine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функціонування програм для забезпечення якісної та доступної медицини для молодих людей, яка відповідає сучасним потребам у своєчасній профілактиці, виявленні та лікуванні захворювань;</w:t>
      </w:r>
    </w:p>
    <w:p w:rsidR="00FA6B0D" w:rsidRPr="00110A74" w:rsidRDefault="00FA6B0D" w:rsidP="00FA6B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0" w:firstLine="720"/>
        <w:jc w:val="both"/>
        <w:rPr>
          <w:sz w:val="24"/>
          <w:szCs w:val="24"/>
        </w:rPr>
      </w:pPr>
      <w:r w:rsidRPr="00AB4023">
        <w:rPr>
          <w:rFonts w:ascii="Times New Roman" w:eastAsia="Times New Roman" w:hAnsi="Times New Roman" w:cs="Times New Roman"/>
          <w:sz w:val="24"/>
          <w:szCs w:val="24"/>
        </w:rPr>
        <w:t xml:space="preserve">популяризація серед молоді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відповідального </w:t>
      </w:r>
      <w:r w:rsidRPr="00AB4023">
        <w:rPr>
          <w:rFonts w:ascii="Times New Roman" w:eastAsia="Times New Roman" w:hAnsi="Times New Roman" w:cs="Times New Roman"/>
          <w:sz w:val="24"/>
          <w:szCs w:val="24"/>
        </w:rPr>
        <w:t>ставлення до свого здоров’я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(фізичного, психічного та соціального)</w:t>
      </w:r>
      <w:r w:rsidRPr="00AB40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B0D" w:rsidRPr="00AB4023" w:rsidRDefault="00FA6B0D" w:rsidP="00FA6B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0" w:firstLine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розвиток програм безпеки міста, включаючи безпеку дорожнього руху, протидії злочинності та захисту прав молодих людей;</w:t>
      </w:r>
    </w:p>
    <w:p w:rsidR="00FA6B0D" w:rsidRPr="00AB4023" w:rsidRDefault="00FA6B0D" w:rsidP="00FA6B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0" w:firstLine="720"/>
        <w:jc w:val="both"/>
        <w:rPr>
          <w:sz w:val="24"/>
          <w:szCs w:val="24"/>
        </w:rPr>
      </w:pPr>
      <w:r w:rsidRPr="00AB4023">
        <w:rPr>
          <w:rFonts w:ascii="Times New Roman" w:eastAsia="Times New Roman" w:hAnsi="Times New Roman" w:cs="Times New Roman"/>
          <w:sz w:val="24"/>
          <w:szCs w:val="24"/>
        </w:rPr>
        <w:t xml:space="preserve">популяризація ідеї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захисту </w:t>
      </w:r>
      <w:r w:rsidRPr="00AB4023">
        <w:rPr>
          <w:rFonts w:ascii="Times New Roman" w:eastAsia="Times New Roman" w:hAnsi="Times New Roman" w:cs="Times New Roman"/>
          <w:sz w:val="24"/>
          <w:szCs w:val="24"/>
        </w:rPr>
        <w:t xml:space="preserve">прав людини (протидія </w:t>
      </w:r>
      <w:proofErr w:type="spellStart"/>
      <w:r w:rsidRPr="00AB4023">
        <w:rPr>
          <w:rFonts w:ascii="Times New Roman" w:eastAsia="Times New Roman" w:hAnsi="Times New Roman" w:cs="Times New Roman"/>
          <w:sz w:val="24"/>
          <w:szCs w:val="24"/>
        </w:rPr>
        <w:t>булінгу</w:t>
      </w:r>
      <w:proofErr w:type="spellEnd"/>
      <w:r w:rsidRPr="00AB4023">
        <w:rPr>
          <w:rFonts w:ascii="Times New Roman" w:eastAsia="Times New Roman" w:hAnsi="Times New Roman" w:cs="Times New Roman"/>
          <w:sz w:val="24"/>
          <w:szCs w:val="24"/>
        </w:rPr>
        <w:t>, забезпечення рівності жінок та чоловіків, інформування молоді щодо їх прав).</w:t>
      </w:r>
    </w:p>
    <w:p w:rsidR="00FA6B0D" w:rsidRDefault="00FA6B0D" w:rsidP="00FA6B0D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B0D" w:rsidRDefault="00FA6B0D" w:rsidP="00FA6B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Культурний вимір </w:t>
      </w:r>
    </w:p>
    <w:p w:rsidR="00FA6B0D" w:rsidRDefault="00FA6B0D" w:rsidP="00FA6B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(творчість та глобалізація):</w:t>
      </w:r>
    </w:p>
    <w:p w:rsidR="00FA6B0D" w:rsidRDefault="00FA6B0D" w:rsidP="00FA6B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підтримка та проведення заходів для молоді спрямованих на вираження творчого, та культурного потенціалу;</w:t>
      </w:r>
    </w:p>
    <w:p w:rsidR="00FA6B0D" w:rsidRDefault="00FA6B0D" w:rsidP="00FA6B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створення молодіжних центрів та молодіжних просторів для дозвілля, розвитку й самореалізації молоді міста*; </w:t>
      </w:r>
    </w:p>
    <w:p w:rsidR="00FA6B0D" w:rsidRDefault="00FA6B0D" w:rsidP="00FA6B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створення можливостей для молоді та її активного соціального життя;</w:t>
      </w:r>
    </w:p>
    <w:p w:rsidR="00FA6B0D" w:rsidRDefault="00FA6B0D" w:rsidP="00FA6B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популяризація здорового способу життя та доступність відповідних можливостей для молоді;</w:t>
      </w:r>
    </w:p>
    <w:p w:rsidR="00FA6B0D" w:rsidRDefault="00FA6B0D" w:rsidP="00FA6B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0" w:firstLine="720"/>
        <w:jc w:val="both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рівень розвитку та доступність спортивної інфраструктури в місті.</w:t>
      </w:r>
    </w:p>
    <w:p w:rsidR="00FA6B0D" w:rsidRDefault="00FA6B0D" w:rsidP="00FA6B0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B0D" w:rsidRDefault="00FA6B0D" w:rsidP="00FA6B0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B0D" w:rsidRDefault="00FA6B0D" w:rsidP="00FA6B0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 Молодіжний центр – установа, що утворюється для вирішення питань соціального становлення та розвитку молоді (Типове положення про молодіжний центр доступне тут: </w:t>
      </w:r>
      <w:hyperlink r:id="rId7"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>http://dsmsu.gov.ua/index/ua/material/35038</w:t>
        </w:r>
      </w:hyperlink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).</w:t>
      </w:r>
    </w:p>
    <w:p w:rsidR="00FA6B0D" w:rsidRDefault="00FA6B0D" w:rsidP="00FA6B0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Молодіжні простори передбачають можливість для самовираження молоді, серед них можуть бути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скейт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-парки та майданчики активного дозвілля, графіті-зони, креативні відпочинкові зони, молодіжні хаби, муніципальні бібліотеки з можливостями інноваційних технологій, дискусійні клуби та інші молодіжні простори.</w:t>
      </w:r>
    </w:p>
    <w:p w:rsidR="00FA6B0D" w:rsidRDefault="00FA6B0D"/>
    <w:sectPr w:rsidR="00FA6B0D">
      <w:headerReference w:type="even" r:id="rId8"/>
      <w:headerReference w:type="default" r:id="rId9"/>
      <w:pgSz w:w="11900" w:h="16840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F36" w:rsidRDefault="00731F36">
      <w:r>
        <w:separator/>
      </w:r>
    </w:p>
  </w:endnote>
  <w:endnote w:type="continuationSeparator" w:id="0">
    <w:p w:rsidR="00731F36" w:rsidRDefault="0073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F36" w:rsidRDefault="00731F36">
      <w:r>
        <w:separator/>
      </w:r>
    </w:p>
  </w:footnote>
  <w:footnote w:type="continuationSeparator" w:id="0">
    <w:p w:rsidR="00731F36" w:rsidRDefault="00731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BAF" w:rsidRDefault="00FA6B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8D4BAF" w:rsidRDefault="00731F3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BAF" w:rsidRDefault="00FA6B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3B1591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8D4BAF" w:rsidRDefault="00731F3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01D1"/>
    <w:multiLevelType w:val="multilevel"/>
    <w:tmpl w:val="971EDF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DC44EAE"/>
    <w:multiLevelType w:val="multilevel"/>
    <w:tmpl w:val="62688C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3684A6C"/>
    <w:multiLevelType w:val="multilevel"/>
    <w:tmpl w:val="CC627474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4A310F62"/>
    <w:multiLevelType w:val="multilevel"/>
    <w:tmpl w:val="8D4E93F8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0D"/>
    <w:rsid w:val="003B1591"/>
    <w:rsid w:val="00731F36"/>
    <w:rsid w:val="009C0331"/>
    <w:rsid w:val="00ED552C"/>
    <w:rsid w:val="00FA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B2B9F-2717-4BF8-82C7-D1EA0861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B0D"/>
    <w:pPr>
      <w:spacing w:after="0" w:line="240" w:lineRule="auto"/>
    </w:pPr>
    <w:rPr>
      <w:rFonts w:ascii="Cambria" w:eastAsia="Cambria" w:hAnsi="Cambria" w:cs="Cambria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smsu.gov.ua/index/ua/material/350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3360</Words>
  <Characters>1916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Карчевич Мария Владимировна</dc:creator>
  <cp:keywords/>
  <dc:description/>
  <cp:lastModifiedBy>Найда Олександра Сергіївна</cp:lastModifiedBy>
  <cp:revision>2</cp:revision>
  <dcterms:created xsi:type="dcterms:W3CDTF">2019-09-23T11:34:00Z</dcterms:created>
  <dcterms:modified xsi:type="dcterms:W3CDTF">2019-09-23T11:34:00Z</dcterms:modified>
</cp:coreProperties>
</file>