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4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Інформація про осіб які беруть участь у конкурсному відборі на посаду керівника 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комунального підприємства «</w:t>
      </w:r>
      <w:r>
        <w:rPr>
          <w:rFonts w:ascii="Times New Roman" w:hAnsi="Times New Roman"/>
          <w:b/>
          <w:sz w:val="26"/>
          <w:szCs w:val="26"/>
        </w:rPr>
        <w:t>Житній ринок</w:t>
      </w:r>
      <w:r w:rsidRPr="000A63AD">
        <w:rPr>
          <w:rFonts w:ascii="Times New Roman" w:hAnsi="Times New Roman"/>
          <w:b/>
          <w:sz w:val="26"/>
          <w:szCs w:val="26"/>
        </w:rPr>
        <w:t>»,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 xml:space="preserve">підпорядкованого Департаменту промисловості та розвитку підприємництва виконавчого органу Київської міської ради </w:t>
      </w:r>
    </w:p>
    <w:p w:rsidR="00987844" w:rsidRPr="000A63AD" w:rsidRDefault="00987844" w:rsidP="00394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63AD">
        <w:rPr>
          <w:rFonts w:ascii="Times New Roman" w:hAnsi="Times New Roman"/>
          <w:b/>
          <w:sz w:val="26"/>
          <w:szCs w:val="26"/>
        </w:rPr>
        <w:t>(Київської міської державної адміністрації)</w:t>
      </w:r>
    </w:p>
    <w:p w:rsidR="00987844" w:rsidRDefault="00987844" w:rsidP="003940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7844" w:rsidRPr="001F51BC" w:rsidRDefault="00987844" w:rsidP="003940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012"/>
        <w:gridCol w:w="3402"/>
        <w:gridCol w:w="5386"/>
        <w:gridCol w:w="1985"/>
        <w:gridCol w:w="2132"/>
      </w:tblGrid>
      <w:tr w:rsidR="00987844" w:rsidRPr="00E46753" w:rsidTr="00A46162">
        <w:tc>
          <w:tcPr>
            <w:tcW w:w="648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№ п/п</w:t>
            </w:r>
          </w:p>
        </w:tc>
        <w:tc>
          <w:tcPr>
            <w:tcW w:w="2012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ПІБ, рік народження</w:t>
            </w:r>
          </w:p>
        </w:tc>
        <w:tc>
          <w:tcPr>
            <w:tcW w:w="3402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Освіта (освітньо-кваліфікаційний рівень, повне найменування навчального закладу, дата закінчення, спеціальність та кваліфікація)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Трудова діяльність (загальний стаж роботи, дані про досвід управління на підприємствах, установах або організаціях незалежно від форм власності, або в органах державної влади, органах місцевого самоврядування)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 xml:space="preserve">Громадська робота, членство у політичних партіях </w:t>
            </w:r>
          </w:p>
        </w:tc>
        <w:tc>
          <w:tcPr>
            <w:tcW w:w="2132" w:type="dxa"/>
          </w:tcPr>
          <w:p w:rsidR="00987844" w:rsidRPr="00E46753" w:rsidRDefault="00987844" w:rsidP="00E46753">
            <w:pPr>
              <w:spacing w:after="0" w:line="240" w:lineRule="auto"/>
              <w:rPr>
                <w:rFonts w:ascii="Times New Roman" w:hAnsi="Times New Roman"/>
              </w:rPr>
            </w:pPr>
            <w:r w:rsidRPr="00E46753">
              <w:rPr>
                <w:rFonts w:ascii="Times New Roman" w:hAnsi="Times New Roman"/>
              </w:rPr>
              <w:t>Рішення комісії про допуск до участі в конкурсі</w:t>
            </w:r>
          </w:p>
        </w:tc>
      </w:tr>
      <w:tr w:rsidR="00FB242E" w:rsidRPr="00E46753" w:rsidTr="00A46162">
        <w:tc>
          <w:tcPr>
            <w:tcW w:w="648" w:type="dxa"/>
          </w:tcPr>
          <w:p w:rsidR="00FB242E" w:rsidRPr="00E46753" w:rsidRDefault="00FB242E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12" w:type="dxa"/>
          </w:tcPr>
          <w:p w:rsidR="00FB242E" w:rsidRDefault="00FB242E" w:rsidP="0079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Дорофій Андрій Олексійович</w:t>
            </w:r>
          </w:p>
          <w:p w:rsidR="00FB242E" w:rsidRDefault="00FB242E" w:rsidP="0079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42E" w:rsidRDefault="00FB242E" w:rsidP="0079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FB242E" w:rsidRPr="00964DF1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Освіта вища, спеціаліст</w:t>
            </w:r>
          </w:p>
          <w:p w:rsidR="00FB242E" w:rsidRPr="00964DF1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Академія муніципального управління </w:t>
            </w:r>
          </w:p>
          <w:p w:rsidR="00FB242E" w:rsidRPr="00964DF1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–2007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FB242E" w:rsidRPr="00964DF1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>
              <w:rPr>
                <w:rFonts w:ascii="Times New Roman" w:hAnsi="Times New Roman"/>
                <w:sz w:val="21"/>
                <w:szCs w:val="21"/>
              </w:rPr>
              <w:t>Менеджмент зовнішньоекономічної діяльності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Pr="00964DF1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Кваліфікація «</w:t>
            </w:r>
            <w:r>
              <w:rPr>
                <w:rFonts w:ascii="Times New Roman" w:hAnsi="Times New Roman"/>
                <w:sz w:val="21"/>
                <w:szCs w:val="21"/>
              </w:rPr>
              <w:t>Менеджер-економіст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Default="00FB242E" w:rsidP="0079676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B242E" w:rsidRPr="00EE4B63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Загальний стаж роботи – понад 5 років</w:t>
            </w:r>
          </w:p>
          <w:p w:rsidR="00FB242E" w:rsidRPr="00C26B6B" w:rsidRDefault="00FB242E" w:rsidP="0079676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>
              <w:rPr>
                <w:rFonts w:ascii="Times New Roman" w:hAnsi="Times New Roman"/>
                <w:sz w:val="21"/>
                <w:szCs w:val="21"/>
              </w:rPr>
              <w:t>ти на керівних посадах – понад 4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 xml:space="preserve"> 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08.02.2007 – 30.06.2007 – ТОВ «Миклухо-Маклай» – Спеціаліст відділу реалізації</w:t>
            </w: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24.07.2007 – 30.11.2007 – ТОВ «Твоя преса-В» – Менеджер</w:t>
            </w: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01.02.2014 – 30.05.2016 – ТОВ «Модус-Еко» – Заступник директора</w:t>
            </w: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15.06.2016 – 29.04.2019 – ТОВ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Торгівельно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-транспортна компанія «Торнадо» - Операційний директор</w:t>
            </w: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42E" w:rsidRPr="00011841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 xml:space="preserve">Не займався </w:t>
            </w:r>
          </w:p>
          <w:p w:rsidR="00FB242E" w:rsidRPr="00011841" w:rsidRDefault="00FB242E" w:rsidP="0079676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FB242E" w:rsidRPr="00E46753" w:rsidRDefault="004C0600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FB242E" w:rsidRPr="00E46753" w:rsidTr="00A46162">
        <w:tc>
          <w:tcPr>
            <w:tcW w:w="648" w:type="dxa"/>
          </w:tcPr>
          <w:p w:rsidR="00FB242E" w:rsidRDefault="00FB242E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2" w:type="dxa"/>
          </w:tcPr>
          <w:p w:rsidR="00FB242E" w:rsidRDefault="00FB242E" w:rsidP="00D96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Левітас</w:t>
            </w:r>
            <w:proofErr w:type="spellEnd"/>
            <w:r>
              <w:rPr>
                <w:rFonts w:ascii="Times New Roman" w:hAnsi="Times New Roman"/>
              </w:rPr>
              <w:t xml:space="preserve"> Артем </w:t>
            </w:r>
          </w:p>
          <w:p w:rsidR="00FB242E" w:rsidRDefault="00FB242E" w:rsidP="00D96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42E" w:rsidRDefault="00FB242E" w:rsidP="00D96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1994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E84CAF" w:rsidRPr="00964DF1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Освіта вища, магістр</w:t>
            </w:r>
          </w:p>
          <w:p w:rsidR="00E84CAF" w:rsidRPr="00964DF1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Вищий навчальний заклад «Міжрегіональна академія управління персоналом»</w:t>
            </w:r>
          </w:p>
          <w:p w:rsidR="00E84CAF" w:rsidRPr="00964DF1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–2019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E84CAF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Здобув кваліфікацію:</w:t>
            </w:r>
          </w:p>
          <w:p w:rsidR="00E84CAF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ступінь вищої освіти </w:t>
            </w:r>
            <w:r w:rsidR="00592F77">
              <w:rPr>
                <w:rFonts w:ascii="Times New Roman" w:hAnsi="Times New Roman"/>
                <w:sz w:val="21"/>
                <w:szCs w:val="21"/>
              </w:rPr>
              <w:t>магістр</w:t>
            </w:r>
          </w:p>
          <w:p w:rsidR="00E84CAF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спеціальність «Право»</w:t>
            </w:r>
          </w:p>
          <w:p w:rsidR="00FB242E" w:rsidRDefault="00E84CAF" w:rsidP="00E84CA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спеціалізація «Антикорупційна діяльність»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24E8F" w:rsidRPr="00EE4B63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Загальний стаж роботи – </w:t>
            </w:r>
            <w:r w:rsidR="00151AB8">
              <w:rPr>
                <w:rFonts w:ascii="Times New Roman" w:hAnsi="Times New Roman"/>
                <w:sz w:val="21"/>
                <w:szCs w:val="21"/>
              </w:rPr>
              <w:t xml:space="preserve">понад </w:t>
            </w:r>
            <w:r w:rsidR="00460A5E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</w:t>
            </w:r>
            <w:r w:rsidR="00460A5E">
              <w:rPr>
                <w:rFonts w:ascii="Times New Roman" w:hAnsi="Times New Roman"/>
                <w:sz w:val="21"/>
                <w:szCs w:val="21"/>
              </w:rPr>
              <w:t>і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460A5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24E8F" w:rsidRPr="00460A5E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>
              <w:rPr>
                <w:rFonts w:ascii="Times New Roman" w:hAnsi="Times New Roman"/>
                <w:sz w:val="21"/>
                <w:szCs w:val="21"/>
              </w:rPr>
              <w:t>ти на керівних посадах –</w:t>
            </w:r>
            <w:r w:rsidR="00F7454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51AB8">
              <w:rPr>
                <w:rFonts w:ascii="Times New Roman" w:hAnsi="Times New Roman"/>
                <w:sz w:val="21"/>
                <w:szCs w:val="21"/>
              </w:rPr>
              <w:t xml:space="preserve">понад </w:t>
            </w:r>
            <w:r w:rsidR="00460A5E">
              <w:rPr>
                <w:rFonts w:ascii="Times New Roman" w:hAnsi="Times New Roman"/>
                <w:sz w:val="21"/>
                <w:szCs w:val="21"/>
              </w:rPr>
              <w:t xml:space="preserve">1 рік 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13.11.2015 – 10.01.2017 – ТОВ «ЛІМ і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Компані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 – Заступник директора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18.05.2018 – 15.06.2018 – КП «Житній ринок» – 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Заступник генерального директора з питань торгівлі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14.06.2019 - по теперішній час – КП «Житній ринок» - 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Заступник генерального директора з питань торгівлі</w:t>
            </w:r>
          </w:p>
          <w:p w:rsidR="00724E8F" w:rsidRDefault="00724E8F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Default="00FB242E" w:rsidP="00724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42E" w:rsidRDefault="00097AB3" w:rsidP="004B43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 2014 по 2015 рр. – член партії УДАР Віталія Кличка</w:t>
            </w:r>
          </w:p>
          <w:p w:rsidR="00097AB3" w:rsidRDefault="00097AB3" w:rsidP="004B43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 2015 по 31.07.2019 р. – помічник-консультант народного депутата України на громадських засадах</w:t>
            </w:r>
          </w:p>
          <w:p w:rsidR="00097AB3" w:rsidRPr="00011841" w:rsidRDefault="00097AB3" w:rsidP="004B43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FB242E" w:rsidRPr="00E46753" w:rsidRDefault="004C0600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FB242E" w:rsidRPr="000A63AD" w:rsidTr="00A46162">
        <w:trPr>
          <w:trHeight w:val="249"/>
        </w:trPr>
        <w:tc>
          <w:tcPr>
            <w:tcW w:w="648" w:type="dxa"/>
          </w:tcPr>
          <w:p w:rsidR="00FB242E" w:rsidRPr="00E46753" w:rsidRDefault="00FB242E" w:rsidP="00F67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12" w:type="dxa"/>
          </w:tcPr>
          <w:p w:rsidR="00FB242E" w:rsidRDefault="00FD17F1" w:rsidP="00F6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Лобіков</w:t>
            </w:r>
            <w:proofErr w:type="spellEnd"/>
            <w:r>
              <w:rPr>
                <w:rFonts w:ascii="Times New Roman" w:hAnsi="Times New Roman"/>
              </w:rPr>
              <w:t xml:space="preserve"> Дмитро</w:t>
            </w:r>
            <w:r w:rsidR="00FB2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Валентин</w:t>
            </w:r>
            <w:r w:rsidR="00FB242E">
              <w:rPr>
                <w:rFonts w:ascii="Times New Roman" w:hAnsi="Times New Roman"/>
              </w:rPr>
              <w:t>ович</w:t>
            </w:r>
          </w:p>
          <w:p w:rsidR="00FB242E" w:rsidRDefault="00FB242E" w:rsidP="00F67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42E" w:rsidRPr="00E46753" w:rsidRDefault="00FB242E" w:rsidP="00FD1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D17F1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р. н.</w:t>
            </w:r>
          </w:p>
        </w:tc>
        <w:tc>
          <w:tcPr>
            <w:tcW w:w="3402" w:type="dxa"/>
          </w:tcPr>
          <w:p w:rsidR="00592F77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Освіта вища, </w:t>
            </w:r>
          </w:p>
          <w:p w:rsidR="00095AFF" w:rsidRDefault="00095AFF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Донецьке </w:t>
            </w:r>
            <w:r w:rsidR="00A73826"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ище військове училище інженерних військ і військ зв’язку</w:t>
            </w:r>
          </w:p>
          <w:p w:rsidR="00FB242E" w:rsidRPr="00964DF1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–1</w:t>
            </w:r>
            <w:r w:rsidR="00095AFF">
              <w:rPr>
                <w:rFonts w:ascii="Times New Roman" w:hAnsi="Times New Roman"/>
                <w:sz w:val="21"/>
                <w:szCs w:val="21"/>
              </w:rPr>
              <w:t>99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FB242E" w:rsidRPr="00964DF1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 w:rsidR="00095AFF">
              <w:rPr>
                <w:rFonts w:ascii="Times New Roman" w:hAnsi="Times New Roman"/>
                <w:sz w:val="21"/>
                <w:szCs w:val="21"/>
              </w:rPr>
              <w:t>Соціально-</w:t>
            </w:r>
            <w:r w:rsidR="00095AFF">
              <w:rPr>
                <w:rFonts w:ascii="Times New Roman" w:hAnsi="Times New Roman"/>
                <w:sz w:val="21"/>
                <w:szCs w:val="21"/>
              </w:rPr>
              <w:lastRenderedPageBreak/>
              <w:t>психологічн</w:t>
            </w:r>
            <w:r w:rsidR="00592F77">
              <w:rPr>
                <w:rFonts w:ascii="Times New Roman" w:hAnsi="Times New Roman"/>
                <w:sz w:val="21"/>
                <w:szCs w:val="21"/>
              </w:rPr>
              <w:t>их</w:t>
            </w:r>
            <w:r w:rsidR="00095AFF">
              <w:rPr>
                <w:rFonts w:ascii="Times New Roman" w:hAnsi="Times New Roman"/>
                <w:sz w:val="21"/>
                <w:szCs w:val="21"/>
              </w:rPr>
              <w:t xml:space="preserve"> військ зв’язку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Pr="00964DF1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Кваліфікація «</w:t>
            </w:r>
            <w:r w:rsidR="00095AFF">
              <w:rPr>
                <w:rFonts w:ascii="Times New Roman" w:hAnsi="Times New Roman"/>
                <w:sz w:val="21"/>
                <w:szCs w:val="21"/>
              </w:rPr>
              <w:t>Соціальний психолог-педагог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Pr="00964DF1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095AFF" w:rsidRPr="00964DF1" w:rsidRDefault="00095AFF" w:rsidP="00095AF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Освіта вища, спеціаліст</w:t>
            </w:r>
          </w:p>
          <w:p w:rsidR="00095AFF" w:rsidRDefault="00095AFF" w:rsidP="00095AF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Запорізький інститут державного </w:t>
            </w:r>
            <w:r w:rsidR="00A73826">
              <w:rPr>
                <w:rFonts w:ascii="Times New Roman" w:hAnsi="Times New Roman"/>
                <w:sz w:val="21"/>
                <w:szCs w:val="21"/>
              </w:rPr>
              <w:t xml:space="preserve">і </w:t>
            </w:r>
            <w:r>
              <w:rPr>
                <w:rFonts w:ascii="Times New Roman" w:hAnsi="Times New Roman"/>
                <w:sz w:val="21"/>
                <w:szCs w:val="21"/>
              </w:rPr>
              <w:t>муніципального управління</w:t>
            </w:r>
          </w:p>
          <w:p w:rsidR="00095AFF" w:rsidRPr="00964DF1" w:rsidRDefault="00095AFF" w:rsidP="00095AF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–1997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095AFF" w:rsidRPr="00964DF1" w:rsidRDefault="00095AFF" w:rsidP="00095AF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>
              <w:rPr>
                <w:rFonts w:ascii="Times New Roman" w:hAnsi="Times New Roman"/>
                <w:sz w:val="21"/>
                <w:szCs w:val="21"/>
              </w:rPr>
              <w:t>Правознавство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095AFF" w:rsidRPr="00964DF1" w:rsidRDefault="00095AFF" w:rsidP="00095AF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Кваліфікація «</w:t>
            </w:r>
            <w:r>
              <w:rPr>
                <w:rFonts w:ascii="Times New Roman" w:hAnsi="Times New Roman"/>
                <w:sz w:val="21"/>
                <w:szCs w:val="21"/>
              </w:rPr>
              <w:t>Юрист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Default="00FB242E" w:rsidP="00F679BF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A73826" w:rsidRPr="00964DF1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Освіта вища, магістр</w:t>
            </w:r>
          </w:p>
          <w:p w:rsidR="00A73826" w:rsidRPr="00964DF1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Запорізька державна інженерна академія </w:t>
            </w:r>
          </w:p>
          <w:p w:rsidR="00A73826" w:rsidRPr="00964DF1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–2019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A73826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Здобув кваліфікацію:</w:t>
            </w:r>
          </w:p>
          <w:p w:rsidR="00A73826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ступінь вищої освіти </w:t>
            </w:r>
            <w:r w:rsidR="00592F77">
              <w:rPr>
                <w:rFonts w:ascii="Times New Roman" w:hAnsi="Times New Roman"/>
                <w:sz w:val="21"/>
                <w:szCs w:val="21"/>
              </w:rPr>
              <w:t>магістр</w:t>
            </w:r>
          </w:p>
          <w:p w:rsidR="00A73826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спеціальність «Металургія»</w:t>
            </w:r>
          </w:p>
          <w:p w:rsidR="00A73826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спеціалізація «Металургія кольорових металів»</w:t>
            </w:r>
          </w:p>
          <w:p w:rsidR="00A73826" w:rsidRPr="000A63AD" w:rsidRDefault="00A73826" w:rsidP="00A7382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B242E" w:rsidRPr="00EE4B63" w:rsidRDefault="00FB242E" w:rsidP="00F67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Загальний стаж роботи – понад 2</w:t>
            </w:r>
            <w:r w:rsidR="00155E7C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роки</w:t>
            </w:r>
          </w:p>
          <w:p w:rsidR="00FB242E" w:rsidRPr="00EE4B63" w:rsidRDefault="00FB242E" w:rsidP="00F67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 w:rsidR="00155E7C">
              <w:rPr>
                <w:rFonts w:ascii="Times New Roman" w:hAnsi="Times New Roman"/>
                <w:sz w:val="21"/>
                <w:szCs w:val="21"/>
              </w:rPr>
              <w:t>ти на керівних посадах – понад 13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рок</w:t>
            </w:r>
            <w:r w:rsidR="00155E7C">
              <w:rPr>
                <w:rFonts w:ascii="Times New Roman" w:hAnsi="Times New Roman"/>
                <w:sz w:val="21"/>
                <w:szCs w:val="21"/>
              </w:rPr>
              <w:t>ів</w:t>
            </w:r>
          </w:p>
          <w:p w:rsidR="00FB242E" w:rsidRDefault="00FB242E" w:rsidP="00F67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</w:t>
            </w:r>
            <w:r w:rsidR="002124A1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.1</w:t>
            </w:r>
            <w:r w:rsidR="002124A1">
              <w:rPr>
                <w:rFonts w:ascii="Times New Roman" w:hAnsi="Times New Roman"/>
                <w:sz w:val="21"/>
                <w:szCs w:val="21"/>
              </w:rPr>
              <w:t>989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1</w:t>
            </w:r>
            <w:r w:rsidR="002124A1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.07.1</w:t>
            </w:r>
            <w:r w:rsidR="002124A1">
              <w:rPr>
                <w:rFonts w:ascii="Times New Roman" w:hAnsi="Times New Roman"/>
                <w:sz w:val="21"/>
                <w:szCs w:val="21"/>
              </w:rPr>
              <w:t>99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3 </w:t>
            </w:r>
            <w:r w:rsidR="002124A1">
              <w:rPr>
                <w:rFonts w:ascii="Times New Roman" w:hAnsi="Times New Roman"/>
                <w:sz w:val="21"/>
                <w:szCs w:val="21"/>
              </w:rPr>
              <w:t>– Служба в Збройних Силах СРСР</w:t>
            </w:r>
          </w:p>
          <w:p w:rsidR="00FB242E" w:rsidRDefault="002124A1" w:rsidP="00F67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</w:t>
            </w:r>
            <w:r w:rsidR="00FB242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FB242E">
              <w:rPr>
                <w:rFonts w:ascii="Times New Roman" w:hAnsi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sz w:val="21"/>
                <w:szCs w:val="21"/>
              </w:rPr>
              <w:t>993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 – 05.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="00FB242E">
              <w:rPr>
                <w:rFonts w:ascii="Times New Roman" w:hAnsi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sz w:val="21"/>
                <w:szCs w:val="21"/>
              </w:rPr>
              <w:t>995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Служба в органах внутрішніх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справ</w:t>
            </w:r>
          </w:p>
          <w:p w:rsidR="00FB242E" w:rsidRDefault="002124A1" w:rsidP="002124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12.12.1995 – 20.02.1998 – ПП фірма Байда» - Юрист</w:t>
            </w:r>
          </w:p>
          <w:p w:rsidR="002124A1" w:rsidRDefault="002124A1" w:rsidP="002124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24.02.1998 – 25.02.1999 – ВАТ «Запорізький абразивний комбінат» - начальник юридичного відділу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01.03.1999 – 15.01.2001 – ТОВ «Олександр ЛТД» - начальник відділу юридичного обслуговування підприємств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16.01.2001 – 31.05.2001 – ПП «Юридична фірма «Статус» - Директор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01.06.2001 – 31.10.2001 – ТОВ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Ріком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 - Юрист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01.11.2001 – 31.12.2003 - ПП «Юридична фірма «Статус» - Директор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10.03.2006 – 31.07.2007 – ВАТ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Запоріжжяобленерго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» - начальник відділу захисту правових інтересів та </w:t>
            </w:r>
            <w:r w:rsidR="00D423D2">
              <w:rPr>
                <w:rFonts w:ascii="Times New Roman" w:hAnsi="Times New Roman"/>
                <w:sz w:val="21"/>
                <w:szCs w:val="21"/>
              </w:rPr>
              <w:t>корпоративних прав</w:t>
            </w:r>
          </w:p>
          <w:p w:rsidR="00D423D2" w:rsidRDefault="00D423D2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01.08.2007 – 03.08.2007 – ТОВ «Юридична компанія «Апріорі –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Лекс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 - Заступник директора</w:t>
            </w:r>
          </w:p>
          <w:p w:rsidR="00D423D2" w:rsidRDefault="00D423D2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04.01.2008 – 08.01.2009 - ПП «Юридична фірма «Статус» - Заступник директора</w:t>
            </w:r>
          </w:p>
          <w:p w:rsidR="00D423D2" w:rsidRDefault="00D423D2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01.10.2010 – 27.10.2011 – ТОВ «ВКП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Сіал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Джет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Україна» - Директор з правових питань</w:t>
            </w:r>
          </w:p>
          <w:p w:rsidR="00D423D2" w:rsidRDefault="00D423D2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24.01.2013 – 16.12.2013 – Адвокатське об’єднання «Преміум» - </w:t>
            </w:r>
            <w:r w:rsidR="00735258">
              <w:rPr>
                <w:rFonts w:ascii="Times New Roman" w:hAnsi="Times New Roman"/>
                <w:sz w:val="21"/>
                <w:szCs w:val="21"/>
              </w:rPr>
              <w:t>Директор</w:t>
            </w:r>
          </w:p>
          <w:p w:rsidR="00735258" w:rsidRDefault="00735258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23.12.2013 – 19.06.2015 – ДП «Регіональні електричні мережі» - Радник генерального директора з питань запобігання та виявлення корупції</w:t>
            </w:r>
          </w:p>
          <w:p w:rsidR="00735258" w:rsidRDefault="00735258" w:rsidP="00735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01.07.2015 – 15.12.2015 - Адвокатське об’єднання «Преміум» - Директор</w:t>
            </w:r>
          </w:p>
          <w:p w:rsidR="00735258" w:rsidRDefault="00735258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16.12.2015 –</w:t>
            </w:r>
            <w:r w:rsidR="00592F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2F77">
              <w:rPr>
                <w:rFonts w:ascii="Times New Roman" w:hAnsi="Times New Roman"/>
                <w:sz w:val="21"/>
                <w:szCs w:val="21"/>
              </w:rPr>
              <w:t xml:space="preserve">04.03.2019 </w:t>
            </w:r>
            <w:r>
              <w:rPr>
                <w:rFonts w:ascii="Times New Roman" w:hAnsi="Times New Roman"/>
                <w:sz w:val="21"/>
                <w:szCs w:val="21"/>
              </w:rPr>
              <w:t>ПАТ «Запорізький виробничий алюмінієвий комбінат» - Генеральний директор</w:t>
            </w:r>
            <w:r w:rsidR="00592F77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735258" w:rsidRDefault="00592F77" w:rsidP="00D423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</w:t>
            </w:r>
            <w:r w:rsidR="00735258">
              <w:rPr>
                <w:rFonts w:ascii="Times New Roman" w:hAnsi="Times New Roman"/>
                <w:sz w:val="21"/>
                <w:szCs w:val="21"/>
              </w:rPr>
              <w:t>аступник генерального директора з розвитку за сумісництвом</w:t>
            </w:r>
          </w:p>
          <w:p w:rsidR="002E1A99" w:rsidRDefault="002E1A99" w:rsidP="002E1A9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124A1" w:rsidRPr="000A63AD" w:rsidRDefault="002124A1" w:rsidP="002124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124A1" w:rsidRPr="00011841" w:rsidRDefault="002124A1" w:rsidP="002124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Не займався </w:t>
            </w:r>
          </w:p>
          <w:p w:rsidR="00FB242E" w:rsidRPr="000A63AD" w:rsidRDefault="002124A1" w:rsidP="002124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FB242E" w:rsidRPr="000A63AD" w:rsidRDefault="004C0600" w:rsidP="00E467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</w:p>
        </w:tc>
      </w:tr>
      <w:tr w:rsidR="00FB242E" w:rsidRPr="000A63AD" w:rsidTr="00A46162">
        <w:trPr>
          <w:trHeight w:val="249"/>
        </w:trPr>
        <w:tc>
          <w:tcPr>
            <w:tcW w:w="648" w:type="dxa"/>
          </w:tcPr>
          <w:p w:rsidR="00FB242E" w:rsidRDefault="00FB242E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12" w:type="dxa"/>
          </w:tcPr>
          <w:p w:rsidR="00FB242E" w:rsidRDefault="00197443" w:rsidP="005D6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Мосійчук</w:t>
            </w:r>
            <w:proofErr w:type="spellEnd"/>
            <w:r w:rsidR="00FB2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="00FB242E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тепан</w:t>
            </w:r>
            <w:r w:rsidR="00FB242E">
              <w:rPr>
                <w:rFonts w:ascii="Times New Roman" w:hAnsi="Times New Roman"/>
              </w:rPr>
              <w:t>ович</w:t>
            </w:r>
          </w:p>
          <w:p w:rsidR="00FB242E" w:rsidRDefault="00FB242E" w:rsidP="005D6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42E" w:rsidRDefault="00FB242E" w:rsidP="00197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97443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FB242E" w:rsidRPr="00964DF1" w:rsidRDefault="00FB242E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Освіта вища, </w:t>
            </w:r>
            <w:r w:rsidR="00197443">
              <w:rPr>
                <w:rFonts w:ascii="Times New Roman" w:hAnsi="Times New Roman"/>
                <w:sz w:val="21"/>
                <w:szCs w:val="21"/>
              </w:rPr>
              <w:t>спеціаліст</w:t>
            </w:r>
          </w:p>
          <w:p w:rsidR="00FB242E" w:rsidRPr="00964DF1" w:rsidRDefault="00197443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Київськ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ий </w:t>
            </w:r>
            <w:r>
              <w:rPr>
                <w:rFonts w:ascii="Times New Roman" w:hAnsi="Times New Roman"/>
                <w:sz w:val="21"/>
                <w:szCs w:val="21"/>
              </w:rPr>
              <w:t>державний технічний університет будівництва і архітектури</w:t>
            </w:r>
          </w:p>
          <w:p w:rsidR="00FB242E" w:rsidRPr="00964DF1" w:rsidRDefault="00FB242E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</w:t>
            </w:r>
            <w:r w:rsidR="001974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197443">
              <w:rPr>
                <w:rFonts w:ascii="Times New Roman" w:hAnsi="Times New Roman"/>
                <w:sz w:val="21"/>
                <w:szCs w:val="21"/>
              </w:rPr>
              <w:t>998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FB242E" w:rsidRPr="00964DF1" w:rsidRDefault="00FB242E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 w:rsidR="00197443">
              <w:rPr>
                <w:rFonts w:ascii="Times New Roman" w:hAnsi="Times New Roman"/>
                <w:sz w:val="21"/>
                <w:szCs w:val="21"/>
              </w:rPr>
              <w:t>Менеджмент у виробничій сфері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Pr="00964DF1" w:rsidRDefault="00FB242E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lastRenderedPageBreak/>
              <w:t>Кваліфікація «</w:t>
            </w:r>
            <w:r w:rsidR="00197443">
              <w:rPr>
                <w:rFonts w:ascii="Times New Roman" w:hAnsi="Times New Roman"/>
                <w:sz w:val="21"/>
                <w:szCs w:val="21"/>
              </w:rPr>
              <w:t>Інженер-економіст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Pr="00964DF1" w:rsidRDefault="00FB242E" w:rsidP="00D34631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Default="00FB242E" w:rsidP="005D63E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B242E" w:rsidRPr="00EE4B63" w:rsidRDefault="00FB242E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Загальний стаж роботи – понад 2</w:t>
            </w:r>
            <w:r w:rsidR="008E6896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років</w:t>
            </w:r>
          </w:p>
          <w:p w:rsidR="00FB242E" w:rsidRPr="00C26B6B" w:rsidRDefault="00FB242E" w:rsidP="002C039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ти на керівних посадах – понад </w:t>
            </w:r>
            <w:r w:rsidR="008E6896">
              <w:rPr>
                <w:rFonts w:ascii="Times New Roman" w:hAnsi="Times New Roman"/>
                <w:sz w:val="21"/>
                <w:szCs w:val="21"/>
              </w:rPr>
              <w:t>19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 xml:space="preserve"> 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ів</w:t>
            </w:r>
          </w:p>
          <w:p w:rsidR="00326212" w:rsidRDefault="00FB242E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7548C2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.0</w:t>
            </w:r>
            <w:r w:rsidR="007548C2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.19</w:t>
            </w:r>
            <w:r w:rsidR="007548C2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9 – </w:t>
            </w:r>
            <w:r w:rsidR="007548C2">
              <w:rPr>
                <w:rFonts w:ascii="Times New Roman" w:hAnsi="Times New Roman"/>
                <w:sz w:val="21"/>
                <w:szCs w:val="21"/>
              </w:rPr>
              <w:t>29</w:t>
            </w:r>
            <w:r>
              <w:rPr>
                <w:rFonts w:ascii="Times New Roman" w:hAnsi="Times New Roman"/>
                <w:sz w:val="21"/>
                <w:szCs w:val="21"/>
              </w:rPr>
              <w:t>.0</w:t>
            </w:r>
            <w:r w:rsidR="007548C2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.200</w:t>
            </w:r>
            <w:r w:rsidR="007548C2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В</w:t>
            </w:r>
            <w:r w:rsidR="007548C2">
              <w:rPr>
                <w:rFonts w:ascii="Times New Roman" w:hAnsi="Times New Roman"/>
                <w:sz w:val="21"/>
                <w:szCs w:val="21"/>
              </w:rPr>
              <w:t>АТ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="007548C2">
              <w:rPr>
                <w:rFonts w:ascii="Times New Roman" w:hAnsi="Times New Roman"/>
                <w:sz w:val="21"/>
                <w:szCs w:val="21"/>
              </w:rPr>
              <w:t>Державний ощадний банк України</w:t>
            </w:r>
            <w:r>
              <w:rPr>
                <w:rFonts w:ascii="Times New Roman" w:hAnsi="Times New Roman"/>
                <w:sz w:val="21"/>
                <w:szCs w:val="21"/>
              </w:rPr>
              <w:t>» –</w:t>
            </w:r>
            <w:r w:rsidR="0075442E">
              <w:rPr>
                <w:rFonts w:ascii="Times New Roman" w:hAnsi="Times New Roman"/>
                <w:sz w:val="21"/>
                <w:szCs w:val="21"/>
              </w:rPr>
              <w:t xml:space="preserve"> 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нженер </w:t>
            </w:r>
            <w:r w:rsidR="007548C2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7548C2">
              <w:rPr>
                <w:rFonts w:ascii="Times New Roman" w:hAnsi="Times New Roman"/>
                <w:sz w:val="21"/>
                <w:szCs w:val="21"/>
              </w:rPr>
              <w:t xml:space="preserve"> категорії, головний інженер відділу технічного обслуговування управління експлуатаційної підтримки департаменту інформатизації, головний інженер відділу проектування </w:t>
            </w:r>
            <w:r w:rsidR="007548C2">
              <w:rPr>
                <w:rFonts w:ascii="Times New Roman" w:hAnsi="Times New Roman"/>
                <w:sz w:val="21"/>
                <w:szCs w:val="21"/>
              </w:rPr>
              <w:lastRenderedPageBreak/>
              <w:t>та інтеграції корпоративних баз даних департаменту інформаційних технологій, заступник начальника відділу перспективних розробок</w:t>
            </w:r>
            <w:r w:rsidR="00326212">
              <w:rPr>
                <w:rFonts w:ascii="Times New Roman" w:hAnsi="Times New Roman"/>
                <w:sz w:val="21"/>
                <w:szCs w:val="21"/>
              </w:rPr>
              <w:t xml:space="preserve">-завідуючий сектором розробки технологічних схем обслуговування </w:t>
            </w:r>
            <w:proofErr w:type="spellStart"/>
            <w:r w:rsidR="00326212">
              <w:rPr>
                <w:rFonts w:ascii="Times New Roman" w:hAnsi="Times New Roman"/>
                <w:sz w:val="21"/>
                <w:szCs w:val="21"/>
              </w:rPr>
              <w:t>процесингового</w:t>
            </w:r>
            <w:proofErr w:type="spellEnd"/>
            <w:r w:rsidR="00326212">
              <w:rPr>
                <w:rFonts w:ascii="Times New Roman" w:hAnsi="Times New Roman"/>
                <w:sz w:val="21"/>
                <w:szCs w:val="21"/>
              </w:rPr>
              <w:t xml:space="preserve"> центру департаменту інформаційних технологій, заступник начальника відділу регіональних технологій </w:t>
            </w:r>
            <w:proofErr w:type="spellStart"/>
            <w:r w:rsidR="00326212">
              <w:rPr>
                <w:rFonts w:ascii="Times New Roman" w:hAnsi="Times New Roman"/>
                <w:sz w:val="21"/>
                <w:szCs w:val="21"/>
              </w:rPr>
              <w:t>процесингового</w:t>
            </w:r>
            <w:proofErr w:type="spellEnd"/>
            <w:r w:rsidR="00326212">
              <w:rPr>
                <w:rFonts w:ascii="Times New Roman" w:hAnsi="Times New Roman"/>
                <w:sz w:val="21"/>
                <w:szCs w:val="21"/>
              </w:rPr>
              <w:t xml:space="preserve"> центру департаменту інформаційних технологій, заступник начальника відділу регіональних технологій </w:t>
            </w:r>
            <w:proofErr w:type="spellStart"/>
            <w:r w:rsidR="00326212">
              <w:rPr>
                <w:rFonts w:ascii="Times New Roman" w:hAnsi="Times New Roman"/>
                <w:sz w:val="21"/>
                <w:szCs w:val="21"/>
              </w:rPr>
              <w:t>процесингового</w:t>
            </w:r>
            <w:proofErr w:type="spellEnd"/>
            <w:r w:rsidR="00326212">
              <w:rPr>
                <w:rFonts w:ascii="Times New Roman" w:hAnsi="Times New Roman"/>
                <w:sz w:val="21"/>
                <w:szCs w:val="21"/>
              </w:rPr>
              <w:t xml:space="preserve"> центру департаменту платіжних систем</w:t>
            </w:r>
          </w:p>
          <w:p w:rsidR="00FB242E" w:rsidRDefault="00326212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FB242E">
              <w:rPr>
                <w:rFonts w:ascii="Times New Roman" w:hAnsi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FB242E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07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 - по теперішній час – КП «</w:t>
            </w:r>
            <w:r>
              <w:rPr>
                <w:rFonts w:ascii="Times New Roman" w:hAnsi="Times New Roman"/>
                <w:sz w:val="21"/>
                <w:szCs w:val="21"/>
              </w:rPr>
              <w:t>ЛІК</w:t>
            </w:r>
            <w:r w:rsidR="00FB242E">
              <w:rPr>
                <w:rFonts w:ascii="Times New Roman" w:hAnsi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Шевченківської районної у місті Києві </w:t>
            </w:r>
            <w:r w:rsidR="0075442E">
              <w:rPr>
                <w:rFonts w:ascii="Times New Roman" w:hAnsi="Times New Roman"/>
                <w:sz w:val="21"/>
                <w:szCs w:val="21"/>
              </w:rPr>
              <w:t>ради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5442E">
              <w:rPr>
                <w:rFonts w:ascii="Times New Roman" w:hAnsi="Times New Roman"/>
                <w:sz w:val="21"/>
                <w:szCs w:val="21"/>
              </w:rPr>
              <w:t>–</w:t>
            </w:r>
            <w:r w:rsidR="00FB24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5442E">
              <w:rPr>
                <w:rFonts w:ascii="Times New Roman" w:hAnsi="Times New Roman"/>
                <w:sz w:val="21"/>
                <w:szCs w:val="21"/>
              </w:rPr>
              <w:t>Головний інженер</w:t>
            </w:r>
          </w:p>
          <w:p w:rsidR="00FB242E" w:rsidRDefault="00FB242E" w:rsidP="005D63E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Default="00FB242E" w:rsidP="005D63E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Pr="00883986" w:rsidRDefault="00FB242E" w:rsidP="005D63E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42E" w:rsidRDefault="00AB4ADC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2009 рік – голова комісії з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референдума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Шевченківський район м. Київ</w:t>
            </w:r>
          </w:p>
          <w:p w:rsidR="00AB4ADC" w:rsidRDefault="00AB4ADC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2012 рік – Голова окружної комісії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№223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м.Київ</w:t>
            </w:r>
            <w:proofErr w:type="spellEnd"/>
          </w:p>
          <w:p w:rsidR="00AB4ADC" w:rsidRDefault="00AB4ADC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2014 рік – керівник виборчого штабу депутата Київради</w:t>
            </w:r>
          </w:p>
          <w:p w:rsidR="00AB4ADC" w:rsidRPr="00883986" w:rsidRDefault="00AB4ADC" w:rsidP="002C0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2019 рік – Голова окружної виборчої комісії №</w:t>
            </w:r>
            <w:r w:rsidR="003F5EBE">
              <w:rPr>
                <w:rFonts w:ascii="Times New Roman" w:hAnsi="Times New Roman"/>
                <w:sz w:val="21"/>
                <w:szCs w:val="21"/>
              </w:rPr>
              <w:t xml:space="preserve"> 217 м. Київ</w:t>
            </w:r>
          </w:p>
        </w:tc>
        <w:tc>
          <w:tcPr>
            <w:tcW w:w="2132" w:type="dxa"/>
          </w:tcPr>
          <w:p w:rsidR="00FB242E" w:rsidRPr="000A63AD" w:rsidRDefault="004C0600" w:rsidP="00E467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Допущений до участі в конкурсі</w:t>
            </w:r>
          </w:p>
        </w:tc>
      </w:tr>
      <w:tr w:rsidR="00FB242E" w:rsidRPr="000A63AD" w:rsidTr="00A46162">
        <w:trPr>
          <w:trHeight w:val="249"/>
        </w:trPr>
        <w:tc>
          <w:tcPr>
            <w:tcW w:w="648" w:type="dxa"/>
          </w:tcPr>
          <w:p w:rsidR="00FB242E" w:rsidRDefault="00FB242E" w:rsidP="00E46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12" w:type="dxa"/>
          </w:tcPr>
          <w:p w:rsidR="00FB242E" w:rsidRDefault="00085786" w:rsidP="004C0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Романюк</w:t>
            </w:r>
            <w:r w:rsidR="00FB2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Олександр</w:t>
            </w:r>
            <w:r w:rsidR="00FB24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Володимир</w:t>
            </w:r>
            <w:r w:rsidR="00FB242E">
              <w:rPr>
                <w:rFonts w:ascii="Times New Roman" w:hAnsi="Times New Roman"/>
              </w:rPr>
              <w:t>ович</w:t>
            </w:r>
          </w:p>
          <w:p w:rsidR="00FB242E" w:rsidRDefault="00FB242E" w:rsidP="004C0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42E" w:rsidRDefault="00FB242E" w:rsidP="0008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0857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FB242E" w:rsidRPr="00964DF1" w:rsidRDefault="00FB242E" w:rsidP="004C05E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Освіта вища, спеціаліст</w:t>
            </w:r>
          </w:p>
          <w:p w:rsidR="00F71F55" w:rsidRDefault="00F71F55" w:rsidP="004C05E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Київське вище зенітне ракетне інженерне училище ім. С.М. Кірова</w:t>
            </w:r>
          </w:p>
          <w:p w:rsidR="00FB242E" w:rsidRPr="00964DF1" w:rsidRDefault="00FB242E" w:rsidP="004C05E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Рік закінчення –199</w:t>
            </w:r>
            <w:r w:rsidR="00F71F55">
              <w:rPr>
                <w:rFonts w:ascii="Times New Roman" w:hAnsi="Times New Roman"/>
                <w:sz w:val="21"/>
                <w:szCs w:val="21"/>
              </w:rPr>
              <w:t>4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 xml:space="preserve"> р.</w:t>
            </w:r>
          </w:p>
          <w:p w:rsidR="00FB242E" w:rsidRPr="00964DF1" w:rsidRDefault="00FB242E" w:rsidP="00DC3AE8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Спеціальність «</w:t>
            </w:r>
            <w:r w:rsidR="00F71F55">
              <w:rPr>
                <w:rFonts w:ascii="Times New Roman" w:hAnsi="Times New Roman"/>
                <w:sz w:val="21"/>
                <w:szCs w:val="21"/>
              </w:rPr>
              <w:t>Радіотехнічні засоби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Default="00FB242E" w:rsidP="00DC3AE8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64DF1">
              <w:rPr>
                <w:rFonts w:ascii="Times New Roman" w:hAnsi="Times New Roman"/>
                <w:sz w:val="21"/>
                <w:szCs w:val="21"/>
              </w:rPr>
              <w:t>Кваліфікація «</w:t>
            </w:r>
            <w:r w:rsidR="00F71F55">
              <w:rPr>
                <w:rFonts w:ascii="Times New Roman" w:hAnsi="Times New Roman"/>
                <w:sz w:val="21"/>
                <w:szCs w:val="21"/>
              </w:rPr>
              <w:t>Радіоінженер</w:t>
            </w:r>
            <w:r w:rsidRPr="00964DF1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FB242E" w:rsidRDefault="00FB242E" w:rsidP="00DC3AE8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FB242E" w:rsidRDefault="00FB242E" w:rsidP="00F71F55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B242E" w:rsidRPr="00EE4B63" w:rsidRDefault="00FB242E" w:rsidP="004C05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Загальний стаж роботи – понад </w:t>
            </w:r>
            <w:r w:rsidR="008A06B3"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рок</w:t>
            </w:r>
            <w:r w:rsidR="008A06B3">
              <w:rPr>
                <w:rFonts w:ascii="Times New Roman" w:hAnsi="Times New Roman"/>
                <w:sz w:val="21"/>
                <w:szCs w:val="21"/>
              </w:rPr>
              <w:t>ів</w:t>
            </w:r>
          </w:p>
          <w:p w:rsidR="00FB242E" w:rsidRPr="00C26B6B" w:rsidRDefault="00FB242E" w:rsidP="004C05E6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E4B63">
              <w:rPr>
                <w:rFonts w:ascii="Times New Roman" w:hAnsi="Times New Roman"/>
                <w:sz w:val="21"/>
                <w:szCs w:val="21"/>
              </w:rPr>
              <w:t>Стаж робо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ти на керівних посадах – понад </w:t>
            </w:r>
            <w:r w:rsidR="008A06B3">
              <w:rPr>
                <w:rFonts w:ascii="Times New Roman" w:hAnsi="Times New Roman"/>
                <w:sz w:val="21"/>
                <w:szCs w:val="21"/>
              </w:rPr>
              <w:t>11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 xml:space="preserve"> 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167E7A"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ів</w:t>
            </w:r>
          </w:p>
          <w:p w:rsidR="00FB242E" w:rsidRDefault="00F71F55" w:rsidP="00F71F5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6"/>
              </w:rPr>
              <w:t>09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8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>.19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88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03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5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>.19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8</w:t>
            </w:r>
            <w:r w:rsidR="00FB242E"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– Установа ЮА </w:t>
            </w:r>
            <w:r w:rsidR="00747D1F">
              <w:rPr>
                <w:rFonts w:ascii="Times New Roman" w:hAnsi="Times New Roman"/>
                <w:color w:val="000000"/>
                <w:sz w:val="21"/>
                <w:szCs w:val="26"/>
              </w:rPr>
              <w:t>45/35 – електромонтажник цеха № 6</w:t>
            </w:r>
          </w:p>
          <w:p w:rsidR="00747D1F" w:rsidRDefault="00747D1F" w:rsidP="00F71F5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6"/>
              </w:rPr>
              <w:t>15.05.1997 – 01.06.1998 – СП «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6"/>
              </w:rPr>
              <w:t>Амаркорд-Алекс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6"/>
              </w:rPr>
              <w:t>» - Бригадир оптової торгівлі</w:t>
            </w:r>
          </w:p>
          <w:p w:rsidR="00747D1F" w:rsidRDefault="00747D1F" w:rsidP="00747D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02.06.1998 – 12.04.2005 – </w:t>
            </w:r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ТОВ «</w:t>
            </w:r>
            <w:proofErr w:type="spellStart"/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Манхетен</w:t>
            </w:r>
            <w:proofErr w:type="spellEnd"/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>Заступник директора ринку «Деміївський», адміністратор</w:t>
            </w:r>
          </w:p>
          <w:p w:rsidR="00747D1F" w:rsidRDefault="00747D1F" w:rsidP="007552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01.02.2006 </w:t>
            </w:r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1"/>
                <w:szCs w:val="26"/>
              </w:rPr>
              <w:t xml:space="preserve"> </w:t>
            </w:r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31.10.2013 - СП «</w:t>
            </w:r>
            <w:proofErr w:type="spellStart"/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Амаркорд-Алекс</w:t>
            </w:r>
            <w:proofErr w:type="spellEnd"/>
            <w:r w:rsidR="00755235">
              <w:rPr>
                <w:rFonts w:ascii="Times New Roman" w:hAnsi="Times New Roman"/>
                <w:color w:val="000000"/>
                <w:sz w:val="21"/>
                <w:szCs w:val="26"/>
              </w:rPr>
              <w:t>» - Менеджер торгового відділу</w:t>
            </w:r>
          </w:p>
          <w:p w:rsidR="00755235" w:rsidRDefault="00755235" w:rsidP="007552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6"/>
              </w:rPr>
              <w:t>01.11.2013 – 31.05.2016 – ТОВ «Фламінго і Ко» - Адміністратор торгівельного майданчика</w:t>
            </w:r>
          </w:p>
          <w:p w:rsidR="00755235" w:rsidRDefault="00755235" w:rsidP="007552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42E" w:rsidRPr="00011841" w:rsidRDefault="00FB242E" w:rsidP="004C05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 xml:space="preserve">Не займався </w:t>
            </w:r>
          </w:p>
          <w:p w:rsidR="00FB242E" w:rsidRPr="00011841" w:rsidRDefault="00FB242E" w:rsidP="004C05E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11841">
              <w:rPr>
                <w:rFonts w:ascii="Times New Roman" w:hAnsi="Times New Roman"/>
                <w:sz w:val="21"/>
                <w:szCs w:val="21"/>
              </w:rPr>
              <w:t>Не перебував</w:t>
            </w:r>
          </w:p>
        </w:tc>
        <w:tc>
          <w:tcPr>
            <w:tcW w:w="2132" w:type="dxa"/>
          </w:tcPr>
          <w:p w:rsidR="00FB242E" w:rsidRPr="000A63AD" w:rsidRDefault="004C0600" w:rsidP="00E467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Допущений до участі в конкурсі</w:t>
            </w:r>
            <w:bookmarkStart w:id="0" w:name="_GoBack"/>
            <w:bookmarkEnd w:id="0"/>
          </w:p>
        </w:tc>
      </w:tr>
    </w:tbl>
    <w:p w:rsidR="00987844" w:rsidRDefault="00987844" w:rsidP="002559B0"/>
    <w:sectPr w:rsidR="00987844" w:rsidSect="003940E6">
      <w:pgSz w:w="16838" w:h="11906" w:orient="landscape"/>
      <w:pgMar w:top="851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BC"/>
    <w:rsid w:val="00000334"/>
    <w:rsid w:val="00001A38"/>
    <w:rsid w:val="00003329"/>
    <w:rsid w:val="00003CA8"/>
    <w:rsid w:val="00011841"/>
    <w:rsid w:val="00013EB3"/>
    <w:rsid w:val="00014ACC"/>
    <w:rsid w:val="00015D68"/>
    <w:rsid w:val="00036342"/>
    <w:rsid w:val="00061FF6"/>
    <w:rsid w:val="00064C4B"/>
    <w:rsid w:val="000777E9"/>
    <w:rsid w:val="00085786"/>
    <w:rsid w:val="0008701A"/>
    <w:rsid w:val="0009560A"/>
    <w:rsid w:val="00095AFF"/>
    <w:rsid w:val="00097AB3"/>
    <w:rsid w:val="000A3462"/>
    <w:rsid w:val="000A63AD"/>
    <w:rsid w:val="000C0839"/>
    <w:rsid w:val="000C2EB9"/>
    <w:rsid w:val="000C61AF"/>
    <w:rsid w:val="000E1DC4"/>
    <w:rsid w:val="000E4338"/>
    <w:rsid w:val="000E580E"/>
    <w:rsid w:val="000F3B65"/>
    <w:rsid w:val="000F7A78"/>
    <w:rsid w:val="000F7B79"/>
    <w:rsid w:val="00102893"/>
    <w:rsid w:val="0012326B"/>
    <w:rsid w:val="00151AB8"/>
    <w:rsid w:val="00151ED8"/>
    <w:rsid w:val="00155E7C"/>
    <w:rsid w:val="00167E7A"/>
    <w:rsid w:val="00183592"/>
    <w:rsid w:val="00183B99"/>
    <w:rsid w:val="00187DF2"/>
    <w:rsid w:val="00197320"/>
    <w:rsid w:val="00197443"/>
    <w:rsid w:val="001A777A"/>
    <w:rsid w:val="001A7F88"/>
    <w:rsid w:val="001B7E08"/>
    <w:rsid w:val="001C594C"/>
    <w:rsid w:val="001C65C7"/>
    <w:rsid w:val="001D373D"/>
    <w:rsid w:val="001D5A5D"/>
    <w:rsid w:val="001E0F48"/>
    <w:rsid w:val="001F51BC"/>
    <w:rsid w:val="002124A1"/>
    <w:rsid w:val="00220C5F"/>
    <w:rsid w:val="0023426C"/>
    <w:rsid w:val="0025587D"/>
    <w:rsid w:val="002559B0"/>
    <w:rsid w:val="00255AA4"/>
    <w:rsid w:val="00271B16"/>
    <w:rsid w:val="002949B5"/>
    <w:rsid w:val="0029671A"/>
    <w:rsid w:val="002A5464"/>
    <w:rsid w:val="002B5940"/>
    <w:rsid w:val="002B6426"/>
    <w:rsid w:val="002C0394"/>
    <w:rsid w:val="002C5C9D"/>
    <w:rsid w:val="002C609C"/>
    <w:rsid w:val="002D1FF8"/>
    <w:rsid w:val="002E1A99"/>
    <w:rsid w:val="002E54C9"/>
    <w:rsid w:val="0030561F"/>
    <w:rsid w:val="003122C6"/>
    <w:rsid w:val="00326212"/>
    <w:rsid w:val="00331160"/>
    <w:rsid w:val="00342E33"/>
    <w:rsid w:val="00346D19"/>
    <w:rsid w:val="00353E25"/>
    <w:rsid w:val="00365248"/>
    <w:rsid w:val="00382D29"/>
    <w:rsid w:val="0038781E"/>
    <w:rsid w:val="003940E6"/>
    <w:rsid w:val="003A7891"/>
    <w:rsid w:val="003B6A26"/>
    <w:rsid w:val="003B742A"/>
    <w:rsid w:val="003C00D8"/>
    <w:rsid w:val="003F5EBE"/>
    <w:rsid w:val="003F6A7F"/>
    <w:rsid w:val="004126FB"/>
    <w:rsid w:val="0041504A"/>
    <w:rsid w:val="00421818"/>
    <w:rsid w:val="004367E7"/>
    <w:rsid w:val="0045266D"/>
    <w:rsid w:val="00454AB0"/>
    <w:rsid w:val="00460A5E"/>
    <w:rsid w:val="00463FBC"/>
    <w:rsid w:val="004746CA"/>
    <w:rsid w:val="00481BE5"/>
    <w:rsid w:val="00481E31"/>
    <w:rsid w:val="004B1FA4"/>
    <w:rsid w:val="004B28A7"/>
    <w:rsid w:val="004B4328"/>
    <w:rsid w:val="004C05E6"/>
    <w:rsid w:val="004C0600"/>
    <w:rsid w:val="004D6303"/>
    <w:rsid w:val="004E52A2"/>
    <w:rsid w:val="004F763A"/>
    <w:rsid w:val="00510EA1"/>
    <w:rsid w:val="00516491"/>
    <w:rsid w:val="005231AA"/>
    <w:rsid w:val="00531234"/>
    <w:rsid w:val="005343E1"/>
    <w:rsid w:val="00543725"/>
    <w:rsid w:val="00547130"/>
    <w:rsid w:val="00553D0A"/>
    <w:rsid w:val="00562CB6"/>
    <w:rsid w:val="00577FDB"/>
    <w:rsid w:val="00580FFE"/>
    <w:rsid w:val="00582FF4"/>
    <w:rsid w:val="00592F77"/>
    <w:rsid w:val="005B382C"/>
    <w:rsid w:val="005B5FF7"/>
    <w:rsid w:val="005D25F7"/>
    <w:rsid w:val="005D63E0"/>
    <w:rsid w:val="005E348B"/>
    <w:rsid w:val="005F291D"/>
    <w:rsid w:val="00607994"/>
    <w:rsid w:val="00612DF5"/>
    <w:rsid w:val="00617D5C"/>
    <w:rsid w:val="00635EEE"/>
    <w:rsid w:val="0063711D"/>
    <w:rsid w:val="00640965"/>
    <w:rsid w:val="00641BE0"/>
    <w:rsid w:val="00651BC4"/>
    <w:rsid w:val="00664250"/>
    <w:rsid w:val="00677253"/>
    <w:rsid w:val="006B249F"/>
    <w:rsid w:val="006B250E"/>
    <w:rsid w:val="006B79A3"/>
    <w:rsid w:val="006B7B83"/>
    <w:rsid w:val="006C0866"/>
    <w:rsid w:val="006D1F34"/>
    <w:rsid w:val="006D3542"/>
    <w:rsid w:val="00703E3F"/>
    <w:rsid w:val="0071223A"/>
    <w:rsid w:val="00713A5A"/>
    <w:rsid w:val="00721FE4"/>
    <w:rsid w:val="00724E8F"/>
    <w:rsid w:val="00735258"/>
    <w:rsid w:val="00747D1F"/>
    <w:rsid w:val="0075442E"/>
    <w:rsid w:val="007548C2"/>
    <w:rsid w:val="00755235"/>
    <w:rsid w:val="007642AF"/>
    <w:rsid w:val="007653D7"/>
    <w:rsid w:val="00782CCA"/>
    <w:rsid w:val="007A0594"/>
    <w:rsid w:val="007C634F"/>
    <w:rsid w:val="007C6555"/>
    <w:rsid w:val="007C6662"/>
    <w:rsid w:val="007D24B2"/>
    <w:rsid w:val="007E0CA5"/>
    <w:rsid w:val="007E1031"/>
    <w:rsid w:val="007E444E"/>
    <w:rsid w:val="00803711"/>
    <w:rsid w:val="00805634"/>
    <w:rsid w:val="00810BB5"/>
    <w:rsid w:val="00813329"/>
    <w:rsid w:val="00852261"/>
    <w:rsid w:val="00861731"/>
    <w:rsid w:val="0087094B"/>
    <w:rsid w:val="008829D6"/>
    <w:rsid w:val="00883986"/>
    <w:rsid w:val="00883A6E"/>
    <w:rsid w:val="00885CAE"/>
    <w:rsid w:val="008A06B3"/>
    <w:rsid w:val="008A6B08"/>
    <w:rsid w:val="008C3B5A"/>
    <w:rsid w:val="008D0A8B"/>
    <w:rsid w:val="008D6734"/>
    <w:rsid w:val="008E6896"/>
    <w:rsid w:val="009002D4"/>
    <w:rsid w:val="00900EB7"/>
    <w:rsid w:val="00901567"/>
    <w:rsid w:val="0092794F"/>
    <w:rsid w:val="00932F57"/>
    <w:rsid w:val="009569BE"/>
    <w:rsid w:val="00964DF1"/>
    <w:rsid w:val="00970392"/>
    <w:rsid w:val="0097706D"/>
    <w:rsid w:val="00977E7A"/>
    <w:rsid w:val="00981B63"/>
    <w:rsid w:val="00983766"/>
    <w:rsid w:val="00983EEA"/>
    <w:rsid w:val="00985F1C"/>
    <w:rsid w:val="00986049"/>
    <w:rsid w:val="00987844"/>
    <w:rsid w:val="00993B5B"/>
    <w:rsid w:val="00995818"/>
    <w:rsid w:val="009B1FBB"/>
    <w:rsid w:val="009B5201"/>
    <w:rsid w:val="009D167C"/>
    <w:rsid w:val="009E2A79"/>
    <w:rsid w:val="009E329C"/>
    <w:rsid w:val="009F2294"/>
    <w:rsid w:val="009F6EA6"/>
    <w:rsid w:val="00A10DCD"/>
    <w:rsid w:val="00A119BB"/>
    <w:rsid w:val="00A1279C"/>
    <w:rsid w:val="00A170BE"/>
    <w:rsid w:val="00A276FD"/>
    <w:rsid w:val="00A27CBB"/>
    <w:rsid w:val="00A46162"/>
    <w:rsid w:val="00A73826"/>
    <w:rsid w:val="00A7566B"/>
    <w:rsid w:val="00A81EC3"/>
    <w:rsid w:val="00A85C32"/>
    <w:rsid w:val="00A8702F"/>
    <w:rsid w:val="00A947B1"/>
    <w:rsid w:val="00A973C5"/>
    <w:rsid w:val="00AA2306"/>
    <w:rsid w:val="00AA4277"/>
    <w:rsid w:val="00AA69EF"/>
    <w:rsid w:val="00AB3DBC"/>
    <w:rsid w:val="00AB4ADC"/>
    <w:rsid w:val="00AC6C91"/>
    <w:rsid w:val="00AD0004"/>
    <w:rsid w:val="00AD0DF1"/>
    <w:rsid w:val="00AD2524"/>
    <w:rsid w:val="00AD6331"/>
    <w:rsid w:val="00AE2D72"/>
    <w:rsid w:val="00AE34EB"/>
    <w:rsid w:val="00AE73CF"/>
    <w:rsid w:val="00AF4FEB"/>
    <w:rsid w:val="00B04D41"/>
    <w:rsid w:val="00B10E6A"/>
    <w:rsid w:val="00B119A3"/>
    <w:rsid w:val="00B16863"/>
    <w:rsid w:val="00B16AB0"/>
    <w:rsid w:val="00B321B0"/>
    <w:rsid w:val="00B43833"/>
    <w:rsid w:val="00B43F71"/>
    <w:rsid w:val="00B52E72"/>
    <w:rsid w:val="00B6230D"/>
    <w:rsid w:val="00BA4A62"/>
    <w:rsid w:val="00BB7911"/>
    <w:rsid w:val="00BD0F6E"/>
    <w:rsid w:val="00BD3903"/>
    <w:rsid w:val="00BE6197"/>
    <w:rsid w:val="00BF6F43"/>
    <w:rsid w:val="00C14209"/>
    <w:rsid w:val="00C223B2"/>
    <w:rsid w:val="00C26B6B"/>
    <w:rsid w:val="00C360A7"/>
    <w:rsid w:val="00C36C25"/>
    <w:rsid w:val="00C40376"/>
    <w:rsid w:val="00C42027"/>
    <w:rsid w:val="00C55512"/>
    <w:rsid w:val="00C5641E"/>
    <w:rsid w:val="00C652F5"/>
    <w:rsid w:val="00C97C6C"/>
    <w:rsid w:val="00CA199A"/>
    <w:rsid w:val="00CA3758"/>
    <w:rsid w:val="00CC2764"/>
    <w:rsid w:val="00CC2DE1"/>
    <w:rsid w:val="00CD37A7"/>
    <w:rsid w:val="00CD512E"/>
    <w:rsid w:val="00CD6FA5"/>
    <w:rsid w:val="00CE2F44"/>
    <w:rsid w:val="00CE4319"/>
    <w:rsid w:val="00CF4CB6"/>
    <w:rsid w:val="00D23198"/>
    <w:rsid w:val="00D2526E"/>
    <w:rsid w:val="00D31573"/>
    <w:rsid w:val="00D32A9D"/>
    <w:rsid w:val="00D34631"/>
    <w:rsid w:val="00D34814"/>
    <w:rsid w:val="00D34923"/>
    <w:rsid w:val="00D423D2"/>
    <w:rsid w:val="00D44D33"/>
    <w:rsid w:val="00D4651C"/>
    <w:rsid w:val="00D4684E"/>
    <w:rsid w:val="00D527DC"/>
    <w:rsid w:val="00D5724C"/>
    <w:rsid w:val="00D64F1C"/>
    <w:rsid w:val="00D66D81"/>
    <w:rsid w:val="00D74BB5"/>
    <w:rsid w:val="00D8645F"/>
    <w:rsid w:val="00D96291"/>
    <w:rsid w:val="00DB4E31"/>
    <w:rsid w:val="00DB6C22"/>
    <w:rsid w:val="00DC3AE8"/>
    <w:rsid w:val="00DE3BC4"/>
    <w:rsid w:val="00DE697A"/>
    <w:rsid w:val="00DE78B5"/>
    <w:rsid w:val="00E155E2"/>
    <w:rsid w:val="00E24F9E"/>
    <w:rsid w:val="00E25417"/>
    <w:rsid w:val="00E46753"/>
    <w:rsid w:val="00E469B4"/>
    <w:rsid w:val="00E5113D"/>
    <w:rsid w:val="00E64EB2"/>
    <w:rsid w:val="00E67FBC"/>
    <w:rsid w:val="00E73C45"/>
    <w:rsid w:val="00E73CE4"/>
    <w:rsid w:val="00E815F2"/>
    <w:rsid w:val="00E81632"/>
    <w:rsid w:val="00E84CAF"/>
    <w:rsid w:val="00E9015B"/>
    <w:rsid w:val="00E903E0"/>
    <w:rsid w:val="00E931C2"/>
    <w:rsid w:val="00E97727"/>
    <w:rsid w:val="00EB6329"/>
    <w:rsid w:val="00EC4339"/>
    <w:rsid w:val="00EE4B63"/>
    <w:rsid w:val="00EF06BC"/>
    <w:rsid w:val="00EF59A8"/>
    <w:rsid w:val="00F072C6"/>
    <w:rsid w:val="00F360E5"/>
    <w:rsid w:val="00F42F01"/>
    <w:rsid w:val="00F52D45"/>
    <w:rsid w:val="00F5454B"/>
    <w:rsid w:val="00F54727"/>
    <w:rsid w:val="00F60B93"/>
    <w:rsid w:val="00F63315"/>
    <w:rsid w:val="00F663FC"/>
    <w:rsid w:val="00F679BF"/>
    <w:rsid w:val="00F71F55"/>
    <w:rsid w:val="00F728DC"/>
    <w:rsid w:val="00F7454E"/>
    <w:rsid w:val="00F80FBA"/>
    <w:rsid w:val="00F95AE0"/>
    <w:rsid w:val="00FA0AA0"/>
    <w:rsid w:val="00FA2F8E"/>
    <w:rsid w:val="00FB242E"/>
    <w:rsid w:val="00FB7667"/>
    <w:rsid w:val="00FD17F1"/>
    <w:rsid w:val="00FD603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C"/>
    <w:pPr>
      <w:spacing w:after="200" w:line="276" w:lineRule="auto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F52D45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52D45"/>
    <w:rPr>
      <w:rFonts w:ascii="Calibri Light" w:hAnsi="Calibri Light" w:cs="Times New Roman"/>
      <w:i/>
      <w:iCs/>
      <w:color w:val="2E74B5"/>
      <w:sz w:val="22"/>
      <w:szCs w:val="22"/>
      <w:lang w:val="ru-RU" w:eastAsia="en-US" w:bidi="ar-SA"/>
    </w:rPr>
  </w:style>
  <w:style w:type="table" w:styleId="a3">
    <w:name w:val="Table Grid"/>
    <w:basedOn w:val="a1"/>
    <w:uiPriority w:val="99"/>
    <w:rsid w:val="001F51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5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4294804162</TotalTime>
  <Pages>3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Осіпова Лілія Юріївна</cp:lastModifiedBy>
  <cp:revision>126</cp:revision>
  <cp:lastPrinted>2020-01-05T14:38:00Z</cp:lastPrinted>
  <dcterms:created xsi:type="dcterms:W3CDTF">2017-06-13T12:51:00Z</dcterms:created>
  <dcterms:modified xsi:type="dcterms:W3CDTF">2020-01-15T11:56:00Z</dcterms:modified>
</cp:coreProperties>
</file>