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64" w:rsidRDefault="00424264" w:rsidP="00424264">
      <w:pPr>
        <w:spacing w:after="0" w:line="240" w:lineRule="auto"/>
        <w:ind w:left="5812"/>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ЗАТВЕРДЖЕНО        </w:t>
      </w:r>
    </w:p>
    <w:p w:rsidR="00424264" w:rsidRPr="00EC1A60" w:rsidRDefault="00424264" w:rsidP="00424264">
      <w:pPr>
        <w:spacing w:after="0" w:line="240" w:lineRule="auto"/>
        <w:ind w:left="5812"/>
        <w:rPr>
          <w:rFonts w:ascii="Times New Roman" w:hAnsi="Times New Roman" w:cs="Times New Roman"/>
          <w:color w:val="000000"/>
          <w:sz w:val="10"/>
          <w:szCs w:val="10"/>
        </w:rPr>
      </w:pPr>
    </w:p>
    <w:p w:rsidR="00424264" w:rsidRDefault="00424264" w:rsidP="00424264">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424264" w:rsidRDefault="00424264" w:rsidP="00424264">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424264" w:rsidRDefault="00424264" w:rsidP="00424264">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424264" w:rsidRDefault="00424264" w:rsidP="00424264">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424264" w:rsidRPr="00EC1A60" w:rsidRDefault="00424264" w:rsidP="00424264">
      <w:pPr>
        <w:spacing w:after="0" w:line="240" w:lineRule="auto"/>
        <w:ind w:left="5812"/>
        <w:rPr>
          <w:rFonts w:ascii="Times New Roman" w:hAnsi="Times New Roman" w:cs="Times New Roman"/>
          <w:color w:val="000000"/>
          <w:sz w:val="10"/>
          <w:szCs w:val="10"/>
        </w:rPr>
      </w:pPr>
    </w:p>
    <w:p w:rsidR="00424264" w:rsidRDefault="00424264" w:rsidP="00424264">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424264" w:rsidRDefault="00424264" w:rsidP="00424264">
      <w:pPr>
        <w:spacing w:after="0" w:line="240" w:lineRule="auto"/>
        <w:jc w:val="center"/>
        <w:rPr>
          <w:rFonts w:ascii="Times New Roman" w:hAnsi="Times New Roman" w:cs="Times New Roman"/>
          <w:sz w:val="28"/>
          <w:szCs w:val="28"/>
        </w:rPr>
      </w:pPr>
    </w:p>
    <w:p w:rsidR="00424264" w:rsidRDefault="00424264" w:rsidP="004242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424264" w:rsidRDefault="00424264" w:rsidP="004242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конкурсу на зайняття посади головного спеціаліста відділу міжнародного співробітництва управління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w:t>
      </w:r>
    </w:p>
    <w:p w:rsidR="00424264" w:rsidRDefault="00424264" w:rsidP="004242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апарату виконавчого органу Київської міської ради (Київської </w:t>
      </w:r>
    </w:p>
    <w:p w:rsidR="00424264" w:rsidRDefault="00424264" w:rsidP="00424264">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міської державної адміністрації) (категорія «В»)</w:t>
      </w:r>
    </w:p>
    <w:p w:rsidR="00424264" w:rsidRDefault="00424264" w:rsidP="00424264">
      <w:pPr>
        <w:spacing w:after="0" w:line="240" w:lineRule="auto"/>
        <w:jc w:val="center"/>
        <w:rPr>
          <w:rFonts w:ascii="Times New Roman" w:hAnsi="Times New Roman" w:cs="Times New Roman"/>
          <w:sz w:val="28"/>
          <w:szCs w:val="28"/>
          <w:lang w:eastAsia="zh-CN"/>
        </w:rPr>
      </w:pPr>
    </w:p>
    <w:tbl>
      <w:tblPr>
        <w:tblStyle w:val="a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4"/>
        <w:gridCol w:w="6520"/>
      </w:tblGrid>
      <w:tr w:rsidR="00424264" w:rsidTr="00B714AB">
        <w:tc>
          <w:tcPr>
            <w:tcW w:w="9889" w:type="dxa"/>
            <w:gridSpan w:val="4"/>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424264" w:rsidRDefault="00424264" w:rsidP="00B714AB">
            <w:pPr>
              <w:jc w:val="center"/>
              <w:rPr>
                <w:rFonts w:ascii="Times New Roman" w:eastAsia="Times New Roman" w:hAnsi="Times New Roman" w:cs="Times New Roman"/>
                <w:sz w:val="28"/>
                <w:szCs w:val="28"/>
              </w:rPr>
            </w:pPr>
          </w:p>
        </w:tc>
      </w:tr>
      <w:tr w:rsidR="00424264" w:rsidTr="00B714AB">
        <w:tc>
          <w:tcPr>
            <w:tcW w:w="308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804" w:type="dxa"/>
            <w:gridSpan w:val="2"/>
            <w:hideMark/>
          </w:tcPr>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участь у підготовці та проведенні в місті Києві заходів міжнародного характеру</w:t>
            </w:r>
          </w:p>
          <w:p w:rsidR="00424264" w:rsidRPr="00EC1A60" w:rsidRDefault="00424264" w:rsidP="00B714AB">
            <w:pPr>
              <w:ind w:left="34"/>
              <w:jc w:val="both"/>
              <w:rPr>
                <w:rFonts w:ascii="Times New Roman" w:eastAsia="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 xml:space="preserve">здійснення підготовки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угод та інших документів про співробітництво виконавчого органу Київської міської ради (Київської міської державної адміністрації) з меріями міст-побратимів та міст-партнерів, міжнародними організаціями, участь у розробленні відповідних програм співробітництва та їх погодженні</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 xml:space="preserve">здійснення необхідного організаційного забезпечення закордонних </w:t>
            </w:r>
            <w:proofErr w:type="spellStart"/>
            <w:r>
              <w:rPr>
                <w:rFonts w:ascii="Times New Roman" w:hAnsi="Times New Roman" w:cs="Times New Roman"/>
                <w:sz w:val="28"/>
                <w:szCs w:val="28"/>
              </w:rPr>
              <w:t>відряджень</w:t>
            </w:r>
            <w:proofErr w:type="spellEnd"/>
            <w:r>
              <w:rPr>
                <w:rFonts w:ascii="Times New Roman" w:hAnsi="Times New Roman" w:cs="Times New Roman"/>
                <w:sz w:val="28"/>
                <w:szCs w:val="28"/>
              </w:rPr>
              <w:t xml:space="preserve"> делегацій міста Києва</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 xml:space="preserve">підготовка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розпоряджень виконавчого органу Київської міської ради (Київської міської державної адміністрації) про відрядження та направлення делегацій міста Києва за кордон</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здійснення співробітництва з меріями міст-побратимів та міст-партнерів, меріями інших міст згідно з розподілом обов’язків у відділі, аналіз ефективності співпраці та надання відповідних пропозицій</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підготовка інформаційних матеріалів до офіційних та робочих візитів делегацій міст-партнерів, міст-побратимів, представників міжнародних організацій до міста Києва</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 xml:space="preserve">забезпечення (організаційно та протокольно) проведення офіційних та робочих візитів делегацій міст-партнерів, міст-побратимів, представників міжнародних організацій до міста Києва, участь у підготовці запрошень та програм перебування </w:t>
            </w:r>
            <w:r>
              <w:rPr>
                <w:rFonts w:ascii="Times New Roman" w:hAnsi="Times New Roman" w:cs="Times New Roman"/>
                <w:sz w:val="28"/>
                <w:szCs w:val="28"/>
              </w:rPr>
              <w:lastRenderedPageBreak/>
              <w:t>делегацій</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супроводження делегацій міст-побратимів, міст-партнерів, міжнародних організацій під час їх перебування у місті Києві</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здійснення протокольного, організаційного та інформаційно-аналітичного забезпечення зустрічей та переговорів керівництва виконавчого органу Київської міської ради (Київської міської державної адміністрації), заступника міського голови – секретаря Київської міської ради, керівника апарату виконавчого органу Київської міської ради (Київської міської державної адміністрації) з Послами іноземних держав та представниками міжнародних організацій, акредитованих в Україні</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проведення аналізу документів, опрацювання яких перебуває у компетенції відділу, та надання обґрунтованих пропозицій у вигляді доповідних записок за підписом начальника управління</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ind w:left="34"/>
              <w:jc w:val="both"/>
              <w:rPr>
                <w:rFonts w:ascii="Times New Roman" w:hAnsi="Times New Roman" w:cs="Times New Roman"/>
                <w:sz w:val="28"/>
                <w:szCs w:val="28"/>
              </w:rPr>
            </w:pPr>
            <w:r>
              <w:rPr>
                <w:rFonts w:ascii="Times New Roman" w:hAnsi="Times New Roman" w:cs="Times New Roman"/>
                <w:sz w:val="28"/>
                <w:szCs w:val="28"/>
              </w:rPr>
              <w:t>здійснення оперативного контролю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керівника апарату виконавчого органу Київської міської ради (Київської міської державної адміністрації), начальника управління, начальника відділу в межах компетенції управління</w:t>
            </w:r>
          </w:p>
          <w:p w:rsidR="00424264" w:rsidRPr="00EC1A60" w:rsidRDefault="00424264" w:rsidP="00B714AB">
            <w:pPr>
              <w:ind w:left="34"/>
              <w:jc w:val="both"/>
              <w:rPr>
                <w:rFonts w:ascii="Times New Roman" w:hAnsi="Times New Roman" w:cs="Times New Roman"/>
                <w:sz w:val="10"/>
                <w:szCs w:val="10"/>
              </w:rPr>
            </w:pP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 xml:space="preserve">надання консультативної допомоги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комунальної власності територіальної громади </w:t>
            </w:r>
            <w:r>
              <w:rPr>
                <w:rFonts w:ascii="Times New Roman" w:hAnsi="Times New Roman" w:cs="Times New Roman"/>
                <w:sz w:val="28"/>
                <w:szCs w:val="28"/>
              </w:rPr>
              <w:br/>
              <w:t>міста Києва в питаннях, пов’язаних з міжнародною діяльністю</w:t>
            </w:r>
          </w:p>
          <w:p w:rsidR="00424264" w:rsidRPr="00EC1A60" w:rsidRDefault="00424264" w:rsidP="00B714AB">
            <w:pPr>
              <w:jc w:val="both"/>
              <w:rPr>
                <w:rFonts w:ascii="Times New Roman" w:hAnsi="Times New Roman" w:cs="Times New Roman"/>
                <w:sz w:val="10"/>
                <w:szCs w:val="10"/>
              </w:rPr>
            </w:pPr>
          </w:p>
          <w:p w:rsidR="00424264" w:rsidRDefault="00424264" w:rsidP="00B714AB">
            <w:pPr>
              <w:ind w:firstLine="34"/>
              <w:jc w:val="both"/>
              <w:rPr>
                <w:rFonts w:ascii="Times New Roman" w:hAnsi="Times New Roman" w:cs="Times New Roman"/>
                <w:sz w:val="28"/>
                <w:szCs w:val="28"/>
                <w:lang w:eastAsia="zh-CN"/>
              </w:rPr>
            </w:pPr>
            <w:r>
              <w:rPr>
                <w:rFonts w:ascii="Times New Roman" w:hAnsi="Times New Roman" w:cs="Times New Roman"/>
                <w:sz w:val="28"/>
                <w:szCs w:val="28"/>
                <w:lang w:eastAsia="zh-CN"/>
              </w:rPr>
              <w:t>здійснення інших, передбачених законом, повноважень</w:t>
            </w:r>
          </w:p>
          <w:p w:rsidR="00424264" w:rsidRDefault="00424264" w:rsidP="00B714AB">
            <w:pPr>
              <w:ind w:firstLine="34"/>
              <w:jc w:val="both"/>
              <w:rPr>
                <w:rFonts w:ascii="Times New Roman" w:eastAsia="Times New Roman" w:hAnsi="Times New Roman" w:cs="Times New Roman"/>
                <w:color w:val="000000"/>
                <w:sz w:val="28"/>
                <w:szCs w:val="28"/>
              </w:rPr>
            </w:pPr>
          </w:p>
        </w:tc>
      </w:tr>
      <w:tr w:rsidR="00424264" w:rsidTr="00B714AB">
        <w:tc>
          <w:tcPr>
            <w:tcW w:w="308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804" w:type="dxa"/>
            <w:gridSpan w:val="2"/>
            <w:hideMark/>
          </w:tcPr>
          <w:p w:rsidR="00424264" w:rsidRDefault="00424264" w:rsidP="00B714AB">
            <w:pPr>
              <w:ind w:firstLine="34"/>
              <w:jc w:val="both"/>
              <w:rPr>
                <w:rFonts w:ascii="Times New Roman" w:eastAsia="Times New Roman" w:hAnsi="Times New Roman" w:cs="Times New Roman"/>
                <w:sz w:val="28"/>
                <w:szCs w:val="28"/>
              </w:rPr>
            </w:pPr>
            <w:r>
              <w:rPr>
                <w:rFonts w:ascii="Times New Roman" w:hAnsi="Times New Roman" w:cs="Times New Roman"/>
                <w:sz w:val="28"/>
                <w:szCs w:val="28"/>
              </w:rPr>
              <w:t>посадовий оклад ‒ 5500,00 грн;</w:t>
            </w: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надбавки, доплати, премії та компенсації відповідно до статті 52 Закону України «Про державну службу»</w:t>
            </w:r>
          </w:p>
          <w:p w:rsidR="00424264" w:rsidRDefault="00424264" w:rsidP="00B714AB">
            <w:pPr>
              <w:jc w:val="both"/>
              <w:rPr>
                <w:rFonts w:ascii="Times New Roman" w:eastAsia="Times New Roman" w:hAnsi="Times New Roman" w:cs="Times New Roman"/>
                <w:sz w:val="28"/>
                <w:szCs w:val="28"/>
              </w:rPr>
            </w:pPr>
          </w:p>
        </w:tc>
      </w:tr>
      <w:tr w:rsidR="00424264" w:rsidTr="00B714AB">
        <w:tc>
          <w:tcPr>
            <w:tcW w:w="3085" w:type="dxa"/>
            <w:gridSpan w:val="2"/>
            <w:hideMark/>
          </w:tcPr>
          <w:p w:rsidR="00424264" w:rsidRDefault="00424264" w:rsidP="00B714AB">
            <w:pPr>
              <w:rPr>
                <w:rFonts w:ascii="Times New Roman" w:hAnsi="Times New Roman" w:cs="Times New Roman"/>
                <w:sz w:val="28"/>
                <w:szCs w:val="28"/>
              </w:rPr>
            </w:pPr>
            <w:r>
              <w:rPr>
                <w:rFonts w:ascii="Times New Roman" w:hAnsi="Times New Roman" w:cs="Times New Roman"/>
                <w:sz w:val="28"/>
                <w:szCs w:val="28"/>
              </w:rPr>
              <w:t xml:space="preserve">Інформація про строковість чи </w:t>
            </w:r>
            <w:r>
              <w:rPr>
                <w:rFonts w:ascii="Times New Roman" w:hAnsi="Times New Roman" w:cs="Times New Roman"/>
                <w:sz w:val="28"/>
                <w:szCs w:val="28"/>
              </w:rPr>
              <w:lastRenderedPageBreak/>
              <w:t>безстроковість призначення на посаду</w:t>
            </w:r>
          </w:p>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 </w:t>
            </w:r>
          </w:p>
        </w:tc>
        <w:tc>
          <w:tcPr>
            <w:tcW w:w="6804" w:type="dxa"/>
            <w:gridSpan w:val="2"/>
            <w:hideMark/>
          </w:tcPr>
          <w:p w:rsidR="00424264" w:rsidRDefault="00424264" w:rsidP="00B714AB">
            <w:pPr>
              <w:pStyle w:val="a4"/>
              <w:jc w:val="both"/>
              <w:rPr>
                <w:rFonts w:ascii="Times New Roman" w:hAnsi="Times New Roman"/>
                <w:sz w:val="28"/>
                <w:szCs w:val="28"/>
                <w:lang w:eastAsia="en-US"/>
              </w:rPr>
            </w:pPr>
            <w:r>
              <w:rPr>
                <w:rFonts w:ascii="Times New Roman" w:hAnsi="Times New Roman"/>
                <w:sz w:val="28"/>
                <w:szCs w:val="28"/>
                <w:lang w:eastAsia="en-US"/>
              </w:rPr>
              <w:lastRenderedPageBreak/>
              <w:t>безстроково;</w:t>
            </w:r>
          </w:p>
          <w:p w:rsidR="00424264" w:rsidRDefault="00424264" w:rsidP="00B714AB">
            <w:pPr>
              <w:ind w:firstLine="34"/>
              <w:jc w:val="both"/>
              <w:rPr>
                <w:rFonts w:ascii="Times New Roman" w:eastAsia="Times New Roman" w:hAnsi="Times New Roman" w:cs="Times New Roman"/>
                <w:sz w:val="28"/>
                <w:szCs w:val="28"/>
              </w:rPr>
            </w:pPr>
            <w:r>
              <w:rPr>
                <w:rFonts w:ascii="Times New Roman" w:hAnsi="Times New Roman" w:cs="Times New Roman"/>
                <w:sz w:val="28"/>
                <w:szCs w:val="28"/>
              </w:rPr>
              <w:t xml:space="preserve">строк призначення особи, яка досягла 65-річного віку, </w:t>
            </w:r>
            <w:r>
              <w:rPr>
                <w:rFonts w:ascii="Times New Roman" w:hAnsi="Times New Roman" w:cs="Times New Roman"/>
                <w:sz w:val="28"/>
                <w:szCs w:val="28"/>
              </w:rPr>
              <w:lastRenderedPageBreak/>
              <w:t>становить один рік з правом повторного призначення без обов’язкового проведення конкурсу щороку</w:t>
            </w:r>
          </w:p>
        </w:tc>
      </w:tr>
      <w:tr w:rsidR="00424264" w:rsidTr="00B714AB">
        <w:tc>
          <w:tcPr>
            <w:tcW w:w="3085" w:type="dxa"/>
            <w:gridSpan w:val="2"/>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Перелік інформації, необхідної для участі в конкурсі, та строк їх подання</w:t>
            </w:r>
          </w:p>
          <w:p w:rsidR="00424264" w:rsidRDefault="00424264" w:rsidP="00B714AB">
            <w:pPr>
              <w:rPr>
                <w:rFonts w:ascii="Times New Roman" w:eastAsia="Times New Roman" w:hAnsi="Times New Roman" w:cs="Times New Roman"/>
                <w:sz w:val="28"/>
                <w:szCs w:val="28"/>
              </w:rPr>
            </w:pPr>
          </w:p>
        </w:tc>
        <w:tc>
          <w:tcPr>
            <w:tcW w:w="6804" w:type="dxa"/>
            <w:gridSpan w:val="2"/>
          </w:tcPr>
          <w:p w:rsidR="00424264" w:rsidRDefault="00424264" w:rsidP="00B714AB">
            <w:pPr>
              <w:pStyle w:val="rvps2"/>
              <w:shd w:val="clear" w:color="auto" w:fill="FFFFFF"/>
              <w:spacing w:before="0" w:beforeAutospacing="0" w:after="0" w:afterAutospacing="0"/>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w:t>
            </w:r>
            <w:r>
              <w:rPr>
                <w:sz w:val="28"/>
                <w:szCs w:val="28"/>
              </w:rPr>
              <w:br/>
              <w:t xml:space="preserve">від 25 березня 2016 року № 246 (в редакції постанови Кабінету Міністрів України від 18 серпня 2017 року </w:t>
            </w:r>
            <w:r>
              <w:rPr>
                <w:sz w:val="28"/>
                <w:szCs w:val="28"/>
              </w:rPr>
              <w:br/>
              <w:t>№ 648) (далі – Порядок);</w:t>
            </w:r>
          </w:p>
          <w:p w:rsidR="00424264" w:rsidRDefault="00424264" w:rsidP="00B714AB">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424264" w:rsidRDefault="00424264" w:rsidP="00B714AB">
            <w:pPr>
              <w:pStyle w:val="rvps2"/>
              <w:shd w:val="clear" w:color="auto" w:fill="FFFFFF"/>
              <w:spacing w:before="0" w:beforeAutospacing="0" w:after="0" w:afterAutospacing="0"/>
              <w:ind w:left="34" w:firstLine="425"/>
              <w:jc w:val="both"/>
              <w:textAlignment w:val="baseline"/>
              <w:rPr>
                <w:color w:val="000000"/>
                <w:sz w:val="28"/>
                <w:szCs w:val="28"/>
              </w:rPr>
            </w:pPr>
            <w:r>
              <w:rPr>
                <w:color w:val="000000"/>
                <w:sz w:val="28"/>
                <w:szCs w:val="28"/>
              </w:rPr>
              <w:t>прізвище, ім’я, по батькові кандидата;</w:t>
            </w:r>
          </w:p>
          <w:p w:rsidR="00424264" w:rsidRDefault="00424264" w:rsidP="00B714AB">
            <w:pPr>
              <w:pStyle w:val="rvps2"/>
              <w:shd w:val="clear" w:color="auto" w:fill="FFFFFF"/>
              <w:spacing w:before="0" w:beforeAutospacing="0" w:after="0" w:afterAutospacing="0"/>
              <w:ind w:left="34" w:firstLine="425"/>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424264" w:rsidRDefault="00424264" w:rsidP="00B714AB">
            <w:pPr>
              <w:pStyle w:val="rvps2"/>
              <w:shd w:val="clear" w:color="auto" w:fill="FFFFFF"/>
              <w:spacing w:before="0" w:beforeAutospacing="0" w:after="0" w:afterAutospacing="0"/>
              <w:ind w:left="34" w:firstLine="425"/>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424264" w:rsidRDefault="00424264" w:rsidP="00B714AB">
            <w:pPr>
              <w:pStyle w:val="rvps2"/>
              <w:shd w:val="clear" w:color="auto" w:fill="FFFFFF"/>
              <w:spacing w:before="0" w:beforeAutospacing="0" w:after="0" w:afterAutospacing="0"/>
              <w:ind w:left="34" w:firstLine="425"/>
              <w:jc w:val="both"/>
              <w:textAlignment w:val="baseline"/>
              <w:rPr>
                <w:color w:val="000000"/>
                <w:sz w:val="28"/>
                <w:szCs w:val="28"/>
              </w:rPr>
            </w:pPr>
            <w:r>
              <w:rPr>
                <w:color w:val="000000"/>
                <w:sz w:val="28"/>
                <w:szCs w:val="28"/>
              </w:rPr>
              <w:t>підтвердження рівня володіння державною мовою;</w:t>
            </w:r>
          </w:p>
          <w:p w:rsidR="00424264" w:rsidRDefault="00424264" w:rsidP="00B714AB">
            <w:pPr>
              <w:pStyle w:val="rvps2"/>
              <w:shd w:val="clear" w:color="auto" w:fill="FFFFFF"/>
              <w:spacing w:before="0" w:beforeAutospacing="0" w:after="0" w:afterAutospacing="0"/>
              <w:ind w:left="34" w:firstLine="425"/>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24264" w:rsidRDefault="00424264"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3) заява, в якій особа повідомляє, що до неї не застосовуються заборони, визначені частиною третьою або четвертою статті 1 Закону України </w:t>
            </w:r>
            <w:r>
              <w:rPr>
                <w:color w:val="000000"/>
                <w:sz w:val="28"/>
                <w:szCs w:val="28"/>
              </w:rPr>
              <w:br/>
              <w:t>«Про очищення влади», та надає згоду на проходження перевірки та на оприлюднення відомостей стосовно неї відповідно до зазначеного Закону</w:t>
            </w:r>
          </w:p>
          <w:p w:rsidR="00424264" w:rsidRPr="002750AC" w:rsidRDefault="00424264" w:rsidP="00B714AB">
            <w:pPr>
              <w:pStyle w:val="rvps2"/>
              <w:shd w:val="clear" w:color="auto" w:fill="FFFFFF"/>
              <w:spacing w:before="0" w:beforeAutospacing="0" w:after="0" w:afterAutospacing="0"/>
              <w:jc w:val="both"/>
              <w:textAlignment w:val="baseline"/>
              <w:rPr>
                <w:color w:val="000000"/>
                <w:sz w:val="10"/>
                <w:szCs w:val="10"/>
              </w:rPr>
            </w:pPr>
          </w:p>
          <w:p w:rsidR="00424264" w:rsidRDefault="00424264"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подача додатків до заяви не є обов’язковою;</w:t>
            </w:r>
          </w:p>
          <w:p w:rsidR="00424264" w:rsidRDefault="00424264" w:rsidP="00B714AB">
            <w:pPr>
              <w:pStyle w:val="rvps2"/>
              <w:shd w:val="clear" w:color="auto" w:fill="FFFFFF"/>
              <w:spacing w:before="0" w:beforeAutospacing="0" w:after="0" w:afterAutospacing="0"/>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424264" w:rsidRDefault="00424264" w:rsidP="00B714A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інформація приймається до 17.00 08 червня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Pr>
                  <w:rStyle w:val="a3"/>
                  <w:rFonts w:ascii="Times New Roman" w:hAnsi="Times New Roman" w:cs="Times New Roman"/>
                  <w:sz w:val="28"/>
                  <w:szCs w:val="28"/>
                </w:rPr>
                <w:t>https://career.gov.ua</w:t>
              </w:r>
            </w:hyperlink>
          </w:p>
          <w:p w:rsidR="00424264" w:rsidRDefault="00424264" w:rsidP="00B714AB">
            <w:pPr>
              <w:ind w:firstLine="318"/>
              <w:jc w:val="both"/>
              <w:rPr>
                <w:rFonts w:ascii="Times New Roman" w:eastAsia="Times New Roman" w:hAnsi="Times New Roman" w:cs="Times New Roman"/>
                <w:sz w:val="28"/>
                <w:szCs w:val="28"/>
              </w:rPr>
            </w:pPr>
          </w:p>
        </w:tc>
      </w:tr>
      <w:tr w:rsidR="00424264" w:rsidTr="00B714AB">
        <w:tc>
          <w:tcPr>
            <w:tcW w:w="3085" w:type="dxa"/>
            <w:gridSpan w:val="2"/>
            <w:hideMark/>
          </w:tcPr>
          <w:p w:rsidR="00424264" w:rsidRDefault="00424264" w:rsidP="00B714AB">
            <w:pPr>
              <w:rPr>
                <w:rFonts w:ascii="Times New Roman" w:hAnsi="Times New Roman" w:cs="Times New Roman"/>
                <w:sz w:val="28"/>
                <w:szCs w:val="28"/>
              </w:rPr>
            </w:pPr>
            <w:r>
              <w:rPr>
                <w:rFonts w:ascii="Times New Roman" w:hAnsi="Times New Roman" w:cs="Times New Roman"/>
                <w:sz w:val="28"/>
                <w:szCs w:val="28"/>
              </w:rPr>
              <w:t xml:space="preserve">Додаткові (необов’язкові) </w:t>
            </w:r>
            <w:r>
              <w:rPr>
                <w:rFonts w:ascii="Times New Roman" w:hAnsi="Times New Roman" w:cs="Times New Roman"/>
                <w:sz w:val="28"/>
                <w:szCs w:val="28"/>
              </w:rPr>
              <w:lastRenderedPageBreak/>
              <w:t>документи</w:t>
            </w:r>
          </w:p>
          <w:p w:rsidR="00424264" w:rsidRDefault="00424264" w:rsidP="00B714AB">
            <w:pPr>
              <w:rPr>
                <w:rFonts w:ascii="Times New Roman" w:eastAsia="Times New Roman" w:hAnsi="Times New Roman" w:cs="Times New Roman"/>
                <w:sz w:val="28"/>
                <w:szCs w:val="28"/>
              </w:rPr>
            </w:pPr>
          </w:p>
        </w:tc>
        <w:tc>
          <w:tcPr>
            <w:tcW w:w="6804" w:type="dxa"/>
            <w:gridSpan w:val="2"/>
          </w:tcPr>
          <w:p w:rsidR="00424264" w:rsidRDefault="00424264" w:rsidP="00B714AB">
            <w:pPr>
              <w:pStyle w:val="rvps2"/>
              <w:shd w:val="clear" w:color="auto" w:fill="FFFFFF"/>
              <w:spacing w:before="0" w:beforeAutospacing="0" w:after="0" w:afterAutospacing="0"/>
              <w:jc w:val="both"/>
              <w:textAlignment w:val="baseline"/>
              <w:rPr>
                <w:color w:val="000000"/>
                <w:sz w:val="28"/>
                <w:szCs w:val="28"/>
                <w:lang w:val="ru-RU"/>
              </w:rPr>
            </w:pPr>
            <w:proofErr w:type="spellStart"/>
            <w:r>
              <w:rPr>
                <w:color w:val="000000"/>
                <w:sz w:val="28"/>
                <w:szCs w:val="28"/>
                <w:lang w:val="ru-RU"/>
              </w:rPr>
              <w:lastRenderedPageBreak/>
              <w:t>заява</w:t>
            </w:r>
            <w:proofErr w:type="spellEnd"/>
            <w:r>
              <w:rPr>
                <w:color w:val="000000"/>
                <w:sz w:val="28"/>
                <w:szCs w:val="28"/>
                <w:lang w:val="ru-RU"/>
              </w:rPr>
              <w:t xml:space="preserve"> </w:t>
            </w:r>
            <w:proofErr w:type="spellStart"/>
            <w:r>
              <w:rPr>
                <w:color w:val="000000"/>
                <w:sz w:val="28"/>
                <w:szCs w:val="28"/>
                <w:lang w:val="ru-RU"/>
              </w:rPr>
              <w:t>щодо</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w:t>
            </w:r>
            <w:proofErr w:type="spellStart"/>
            <w:r>
              <w:rPr>
                <w:color w:val="000000"/>
                <w:sz w:val="28"/>
                <w:szCs w:val="28"/>
                <w:lang w:val="ru-RU"/>
              </w:rPr>
              <w:t>розумним</w:t>
            </w:r>
            <w:proofErr w:type="spellEnd"/>
            <w:r>
              <w:rPr>
                <w:color w:val="000000"/>
                <w:sz w:val="28"/>
                <w:szCs w:val="28"/>
                <w:lang w:val="ru-RU"/>
              </w:rPr>
              <w:t xml:space="preserve"> </w:t>
            </w:r>
            <w:proofErr w:type="spellStart"/>
            <w:r>
              <w:rPr>
                <w:color w:val="000000"/>
                <w:sz w:val="28"/>
                <w:szCs w:val="28"/>
                <w:lang w:val="ru-RU"/>
              </w:rPr>
              <w:t>пристосуванням</w:t>
            </w:r>
            <w:proofErr w:type="spellEnd"/>
            <w:r>
              <w:rPr>
                <w:color w:val="000000"/>
                <w:sz w:val="28"/>
                <w:szCs w:val="28"/>
                <w:lang w:val="ru-RU"/>
              </w:rPr>
              <w:t xml:space="preserve"> за формою </w:t>
            </w:r>
            <w:proofErr w:type="spellStart"/>
            <w:r>
              <w:rPr>
                <w:color w:val="000000"/>
                <w:sz w:val="28"/>
                <w:szCs w:val="28"/>
                <w:lang w:val="ru-RU"/>
              </w:rPr>
              <w:t>згідно</w:t>
            </w:r>
            <w:proofErr w:type="spellEnd"/>
            <w:r>
              <w:rPr>
                <w:color w:val="000000"/>
                <w:sz w:val="28"/>
                <w:szCs w:val="28"/>
                <w:lang w:val="ru-RU"/>
              </w:rPr>
              <w:t xml:space="preserve"> з </w:t>
            </w:r>
            <w:proofErr w:type="spellStart"/>
            <w:r>
              <w:rPr>
                <w:color w:val="000000"/>
                <w:sz w:val="28"/>
                <w:szCs w:val="28"/>
                <w:lang w:val="ru-RU"/>
              </w:rPr>
              <w:t>додатком</w:t>
            </w:r>
            <w:proofErr w:type="spellEnd"/>
            <w:r>
              <w:rPr>
                <w:color w:val="000000"/>
                <w:sz w:val="28"/>
                <w:szCs w:val="28"/>
                <w:lang w:val="ru-RU"/>
              </w:rPr>
              <w:t xml:space="preserve"> 3 до Порядку</w:t>
            </w:r>
          </w:p>
          <w:p w:rsidR="00424264" w:rsidRDefault="00424264" w:rsidP="00B714AB">
            <w:pPr>
              <w:ind w:firstLine="708"/>
              <w:rPr>
                <w:rFonts w:ascii="Times New Roman" w:eastAsia="Times New Roman" w:hAnsi="Times New Roman" w:cs="Times New Roman"/>
                <w:sz w:val="28"/>
                <w:szCs w:val="28"/>
                <w:lang w:eastAsia="uk-UA"/>
              </w:rPr>
            </w:pPr>
          </w:p>
        </w:tc>
      </w:tr>
      <w:tr w:rsidR="00424264" w:rsidTr="00B714AB">
        <w:tc>
          <w:tcPr>
            <w:tcW w:w="3085" w:type="dxa"/>
            <w:gridSpan w:val="2"/>
            <w:hideMark/>
          </w:tcPr>
          <w:p w:rsidR="00424264" w:rsidRDefault="00424264" w:rsidP="00B714AB">
            <w:pPr>
              <w:rPr>
                <w:rFonts w:ascii="Times New Roman" w:hAnsi="Times New Roman" w:cs="Times New Roman"/>
                <w:sz w:val="28"/>
                <w:szCs w:val="28"/>
              </w:rPr>
            </w:pPr>
            <w:r>
              <w:rPr>
                <w:rFonts w:ascii="Times New Roman" w:hAnsi="Times New Roman" w:cs="Times New Roman"/>
                <w:sz w:val="28"/>
                <w:szCs w:val="28"/>
              </w:rPr>
              <w:lastRenderedPageBreak/>
              <w:t>Дата і час початку проведення тестування кандидатів</w:t>
            </w:r>
          </w:p>
          <w:p w:rsidR="00424264" w:rsidRDefault="00424264" w:rsidP="00B714AB">
            <w:pPr>
              <w:rPr>
                <w:rFonts w:ascii="Times New Roman" w:eastAsia="Times New Roman" w:hAnsi="Times New Roman" w:cs="Times New Roman"/>
                <w:sz w:val="28"/>
                <w:szCs w:val="28"/>
              </w:rPr>
            </w:pPr>
          </w:p>
          <w:p w:rsidR="00424264" w:rsidRDefault="00424264" w:rsidP="00B714AB">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424264" w:rsidRDefault="00424264" w:rsidP="00B714AB">
            <w:pPr>
              <w:rPr>
                <w:rFonts w:ascii="Times New Roman" w:hAnsi="Times New Roman" w:cs="Times New Roman"/>
                <w:sz w:val="28"/>
                <w:szCs w:val="28"/>
              </w:rPr>
            </w:pPr>
          </w:p>
          <w:p w:rsidR="00424264" w:rsidRDefault="00424264" w:rsidP="00B714AB">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424264" w:rsidRDefault="00424264" w:rsidP="00B714AB">
            <w:pPr>
              <w:rPr>
                <w:rFonts w:ascii="Times New Roman" w:hAnsi="Times New Roman" w:cs="Times New Roman"/>
                <w:sz w:val="28"/>
                <w:szCs w:val="28"/>
              </w:rPr>
            </w:pPr>
          </w:p>
          <w:p w:rsidR="00424264" w:rsidRDefault="00424264" w:rsidP="00B714AB">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  </w:t>
            </w:r>
          </w:p>
        </w:tc>
        <w:tc>
          <w:tcPr>
            <w:tcW w:w="6804" w:type="dxa"/>
            <w:gridSpan w:val="2"/>
          </w:tcPr>
          <w:p w:rsidR="00424264" w:rsidRDefault="00424264" w:rsidP="00B714AB">
            <w:pPr>
              <w:ind w:firstLine="35"/>
              <w:jc w:val="both"/>
              <w:rPr>
                <w:rFonts w:ascii="Times New Roman" w:eastAsia="Times New Roman" w:hAnsi="Times New Roman" w:cs="Times New Roman"/>
                <w:sz w:val="28"/>
                <w:szCs w:val="28"/>
              </w:rPr>
            </w:pPr>
            <w:r>
              <w:rPr>
                <w:rFonts w:ascii="Times New Roman" w:hAnsi="Times New Roman" w:cs="Times New Roman"/>
                <w:sz w:val="28"/>
                <w:szCs w:val="28"/>
              </w:rPr>
              <w:t>11 червня 2021 року 10 год 00 хв</w:t>
            </w:r>
          </w:p>
          <w:p w:rsidR="00424264" w:rsidRDefault="00424264" w:rsidP="00B714AB">
            <w:pPr>
              <w:ind w:firstLine="176"/>
              <w:jc w:val="both"/>
              <w:rPr>
                <w:rFonts w:ascii="Times New Roman" w:hAnsi="Times New Roman" w:cs="Times New Roman"/>
                <w:sz w:val="28"/>
                <w:szCs w:val="28"/>
              </w:rPr>
            </w:pPr>
          </w:p>
          <w:p w:rsidR="00424264" w:rsidRDefault="00424264" w:rsidP="00B714AB">
            <w:pPr>
              <w:ind w:firstLine="176"/>
              <w:jc w:val="both"/>
              <w:rPr>
                <w:rFonts w:ascii="Times New Roman" w:hAnsi="Times New Roman" w:cs="Times New Roman"/>
                <w:sz w:val="28"/>
                <w:szCs w:val="28"/>
              </w:rPr>
            </w:pPr>
          </w:p>
          <w:p w:rsidR="00424264" w:rsidRDefault="00424264" w:rsidP="00B714AB">
            <w:pPr>
              <w:ind w:firstLine="176"/>
              <w:jc w:val="both"/>
              <w:rPr>
                <w:rFonts w:ascii="Times New Roman" w:hAnsi="Times New Roman" w:cs="Times New Roman"/>
                <w:sz w:val="28"/>
                <w:szCs w:val="28"/>
              </w:rPr>
            </w:pP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424264" w:rsidRDefault="00424264" w:rsidP="00B714AB">
            <w:pPr>
              <w:ind w:firstLine="176"/>
              <w:jc w:val="both"/>
              <w:rPr>
                <w:rFonts w:ascii="Times New Roman" w:hAnsi="Times New Roman" w:cs="Times New Roman"/>
                <w:sz w:val="28"/>
                <w:szCs w:val="28"/>
              </w:rPr>
            </w:pP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424264" w:rsidRDefault="00424264" w:rsidP="00B714AB">
            <w:pPr>
              <w:ind w:firstLine="176"/>
              <w:jc w:val="both"/>
              <w:rPr>
                <w:rFonts w:ascii="Times New Roman" w:hAnsi="Times New Roman" w:cs="Times New Roman"/>
                <w:sz w:val="28"/>
                <w:szCs w:val="28"/>
              </w:rPr>
            </w:pPr>
          </w:p>
          <w:p w:rsidR="00424264" w:rsidRDefault="00424264" w:rsidP="00B714AB">
            <w:pPr>
              <w:ind w:firstLine="176"/>
              <w:jc w:val="both"/>
              <w:rPr>
                <w:rFonts w:ascii="Times New Roman" w:hAnsi="Times New Roman" w:cs="Times New Roman"/>
                <w:sz w:val="28"/>
                <w:szCs w:val="28"/>
              </w:rPr>
            </w:pPr>
          </w:p>
          <w:p w:rsidR="00424264" w:rsidRDefault="00424264" w:rsidP="00B714AB">
            <w:pPr>
              <w:ind w:firstLine="176"/>
              <w:jc w:val="both"/>
              <w:rPr>
                <w:rFonts w:ascii="Times New Roman" w:hAnsi="Times New Roman" w:cs="Times New Roman"/>
                <w:sz w:val="28"/>
                <w:szCs w:val="28"/>
              </w:rPr>
            </w:pPr>
          </w:p>
          <w:p w:rsidR="00424264" w:rsidRDefault="00424264" w:rsidP="00B714AB">
            <w:pPr>
              <w:ind w:firstLine="176"/>
              <w:jc w:val="both"/>
              <w:rPr>
                <w:rFonts w:ascii="Times New Roman" w:hAnsi="Times New Roman" w:cs="Times New Roman"/>
                <w:sz w:val="28"/>
                <w:szCs w:val="28"/>
              </w:rPr>
            </w:pPr>
          </w:p>
          <w:p w:rsidR="00424264" w:rsidRDefault="00424264" w:rsidP="00B714AB">
            <w:pPr>
              <w:ind w:firstLine="176"/>
              <w:jc w:val="both"/>
              <w:rPr>
                <w:rFonts w:ascii="Times New Roman" w:hAnsi="Times New Roman" w:cs="Times New Roman"/>
                <w:sz w:val="28"/>
                <w:szCs w:val="28"/>
              </w:rPr>
            </w:pPr>
          </w:p>
          <w:p w:rsidR="00424264" w:rsidRDefault="00424264" w:rsidP="00B714AB">
            <w:pPr>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424264" w:rsidTr="00B714AB">
        <w:tc>
          <w:tcPr>
            <w:tcW w:w="308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Прізвище, ім’я та </w:t>
            </w:r>
            <w:r>
              <w:rPr>
                <w:rFonts w:ascii="Times New Roman" w:hAnsi="Times New Roman" w:cs="Times New Roman"/>
                <w:sz w:val="28"/>
                <w:szCs w:val="28"/>
              </w:rPr>
              <w:br/>
              <w:t>по батькові, номер телефону та адреса електронної пошти особи, яка надає додаткову інформацію з питань проведення конкурсу</w:t>
            </w:r>
          </w:p>
        </w:tc>
        <w:tc>
          <w:tcPr>
            <w:tcW w:w="6804" w:type="dxa"/>
            <w:gridSpan w:val="2"/>
            <w:hideMark/>
          </w:tcPr>
          <w:p w:rsidR="00424264" w:rsidRDefault="00424264" w:rsidP="00B714AB">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202 75 31, </w:t>
            </w:r>
          </w:p>
          <w:p w:rsidR="00424264" w:rsidRDefault="00424264" w:rsidP="00B714AB">
            <w:pPr>
              <w:jc w:val="both"/>
              <w:rPr>
                <w:rFonts w:ascii="Times New Roman" w:eastAsia="Times New Roman" w:hAnsi="Times New Roman" w:cs="Times New Roman"/>
                <w:color w:val="000000"/>
                <w:sz w:val="28"/>
                <w:szCs w:val="28"/>
                <w:u w:val="single"/>
              </w:rPr>
            </w:pPr>
            <w:r>
              <w:rPr>
                <w:rFonts w:ascii="Times New Roman" w:hAnsi="Times New Roman" w:cs="Times New Roman"/>
                <w:color w:val="000000"/>
                <w:sz w:val="28"/>
                <w:szCs w:val="28"/>
              </w:rPr>
              <w:t xml:space="preserve">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424264" w:rsidRDefault="00424264" w:rsidP="00B714AB">
            <w:pPr>
              <w:ind w:firstLine="318"/>
              <w:jc w:val="both"/>
              <w:rPr>
                <w:rFonts w:ascii="Times New Roman" w:hAnsi="Times New Roman" w:cs="Times New Roman"/>
                <w:color w:val="000000"/>
                <w:sz w:val="28"/>
                <w:szCs w:val="28"/>
              </w:rPr>
            </w:pPr>
          </w:p>
          <w:p w:rsidR="00424264" w:rsidRDefault="00424264" w:rsidP="00B714AB">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202 74 07,</w:t>
            </w:r>
          </w:p>
          <w:p w:rsidR="00424264" w:rsidRDefault="00424264" w:rsidP="00B714AB">
            <w:pPr>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424264" w:rsidTr="00B714AB">
        <w:tc>
          <w:tcPr>
            <w:tcW w:w="9889" w:type="dxa"/>
            <w:gridSpan w:val="4"/>
          </w:tcPr>
          <w:p w:rsidR="00424264" w:rsidRDefault="00424264" w:rsidP="00B714AB">
            <w:pPr>
              <w:jc w:val="center"/>
              <w:rPr>
                <w:rFonts w:ascii="Times New Roman" w:eastAsia="Times New Roman" w:hAnsi="Times New Roman" w:cs="Times New Roman"/>
                <w:sz w:val="28"/>
                <w:szCs w:val="28"/>
                <w:lang w:val="en-US"/>
              </w:rPr>
            </w:pPr>
            <w:r>
              <w:rPr>
                <w:rFonts w:ascii="Times New Roman" w:hAnsi="Times New Roman" w:cs="Times New Roman"/>
                <w:sz w:val="28"/>
                <w:szCs w:val="28"/>
              </w:rPr>
              <w:t>Кваліфікаційні вимоги</w:t>
            </w:r>
          </w:p>
          <w:p w:rsidR="00424264" w:rsidRDefault="00424264" w:rsidP="00B714AB">
            <w:pPr>
              <w:jc w:val="center"/>
              <w:rPr>
                <w:rFonts w:ascii="Times New Roman" w:eastAsia="Times New Roman" w:hAnsi="Times New Roman" w:cs="Times New Roman"/>
                <w:sz w:val="28"/>
                <w:szCs w:val="28"/>
                <w:lang w:val="en-US"/>
              </w:rPr>
            </w:pP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520" w:type="dxa"/>
            <w:hideMark/>
          </w:tcPr>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lang w:val="ru-RU"/>
              </w:rPr>
              <w:t>ищ</w:t>
            </w:r>
            <w:proofErr w:type="spellEnd"/>
            <w:r>
              <w:rPr>
                <w:rFonts w:ascii="Times New Roman" w:hAnsi="Times New Roman" w:cs="Times New Roman"/>
                <w:sz w:val="28"/>
                <w:szCs w:val="28"/>
              </w:rPr>
              <w:t xml:space="preserve">а </w:t>
            </w:r>
            <w:proofErr w:type="spellStart"/>
            <w:r>
              <w:rPr>
                <w:rFonts w:ascii="Times New Roman" w:hAnsi="Times New Roman" w:cs="Times New Roman"/>
                <w:sz w:val="28"/>
                <w:szCs w:val="28"/>
                <w:lang w:val="ru-RU"/>
              </w:rPr>
              <w:t>освіт</w:t>
            </w:r>
            <w:proofErr w:type="spellEnd"/>
            <w:r>
              <w:rPr>
                <w:rFonts w:ascii="Times New Roman" w:hAnsi="Times New Roman" w:cs="Times New Roman"/>
                <w:sz w:val="28"/>
                <w:szCs w:val="28"/>
              </w:rPr>
              <w:t>а за освітнім ступенем не нижче ніж бакалавр, молодший бакалавр</w:t>
            </w:r>
          </w:p>
          <w:p w:rsidR="00424264" w:rsidRDefault="00424264" w:rsidP="00B714AB">
            <w:pPr>
              <w:jc w:val="both"/>
              <w:rPr>
                <w:rFonts w:ascii="Times New Roman" w:eastAsia="Times New Roman" w:hAnsi="Times New Roman" w:cs="Times New Roman"/>
                <w:sz w:val="28"/>
                <w:szCs w:val="28"/>
              </w:rPr>
            </w:pP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520" w:type="dxa"/>
            <w:hideMark/>
          </w:tcPr>
          <w:p w:rsidR="00424264" w:rsidRDefault="00424264" w:rsidP="00B714A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обов’язково </w:t>
            </w:r>
          </w:p>
          <w:p w:rsidR="00424264" w:rsidRPr="000A0C46" w:rsidRDefault="00424264" w:rsidP="00B714AB">
            <w:pPr>
              <w:ind w:firstLine="318"/>
              <w:jc w:val="both"/>
              <w:rPr>
                <w:rFonts w:ascii="Times New Roman" w:eastAsia="Times New Roman" w:hAnsi="Times New Roman" w:cs="Times New Roman"/>
                <w:color w:val="000000"/>
                <w:sz w:val="16"/>
                <w:szCs w:val="16"/>
                <w:shd w:val="clear" w:color="auto" w:fill="FFFFFF"/>
                <w:lang w:val="en-US"/>
              </w:rPr>
            </w:pP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520" w:type="dxa"/>
          </w:tcPr>
          <w:p w:rsidR="00424264" w:rsidRDefault="00424264" w:rsidP="00B714AB">
            <w:pPr>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424264" w:rsidRDefault="00424264" w:rsidP="00B714AB">
            <w:pPr>
              <w:ind w:firstLine="318"/>
              <w:jc w:val="both"/>
              <w:rPr>
                <w:rFonts w:ascii="Times New Roman" w:eastAsia="Times New Roman" w:hAnsi="Times New Roman" w:cs="Times New Roman"/>
                <w:color w:val="000000"/>
                <w:sz w:val="28"/>
                <w:szCs w:val="28"/>
                <w:shd w:val="clear" w:color="auto" w:fill="FFFFFF"/>
              </w:rPr>
            </w:pPr>
          </w:p>
          <w:p w:rsidR="00424264" w:rsidRPr="000A0C46" w:rsidRDefault="00424264" w:rsidP="00B714AB">
            <w:pPr>
              <w:ind w:firstLine="318"/>
              <w:jc w:val="both"/>
              <w:rPr>
                <w:rFonts w:ascii="Times New Roman" w:eastAsia="Times New Roman" w:hAnsi="Times New Roman" w:cs="Times New Roman"/>
                <w:color w:val="000000"/>
                <w:sz w:val="16"/>
                <w:szCs w:val="16"/>
                <w:shd w:val="clear" w:color="auto" w:fill="FFFFFF"/>
              </w:rPr>
            </w:pP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4.</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Володіння іноземною мовою</w:t>
            </w:r>
          </w:p>
        </w:tc>
        <w:tc>
          <w:tcPr>
            <w:tcW w:w="6520" w:type="dxa"/>
            <w:hideMark/>
          </w:tcPr>
          <w:p w:rsidR="00424264" w:rsidRDefault="00424264" w:rsidP="00B714AB">
            <w:pPr>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іноземною мовою (англійська)</w:t>
            </w:r>
          </w:p>
        </w:tc>
      </w:tr>
      <w:tr w:rsidR="00424264" w:rsidTr="00B714AB">
        <w:tc>
          <w:tcPr>
            <w:tcW w:w="9889" w:type="dxa"/>
            <w:gridSpan w:val="4"/>
          </w:tcPr>
          <w:p w:rsidR="00424264" w:rsidRDefault="00424264" w:rsidP="00B714AB">
            <w:pPr>
              <w:tabs>
                <w:tab w:val="left" w:pos="3525"/>
              </w:tabs>
              <w:rPr>
                <w:rFonts w:ascii="Times New Roman" w:hAnsi="Times New Roman" w:cs="Times New Roman"/>
                <w:sz w:val="28"/>
                <w:szCs w:val="28"/>
              </w:rPr>
            </w:pPr>
            <w:r>
              <w:rPr>
                <w:rFonts w:ascii="Times New Roman" w:hAnsi="Times New Roman" w:cs="Times New Roman"/>
                <w:sz w:val="28"/>
                <w:szCs w:val="28"/>
              </w:rPr>
              <w:tab/>
            </w:r>
          </w:p>
          <w:p w:rsidR="00424264" w:rsidRPr="00CC73A3" w:rsidRDefault="00424264" w:rsidP="00B714AB">
            <w:pPr>
              <w:tabs>
                <w:tab w:val="left" w:pos="3525"/>
              </w:tabs>
              <w:rPr>
                <w:rFonts w:ascii="Times New Roman" w:eastAsia="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424264" w:rsidRPr="002D2992" w:rsidRDefault="00424264" w:rsidP="00B714AB">
            <w:pPr>
              <w:jc w:val="center"/>
              <w:rPr>
                <w:rFonts w:ascii="Times New Roman" w:eastAsia="Times New Roman" w:hAnsi="Times New Roman" w:cs="Times New Roman"/>
                <w:sz w:val="16"/>
                <w:szCs w:val="16"/>
              </w:rPr>
            </w:pPr>
          </w:p>
        </w:tc>
      </w:tr>
      <w:tr w:rsidR="00424264" w:rsidTr="00B714AB">
        <w:tc>
          <w:tcPr>
            <w:tcW w:w="9889" w:type="dxa"/>
            <w:gridSpan w:val="4"/>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Вимога</w:t>
            </w:r>
            <w:r>
              <w:rPr>
                <w:rFonts w:ascii="Times New Roman" w:hAnsi="Times New Roman" w:cs="Times New Roman"/>
                <w:sz w:val="28"/>
                <w:szCs w:val="28"/>
              </w:rPr>
              <w:tab/>
              <w:t xml:space="preserve">                           Компоненти вимоги</w:t>
            </w:r>
          </w:p>
          <w:p w:rsidR="00424264" w:rsidRDefault="00424264" w:rsidP="00B714AB">
            <w:pPr>
              <w:rPr>
                <w:rFonts w:ascii="Times New Roman" w:eastAsia="Times New Roman" w:hAnsi="Times New Roman" w:cs="Times New Roman"/>
                <w:sz w:val="28"/>
                <w:szCs w:val="28"/>
              </w:rPr>
            </w:pP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Відповідальність</w:t>
            </w:r>
          </w:p>
        </w:tc>
        <w:tc>
          <w:tcPr>
            <w:tcW w:w="6520" w:type="dxa"/>
            <w:hideMark/>
          </w:tcPr>
          <w:p w:rsidR="00424264" w:rsidRDefault="00424264" w:rsidP="00B714AB">
            <w:pPr>
              <w:pStyle w:val="1"/>
              <w:spacing w:after="0"/>
              <w:jc w:val="both"/>
              <w:rPr>
                <w:sz w:val="28"/>
                <w:szCs w:val="28"/>
                <w:lang w:val="uk-UA" w:eastAsia="en-US"/>
              </w:rPr>
            </w:pPr>
            <w:r>
              <w:rPr>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424264" w:rsidRPr="002750AC" w:rsidRDefault="00424264" w:rsidP="00B714AB">
            <w:pPr>
              <w:pStyle w:val="1"/>
              <w:spacing w:after="0"/>
              <w:jc w:val="both"/>
              <w:rPr>
                <w:sz w:val="10"/>
                <w:szCs w:val="10"/>
                <w:lang w:val="uk-UA" w:eastAsia="en-US"/>
              </w:rPr>
            </w:pPr>
          </w:p>
          <w:p w:rsidR="00424264" w:rsidRDefault="00424264" w:rsidP="00B714AB">
            <w:pPr>
              <w:pStyle w:val="1"/>
              <w:spacing w:after="0"/>
              <w:jc w:val="both"/>
              <w:rPr>
                <w:sz w:val="28"/>
                <w:szCs w:val="28"/>
                <w:lang w:val="uk-UA" w:eastAsia="en-US"/>
              </w:rPr>
            </w:pPr>
            <w:r>
              <w:rPr>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424264" w:rsidRPr="002750AC" w:rsidRDefault="00424264" w:rsidP="00B714AB">
            <w:pPr>
              <w:pStyle w:val="1"/>
              <w:spacing w:after="0"/>
              <w:jc w:val="both"/>
              <w:rPr>
                <w:sz w:val="10"/>
                <w:szCs w:val="10"/>
                <w:lang w:val="uk-UA" w:eastAsia="en-US"/>
              </w:rPr>
            </w:pPr>
          </w:p>
          <w:p w:rsidR="00424264" w:rsidRDefault="00424264" w:rsidP="00B714AB">
            <w:pPr>
              <w:pStyle w:val="1"/>
              <w:spacing w:after="0"/>
              <w:jc w:val="both"/>
              <w:rPr>
                <w:sz w:val="28"/>
                <w:szCs w:val="28"/>
                <w:lang w:val="uk-UA" w:eastAsia="en-US"/>
              </w:rPr>
            </w:pPr>
            <w:r>
              <w:rPr>
                <w:sz w:val="28"/>
                <w:szCs w:val="28"/>
                <w:lang w:val="uk-UA" w:eastAsia="en-US"/>
              </w:rPr>
              <w:t>здатність брати на себе зобов’язання, чітко їх дотримуватись і виконувати</w:t>
            </w:r>
          </w:p>
          <w:p w:rsidR="00424264" w:rsidRPr="00CC73A3" w:rsidRDefault="00424264" w:rsidP="00B714AB">
            <w:pPr>
              <w:pStyle w:val="1"/>
              <w:spacing w:after="0"/>
              <w:jc w:val="both"/>
              <w:rPr>
                <w:lang w:val="uk-UA" w:eastAsia="en-US"/>
              </w:rPr>
            </w:pP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424264" w:rsidRDefault="00424264" w:rsidP="00B714AB">
            <w:pPr>
              <w:rPr>
                <w:rFonts w:ascii="Times New Roman" w:eastAsia="Times New Roman" w:hAnsi="Times New Roman" w:cs="Times New Roman"/>
                <w:sz w:val="28"/>
                <w:szCs w:val="28"/>
              </w:rPr>
            </w:pP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p>
        </w:tc>
        <w:tc>
          <w:tcPr>
            <w:tcW w:w="6520" w:type="dxa"/>
            <w:hideMark/>
          </w:tcPr>
          <w:p w:rsidR="00424264" w:rsidRDefault="00424264" w:rsidP="00B714AB">
            <w:pPr>
              <w:pStyle w:val="1"/>
              <w:spacing w:after="0"/>
              <w:jc w:val="both"/>
              <w:rPr>
                <w:sz w:val="28"/>
                <w:szCs w:val="28"/>
                <w:lang w:val="uk-UA" w:eastAsia="en-US"/>
              </w:rPr>
            </w:pPr>
            <w:r>
              <w:rPr>
                <w:sz w:val="28"/>
                <w:szCs w:val="28"/>
                <w:lang w:val="uk-UA" w:eastAsia="en-US"/>
              </w:rPr>
              <w:t>уміння розуміти та управляти своїми емоціями</w:t>
            </w:r>
          </w:p>
          <w:p w:rsidR="00424264" w:rsidRPr="00CC73A3" w:rsidRDefault="00424264" w:rsidP="00B714AB">
            <w:pPr>
              <w:pStyle w:val="1"/>
              <w:spacing w:after="0"/>
              <w:jc w:val="both"/>
              <w:rPr>
                <w:sz w:val="10"/>
                <w:szCs w:val="10"/>
                <w:lang w:val="uk-UA" w:eastAsia="en-US"/>
              </w:rPr>
            </w:pPr>
          </w:p>
          <w:p w:rsidR="00424264" w:rsidRDefault="00424264" w:rsidP="00B714AB">
            <w:pPr>
              <w:pStyle w:val="1"/>
              <w:spacing w:after="0"/>
              <w:jc w:val="both"/>
              <w:rPr>
                <w:sz w:val="28"/>
                <w:szCs w:val="28"/>
                <w:lang w:val="uk-UA" w:eastAsia="en-US"/>
              </w:rPr>
            </w:pPr>
            <w:r>
              <w:rPr>
                <w:sz w:val="28"/>
                <w:szCs w:val="28"/>
                <w:lang w:val="uk-UA" w:eastAsia="en-US"/>
              </w:rPr>
              <w:t>здатність до самоконтролю</w:t>
            </w:r>
          </w:p>
          <w:p w:rsidR="00424264" w:rsidRPr="00CC73A3" w:rsidRDefault="00424264" w:rsidP="00B714AB">
            <w:pPr>
              <w:pStyle w:val="1"/>
              <w:spacing w:after="0"/>
              <w:jc w:val="both"/>
              <w:rPr>
                <w:sz w:val="10"/>
                <w:szCs w:val="10"/>
                <w:lang w:val="uk-UA" w:eastAsia="en-US"/>
              </w:rPr>
            </w:pPr>
          </w:p>
          <w:p w:rsidR="00424264" w:rsidRDefault="00424264" w:rsidP="00B714AB">
            <w:pPr>
              <w:pStyle w:val="1"/>
              <w:spacing w:after="0"/>
              <w:ind w:left="33"/>
              <w:jc w:val="both"/>
              <w:rPr>
                <w:sz w:val="28"/>
                <w:szCs w:val="28"/>
                <w:lang w:val="uk-UA" w:eastAsia="en-US"/>
              </w:rPr>
            </w:pPr>
            <w:r>
              <w:rPr>
                <w:sz w:val="28"/>
                <w:szCs w:val="28"/>
                <w:lang w:val="uk-UA" w:eastAsia="en-US"/>
              </w:rPr>
              <w:t>здатність до конструктивного ставлення до зворотного зв’язку, зокрема критики</w:t>
            </w:r>
          </w:p>
          <w:p w:rsidR="00424264" w:rsidRPr="00CC73A3" w:rsidRDefault="00424264" w:rsidP="00B714AB">
            <w:pPr>
              <w:pStyle w:val="1"/>
              <w:spacing w:after="0"/>
              <w:ind w:left="33"/>
              <w:jc w:val="both"/>
              <w:rPr>
                <w:sz w:val="10"/>
                <w:szCs w:val="10"/>
                <w:lang w:val="uk-UA" w:eastAsia="en-US"/>
              </w:rPr>
            </w:pPr>
          </w:p>
          <w:p w:rsidR="00424264" w:rsidRDefault="00424264" w:rsidP="00B714AB">
            <w:pPr>
              <w:pStyle w:val="1"/>
              <w:spacing w:after="0"/>
              <w:jc w:val="both"/>
              <w:rPr>
                <w:sz w:val="28"/>
                <w:szCs w:val="28"/>
                <w:lang w:val="uk-UA" w:eastAsia="en-US"/>
              </w:rPr>
            </w:pPr>
            <w:r>
              <w:rPr>
                <w:sz w:val="28"/>
                <w:szCs w:val="28"/>
                <w:lang w:val="uk-UA" w:eastAsia="en-US"/>
              </w:rPr>
              <w:t>оптимізм</w:t>
            </w:r>
          </w:p>
          <w:p w:rsidR="00424264" w:rsidRPr="002D2992" w:rsidRDefault="00424264" w:rsidP="00B714AB">
            <w:pPr>
              <w:pStyle w:val="1"/>
              <w:spacing w:after="0"/>
              <w:ind w:left="33" w:firstLine="285"/>
              <w:jc w:val="both"/>
              <w:rPr>
                <w:sz w:val="16"/>
                <w:szCs w:val="16"/>
                <w:lang w:val="uk-UA" w:eastAsia="en-US"/>
              </w:rPr>
            </w:pPr>
          </w:p>
        </w:tc>
      </w:tr>
      <w:tr w:rsidR="00424264" w:rsidRPr="00A678AB"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520" w:type="dxa"/>
            <w:hideMark/>
          </w:tcPr>
          <w:p w:rsidR="00424264" w:rsidRDefault="00424264" w:rsidP="00B714AB">
            <w:pPr>
              <w:pStyle w:val="1"/>
              <w:spacing w:after="0"/>
              <w:ind w:left="33"/>
              <w:jc w:val="both"/>
              <w:rPr>
                <w:sz w:val="28"/>
                <w:szCs w:val="28"/>
                <w:lang w:val="uk-UA" w:eastAsia="en-US"/>
              </w:rPr>
            </w:pPr>
            <w:r>
              <w:rPr>
                <w:sz w:val="28"/>
                <w:szCs w:val="28"/>
                <w:lang w:val="uk-UA" w:eastAsia="en-US"/>
              </w:rPr>
              <w:t>чітке і точне формулювання мети, цілей і завдань службової діяльності</w:t>
            </w:r>
          </w:p>
          <w:p w:rsidR="00424264" w:rsidRPr="00CC73A3" w:rsidRDefault="00424264" w:rsidP="00B714AB">
            <w:pPr>
              <w:pStyle w:val="1"/>
              <w:spacing w:after="0"/>
              <w:ind w:left="33"/>
              <w:jc w:val="both"/>
              <w:rPr>
                <w:sz w:val="10"/>
                <w:szCs w:val="10"/>
                <w:lang w:val="uk-UA" w:eastAsia="en-US"/>
              </w:rPr>
            </w:pPr>
          </w:p>
          <w:p w:rsidR="00424264" w:rsidRDefault="00424264" w:rsidP="00B714AB">
            <w:pPr>
              <w:pStyle w:val="1"/>
              <w:spacing w:after="0"/>
              <w:ind w:left="33"/>
              <w:jc w:val="both"/>
              <w:rPr>
                <w:sz w:val="28"/>
                <w:szCs w:val="28"/>
                <w:lang w:val="uk-UA" w:eastAsia="en-US"/>
              </w:rPr>
            </w:pPr>
            <w:r>
              <w:rPr>
                <w:sz w:val="28"/>
                <w:szCs w:val="28"/>
                <w:lang w:val="uk-UA" w:eastAsia="en-US"/>
              </w:rPr>
              <w:t>комплексний підхід до виконання завдань, виявлення ризиків</w:t>
            </w:r>
          </w:p>
          <w:p w:rsidR="00424264" w:rsidRPr="00CC73A3" w:rsidRDefault="00424264" w:rsidP="00B714AB">
            <w:pPr>
              <w:pStyle w:val="1"/>
              <w:spacing w:after="0"/>
              <w:ind w:left="33"/>
              <w:jc w:val="both"/>
              <w:rPr>
                <w:sz w:val="10"/>
                <w:szCs w:val="10"/>
                <w:lang w:val="uk-UA" w:eastAsia="en-US"/>
              </w:rPr>
            </w:pPr>
          </w:p>
          <w:p w:rsidR="00424264" w:rsidRDefault="00424264" w:rsidP="00B714AB">
            <w:pPr>
              <w:pStyle w:val="1"/>
              <w:spacing w:after="0"/>
              <w:ind w:left="33"/>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tc>
      </w:tr>
      <w:tr w:rsidR="00424264" w:rsidTr="00B714AB">
        <w:tc>
          <w:tcPr>
            <w:tcW w:w="9889" w:type="dxa"/>
            <w:gridSpan w:val="4"/>
          </w:tcPr>
          <w:p w:rsidR="00424264" w:rsidRPr="002D2992" w:rsidRDefault="00424264" w:rsidP="00B714AB">
            <w:pPr>
              <w:tabs>
                <w:tab w:val="left" w:pos="432"/>
                <w:tab w:val="left" w:pos="3660"/>
                <w:tab w:val="center" w:pos="4836"/>
              </w:tabs>
              <w:jc w:val="center"/>
              <w:rPr>
                <w:rFonts w:ascii="Times New Roman" w:hAnsi="Times New Roman" w:cs="Times New Roman"/>
                <w:sz w:val="16"/>
                <w:szCs w:val="16"/>
                <w:shd w:val="clear" w:color="auto" w:fill="FFFFFF"/>
              </w:rPr>
            </w:pPr>
          </w:p>
          <w:p w:rsidR="00424264" w:rsidRDefault="00424264" w:rsidP="00B714AB">
            <w:pPr>
              <w:tabs>
                <w:tab w:val="left" w:pos="432"/>
                <w:tab w:val="left" w:pos="3660"/>
                <w:tab w:val="center" w:pos="4836"/>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424264" w:rsidRPr="002F4C2A" w:rsidRDefault="00424264" w:rsidP="00B714AB">
            <w:pPr>
              <w:tabs>
                <w:tab w:val="left" w:pos="432"/>
              </w:tabs>
              <w:jc w:val="center"/>
              <w:rPr>
                <w:rFonts w:ascii="Times New Roman" w:eastAsia="Times New Roman" w:hAnsi="Times New Roman" w:cs="Times New Roman"/>
                <w:sz w:val="16"/>
                <w:szCs w:val="16"/>
                <w:shd w:val="clear" w:color="auto" w:fill="FFFFFF"/>
              </w:rPr>
            </w:pPr>
          </w:p>
        </w:tc>
      </w:tr>
      <w:tr w:rsidR="00424264" w:rsidTr="00B714AB">
        <w:tc>
          <w:tcPr>
            <w:tcW w:w="534" w:type="dxa"/>
          </w:tcPr>
          <w:p w:rsidR="00424264" w:rsidRDefault="00424264" w:rsidP="00B714AB">
            <w:pPr>
              <w:jc w:val="center"/>
              <w:rPr>
                <w:rFonts w:ascii="Times New Roman" w:eastAsia="Times New Roman" w:hAnsi="Times New Roman" w:cs="Times New Roman"/>
                <w:sz w:val="28"/>
                <w:szCs w:val="28"/>
              </w:rPr>
            </w:pP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520" w:type="dxa"/>
            <w:hideMark/>
          </w:tcPr>
          <w:p w:rsidR="00424264" w:rsidRDefault="00424264" w:rsidP="00B714AB">
            <w:pPr>
              <w:tabs>
                <w:tab w:val="left" w:pos="432"/>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424264" w:rsidRPr="000A0C46" w:rsidRDefault="00424264" w:rsidP="00B714AB">
            <w:pPr>
              <w:tabs>
                <w:tab w:val="left" w:pos="432"/>
                <w:tab w:val="left" w:pos="2565"/>
              </w:tabs>
              <w:rPr>
                <w:rFonts w:ascii="Times New Roman" w:eastAsia="Times New Roman" w:hAnsi="Times New Roman" w:cs="Times New Roman"/>
                <w:sz w:val="16"/>
                <w:szCs w:val="16"/>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424264" w:rsidTr="00B714AB">
        <w:tc>
          <w:tcPr>
            <w:tcW w:w="534" w:type="dxa"/>
            <w:hideMark/>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424264" w:rsidRDefault="00424264" w:rsidP="00B714AB">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520" w:type="dxa"/>
            <w:hideMark/>
          </w:tcPr>
          <w:p w:rsidR="00424264" w:rsidRDefault="00424264" w:rsidP="00B714AB">
            <w:pPr>
              <w:ind w:firstLine="317"/>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424264" w:rsidRDefault="00424264" w:rsidP="00B714AB">
            <w:pPr>
              <w:ind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424264" w:rsidRDefault="00424264" w:rsidP="00B714AB">
            <w:pPr>
              <w:ind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424264" w:rsidRDefault="00424264" w:rsidP="00B714AB">
            <w:pPr>
              <w:ind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запобігання корупції» та іншого законодавства</w:t>
            </w:r>
          </w:p>
          <w:p w:rsidR="00424264" w:rsidRPr="002D2992" w:rsidRDefault="00424264" w:rsidP="00B714AB">
            <w:pPr>
              <w:ind w:firstLine="34"/>
              <w:jc w:val="both"/>
              <w:rPr>
                <w:rFonts w:ascii="Times New Roman" w:eastAsia="Times New Roman" w:hAnsi="Times New Roman" w:cs="Times New Roman"/>
                <w:sz w:val="16"/>
                <w:szCs w:val="16"/>
                <w:shd w:val="clear" w:color="auto" w:fill="FFFFFF"/>
              </w:rPr>
            </w:pPr>
          </w:p>
        </w:tc>
      </w:tr>
      <w:tr w:rsidR="00424264" w:rsidRPr="00A678AB" w:rsidTr="00B714AB">
        <w:trPr>
          <w:trHeight w:val="1135"/>
        </w:trPr>
        <w:tc>
          <w:tcPr>
            <w:tcW w:w="534" w:type="dxa"/>
          </w:tcPr>
          <w:p w:rsidR="00424264" w:rsidRDefault="00424264"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hAnsi="Times New Roman" w:cs="Times New Roman"/>
                <w:sz w:val="28"/>
                <w:szCs w:val="28"/>
              </w:rPr>
            </w:pPr>
          </w:p>
          <w:p w:rsidR="00424264" w:rsidRDefault="00424264" w:rsidP="00B714AB">
            <w:pPr>
              <w:jc w:val="center"/>
              <w:rPr>
                <w:rFonts w:ascii="Times New Roman" w:eastAsia="Times New Roman" w:hAnsi="Times New Roman" w:cs="Times New Roman"/>
                <w:sz w:val="28"/>
                <w:szCs w:val="28"/>
              </w:rPr>
            </w:pPr>
          </w:p>
        </w:tc>
        <w:tc>
          <w:tcPr>
            <w:tcW w:w="2835" w:type="dxa"/>
            <w:gridSpan w:val="2"/>
            <w:hideMark/>
          </w:tcPr>
          <w:p w:rsidR="00424264" w:rsidRDefault="00424264" w:rsidP="00B714AB">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Знання законодавства у сфері</w:t>
            </w:r>
          </w:p>
        </w:tc>
        <w:tc>
          <w:tcPr>
            <w:tcW w:w="6520" w:type="dxa"/>
            <w:hideMark/>
          </w:tcPr>
          <w:p w:rsidR="00424264" w:rsidRDefault="00424264" w:rsidP="00B714AB">
            <w:pPr>
              <w:ind w:firstLine="317"/>
              <w:jc w:val="both"/>
              <w:rPr>
                <w:rFonts w:ascii="Times New Roman" w:eastAsia="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Знання:</w:t>
            </w: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lang w:eastAsia="zh-CN"/>
              </w:rPr>
              <w:t xml:space="preserve">Закону України </w:t>
            </w:r>
            <w:r>
              <w:rPr>
                <w:rFonts w:ascii="Times New Roman" w:hAnsi="Times New Roman" w:cs="Times New Roman"/>
                <w:sz w:val="28"/>
                <w:szCs w:val="28"/>
              </w:rPr>
              <w:t>«Про столицю України – місто-герой Київ»,</w:t>
            </w: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 xml:space="preserve">Указу Президента України від 28 серпня 1993 року № 357/93 «Про службові відрядження за кордон </w:t>
            </w:r>
            <w:r>
              <w:rPr>
                <w:rFonts w:ascii="Times New Roman" w:hAnsi="Times New Roman" w:cs="Times New Roman"/>
                <w:sz w:val="28"/>
                <w:szCs w:val="28"/>
              </w:rPr>
              <w:lastRenderedPageBreak/>
              <w:t>посадових осіб органів виконавчої влади»,</w:t>
            </w:r>
          </w:p>
          <w:p w:rsidR="00424264" w:rsidRDefault="00424264" w:rsidP="00B714AB">
            <w:pPr>
              <w:jc w:val="both"/>
              <w:rPr>
                <w:rFonts w:ascii="Times New Roman" w:hAnsi="Times New Roman" w:cs="Times New Roman"/>
                <w:sz w:val="28"/>
                <w:szCs w:val="28"/>
              </w:rPr>
            </w:pPr>
            <w:r>
              <w:rPr>
                <w:rFonts w:ascii="Times New Roman" w:hAnsi="Times New Roman" w:cs="Times New Roman"/>
                <w:sz w:val="28"/>
                <w:szCs w:val="28"/>
              </w:rPr>
              <w:t>Указу Президента України від 18 вересня 1996 року № 841/96 «Про заходи щодо вдосконалення координації діяльності органів виконавчої влади у сфері зовнішніх зносин»,</w:t>
            </w:r>
          </w:p>
          <w:p w:rsidR="00424264" w:rsidRDefault="00424264" w:rsidP="00B714AB">
            <w:pPr>
              <w:tabs>
                <w:tab w:val="left" w:pos="175"/>
              </w:tabs>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розпорядження виконавчого органу Київської міської ради (Київської міської державної адміністрації) від 22 квітня 2015 року № 407 </w:t>
            </w:r>
            <w:r>
              <w:rPr>
                <w:rFonts w:ascii="Times New Roman" w:hAnsi="Times New Roman" w:cs="Times New Roman"/>
                <w:sz w:val="28"/>
                <w:szCs w:val="28"/>
              </w:rPr>
              <w:br/>
              <w:t xml:space="preserve">«Про питання здійснення службових </w:t>
            </w:r>
            <w:proofErr w:type="spellStart"/>
            <w:r>
              <w:rPr>
                <w:rFonts w:ascii="Times New Roman" w:hAnsi="Times New Roman" w:cs="Times New Roman"/>
                <w:sz w:val="28"/>
                <w:szCs w:val="28"/>
              </w:rPr>
              <w:t>відряджень</w:t>
            </w:r>
            <w:proofErr w:type="spellEnd"/>
            <w:r>
              <w:rPr>
                <w:rFonts w:ascii="Times New Roman" w:hAnsi="Times New Roman" w:cs="Times New Roman"/>
                <w:sz w:val="28"/>
                <w:szCs w:val="28"/>
              </w:rPr>
              <w:t xml:space="preserve"> за кордон у виконавчому органі Київської міської ради (Київській міській державній адміністрації), направлення та включення осіб до складу делегацій»</w:t>
            </w:r>
          </w:p>
          <w:p w:rsidR="00424264" w:rsidRPr="002D2992" w:rsidRDefault="00424264" w:rsidP="00B714AB">
            <w:pPr>
              <w:tabs>
                <w:tab w:val="left" w:pos="175"/>
              </w:tabs>
              <w:jc w:val="both"/>
              <w:textAlignment w:val="baseline"/>
              <w:rPr>
                <w:rFonts w:ascii="Times New Roman" w:eastAsia="Times New Roman" w:hAnsi="Times New Roman" w:cs="Times New Roman"/>
                <w:sz w:val="16"/>
                <w:szCs w:val="16"/>
              </w:rPr>
            </w:pPr>
          </w:p>
        </w:tc>
      </w:tr>
    </w:tbl>
    <w:p w:rsidR="00424264" w:rsidRPr="00CC73A3" w:rsidRDefault="00424264" w:rsidP="00424264">
      <w:pPr>
        <w:spacing w:after="0" w:line="240" w:lineRule="auto"/>
        <w:rPr>
          <w:rFonts w:ascii="Times New Roman" w:hAnsi="Times New Roman" w:cs="Times New Roman"/>
          <w:sz w:val="28"/>
          <w:szCs w:val="28"/>
        </w:rPr>
      </w:pPr>
    </w:p>
    <w:p w:rsidR="00424264" w:rsidRDefault="00424264" w:rsidP="00424264">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424264" w:rsidRDefault="00424264" w:rsidP="00424264">
      <w:pPr>
        <w:spacing w:after="0" w:line="240" w:lineRule="auto"/>
        <w:rPr>
          <w:rFonts w:ascii="Times New Roman" w:hAnsi="Times New Roman" w:cs="Times New Roman"/>
          <w:sz w:val="28"/>
          <w:szCs w:val="28"/>
        </w:rPr>
      </w:pPr>
    </w:p>
    <w:p w:rsidR="00770794" w:rsidRDefault="00424264">
      <w:bookmarkStart w:id="0" w:name="_GoBack"/>
      <w:bookmarkEnd w:id="0"/>
    </w:p>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64"/>
    <w:rsid w:val="0000033B"/>
    <w:rsid w:val="0000168E"/>
    <w:rsid w:val="00001F70"/>
    <w:rsid w:val="0000253F"/>
    <w:rsid w:val="00004B55"/>
    <w:rsid w:val="00005B8D"/>
    <w:rsid w:val="000060D0"/>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657A"/>
    <w:rsid w:val="00196AB4"/>
    <w:rsid w:val="00196C21"/>
    <w:rsid w:val="001971F6"/>
    <w:rsid w:val="001A163B"/>
    <w:rsid w:val="001A1EEA"/>
    <w:rsid w:val="001A2354"/>
    <w:rsid w:val="001A2CB1"/>
    <w:rsid w:val="001A3391"/>
    <w:rsid w:val="001A3BFD"/>
    <w:rsid w:val="001A41E7"/>
    <w:rsid w:val="001A5F10"/>
    <w:rsid w:val="001A658B"/>
    <w:rsid w:val="001B06B2"/>
    <w:rsid w:val="001B2DFD"/>
    <w:rsid w:val="001B4270"/>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E49"/>
    <w:rsid w:val="0021745E"/>
    <w:rsid w:val="002174AA"/>
    <w:rsid w:val="002222D0"/>
    <w:rsid w:val="002232C8"/>
    <w:rsid w:val="0022340F"/>
    <w:rsid w:val="002239A2"/>
    <w:rsid w:val="00225EAA"/>
    <w:rsid w:val="00227070"/>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5B3"/>
    <w:rsid w:val="002775D8"/>
    <w:rsid w:val="002807A3"/>
    <w:rsid w:val="002807B5"/>
    <w:rsid w:val="002809F0"/>
    <w:rsid w:val="00281E01"/>
    <w:rsid w:val="00281F05"/>
    <w:rsid w:val="00283544"/>
    <w:rsid w:val="002838DB"/>
    <w:rsid w:val="00283F1C"/>
    <w:rsid w:val="00284637"/>
    <w:rsid w:val="00284F31"/>
    <w:rsid w:val="0028501B"/>
    <w:rsid w:val="00285613"/>
    <w:rsid w:val="00285FC7"/>
    <w:rsid w:val="0028601E"/>
    <w:rsid w:val="00287A34"/>
    <w:rsid w:val="00287A6D"/>
    <w:rsid w:val="00290D13"/>
    <w:rsid w:val="00290D89"/>
    <w:rsid w:val="00291140"/>
    <w:rsid w:val="00291C93"/>
    <w:rsid w:val="00291E18"/>
    <w:rsid w:val="002924CE"/>
    <w:rsid w:val="002930DC"/>
    <w:rsid w:val="00293B1E"/>
    <w:rsid w:val="002947FC"/>
    <w:rsid w:val="00294E31"/>
    <w:rsid w:val="0029500E"/>
    <w:rsid w:val="0029514B"/>
    <w:rsid w:val="00295B4F"/>
    <w:rsid w:val="002976E5"/>
    <w:rsid w:val="002A0798"/>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1D93"/>
    <w:rsid w:val="003121B9"/>
    <w:rsid w:val="00312839"/>
    <w:rsid w:val="0031356F"/>
    <w:rsid w:val="0031401A"/>
    <w:rsid w:val="00314CD1"/>
    <w:rsid w:val="00314F9C"/>
    <w:rsid w:val="0031543B"/>
    <w:rsid w:val="00316B60"/>
    <w:rsid w:val="00317271"/>
    <w:rsid w:val="00317617"/>
    <w:rsid w:val="003177A1"/>
    <w:rsid w:val="0031792B"/>
    <w:rsid w:val="00317A57"/>
    <w:rsid w:val="00317DFC"/>
    <w:rsid w:val="0032010B"/>
    <w:rsid w:val="0032031C"/>
    <w:rsid w:val="00321252"/>
    <w:rsid w:val="00321755"/>
    <w:rsid w:val="00322518"/>
    <w:rsid w:val="0032273E"/>
    <w:rsid w:val="0032278F"/>
    <w:rsid w:val="00323469"/>
    <w:rsid w:val="00323EC3"/>
    <w:rsid w:val="00325817"/>
    <w:rsid w:val="00326328"/>
    <w:rsid w:val="0032752A"/>
    <w:rsid w:val="003276C3"/>
    <w:rsid w:val="00327D99"/>
    <w:rsid w:val="00330B43"/>
    <w:rsid w:val="00331149"/>
    <w:rsid w:val="00331910"/>
    <w:rsid w:val="00332DC2"/>
    <w:rsid w:val="00332FF2"/>
    <w:rsid w:val="00333584"/>
    <w:rsid w:val="00335EBE"/>
    <w:rsid w:val="00336431"/>
    <w:rsid w:val="00336A21"/>
    <w:rsid w:val="00336EBC"/>
    <w:rsid w:val="0033729F"/>
    <w:rsid w:val="00337822"/>
    <w:rsid w:val="0034022F"/>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538E"/>
    <w:rsid w:val="0038554D"/>
    <w:rsid w:val="00387523"/>
    <w:rsid w:val="00387B0C"/>
    <w:rsid w:val="00387E08"/>
    <w:rsid w:val="00390558"/>
    <w:rsid w:val="0039144A"/>
    <w:rsid w:val="0039205D"/>
    <w:rsid w:val="003935E7"/>
    <w:rsid w:val="003959DF"/>
    <w:rsid w:val="00395A0A"/>
    <w:rsid w:val="0039659A"/>
    <w:rsid w:val="00396DF2"/>
    <w:rsid w:val="00397CFC"/>
    <w:rsid w:val="00397FB4"/>
    <w:rsid w:val="003A071C"/>
    <w:rsid w:val="003A1FF1"/>
    <w:rsid w:val="003A241A"/>
    <w:rsid w:val="003A2873"/>
    <w:rsid w:val="003A3D44"/>
    <w:rsid w:val="003A549C"/>
    <w:rsid w:val="003A6743"/>
    <w:rsid w:val="003A6D55"/>
    <w:rsid w:val="003A76F9"/>
    <w:rsid w:val="003A7C15"/>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D31"/>
    <w:rsid w:val="003E706F"/>
    <w:rsid w:val="003E7318"/>
    <w:rsid w:val="003E750D"/>
    <w:rsid w:val="003F0B1D"/>
    <w:rsid w:val="003F0DB5"/>
    <w:rsid w:val="003F13A1"/>
    <w:rsid w:val="003F1ED1"/>
    <w:rsid w:val="003F45C1"/>
    <w:rsid w:val="003F4B2C"/>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233FB"/>
    <w:rsid w:val="004237E5"/>
    <w:rsid w:val="00424264"/>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527F"/>
    <w:rsid w:val="00475B77"/>
    <w:rsid w:val="00475CED"/>
    <w:rsid w:val="0047606B"/>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5AC"/>
    <w:rsid w:val="004D282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7967"/>
    <w:rsid w:val="004F7FFC"/>
    <w:rsid w:val="0050025A"/>
    <w:rsid w:val="00500B5F"/>
    <w:rsid w:val="005013FC"/>
    <w:rsid w:val="00501C8D"/>
    <w:rsid w:val="00502A52"/>
    <w:rsid w:val="00503FD6"/>
    <w:rsid w:val="00504DDB"/>
    <w:rsid w:val="005050F4"/>
    <w:rsid w:val="005057BE"/>
    <w:rsid w:val="005061B5"/>
    <w:rsid w:val="00507814"/>
    <w:rsid w:val="0050787D"/>
    <w:rsid w:val="005101C2"/>
    <w:rsid w:val="005107DA"/>
    <w:rsid w:val="00510C2B"/>
    <w:rsid w:val="00511FD5"/>
    <w:rsid w:val="00512C7B"/>
    <w:rsid w:val="00513190"/>
    <w:rsid w:val="00513729"/>
    <w:rsid w:val="005143B9"/>
    <w:rsid w:val="0051470C"/>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3366"/>
    <w:rsid w:val="005442CC"/>
    <w:rsid w:val="00545795"/>
    <w:rsid w:val="00550DD0"/>
    <w:rsid w:val="005515E7"/>
    <w:rsid w:val="00553730"/>
    <w:rsid w:val="005542FD"/>
    <w:rsid w:val="005549E0"/>
    <w:rsid w:val="00554BE2"/>
    <w:rsid w:val="00554E69"/>
    <w:rsid w:val="00555272"/>
    <w:rsid w:val="00555E83"/>
    <w:rsid w:val="00556D9A"/>
    <w:rsid w:val="005604F8"/>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90962"/>
    <w:rsid w:val="00590EE5"/>
    <w:rsid w:val="00591E9D"/>
    <w:rsid w:val="0059394A"/>
    <w:rsid w:val="00594331"/>
    <w:rsid w:val="00594B80"/>
    <w:rsid w:val="00594F44"/>
    <w:rsid w:val="0059502B"/>
    <w:rsid w:val="005954D5"/>
    <w:rsid w:val="00595B80"/>
    <w:rsid w:val="005A349F"/>
    <w:rsid w:val="005A46E1"/>
    <w:rsid w:val="005A4C45"/>
    <w:rsid w:val="005A592A"/>
    <w:rsid w:val="005A67C0"/>
    <w:rsid w:val="005A6CDF"/>
    <w:rsid w:val="005A7677"/>
    <w:rsid w:val="005B033D"/>
    <w:rsid w:val="005B0607"/>
    <w:rsid w:val="005B0981"/>
    <w:rsid w:val="005B1E13"/>
    <w:rsid w:val="005B31EB"/>
    <w:rsid w:val="005B394D"/>
    <w:rsid w:val="005B3DAE"/>
    <w:rsid w:val="005B3FC8"/>
    <w:rsid w:val="005B459E"/>
    <w:rsid w:val="005B469F"/>
    <w:rsid w:val="005B4FE7"/>
    <w:rsid w:val="005B5030"/>
    <w:rsid w:val="005B5229"/>
    <w:rsid w:val="005B6B08"/>
    <w:rsid w:val="005B78F9"/>
    <w:rsid w:val="005C02AE"/>
    <w:rsid w:val="005C0BFD"/>
    <w:rsid w:val="005C0D41"/>
    <w:rsid w:val="005C1B0A"/>
    <w:rsid w:val="005C25E3"/>
    <w:rsid w:val="005C29B8"/>
    <w:rsid w:val="005C454C"/>
    <w:rsid w:val="005C4B4B"/>
    <w:rsid w:val="005C4E6D"/>
    <w:rsid w:val="005C52DF"/>
    <w:rsid w:val="005C6766"/>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5C14"/>
    <w:rsid w:val="00735CAE"/>
    <w:rsid w:val="007365D4"/>
    <w:rsid w:val="007372F2"/>
    <w:rsid w:val="0074033B"/>
    <w:rsid w:val="0074069D"/>
    <w:rsid w:val="007406E4"/>
    <w:rsid w:val="00743371"/>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7DBD"/>
    <w:rsid w:val="00780047"/>
    <w:rsid w:val="0078036E"/>
    <w:rsid w:val="0078130C"/>
    <w:rsid w:val="0078347F"/>
    <w:rsid w:val="00783659"/>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E63"/>
    <w:rsid w:val="00854F15"/>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674"/>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E5D"/>
    <w:rsid w:val="008E0DDC"/>
    <w:rsid w:val="008E14FD"/>
    <w:rsid w:val="008E21F3"/>
    <w:rsid w:val="008E2403"/>
    <w:rsid w:val="008E28DE"/>
    <w:rsid w:val="008E29D9"/>
    <w:rsid w:val="008E2ADB"/>
    <w:rsid w:val="008E2B9B"/>
    <w:rsid w:val="008E34BB"/>
    <w:rsid w:val="008E4590"/>
    <w:rsid w:val="008E70C8"/>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27EC"/>
    <w:rsid w:val="0099285A"/>
    <w:rsid w:val="00993AA6"/>
    <w:rsid w:val="009946CA"/>
    <w:rsid w:val="00994ED3"/>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71CA"/>
    <w:rsid w:val="00A37627"/>
    <w:rsid w:val="00A37FAD"/>
    <w:rsid w:val="00A40129"/>
    <w:rsid w:val="00A404C4"/>
    <w:rsid w:val="00A407A5"/>
    <w:rsid w:val="00A426F7"/>
    <w:rsid w:val="00A42E24"/>
    <w:rsid w:val="00A4449D"/>
    <w:rsid w:val="00A4546A"/>
    <w:rsid w:val="00A46D6D"/>
    <w:rsid w:val="00A46F93"/>
    <w:rsid w:val="00A53384"/>
    <w:rsid w:val="00A54C1D"/>
    <w:rsid w:val="00A56A51"/>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DFB"/>
    <w:rsid w:val="00AA6255"/>
    <w:rsid w:val="00AA69CC"/>
    <w:rsid w:val="00AB04E2"/>
    <w:rsid w:val="00AB1166"/>
    <w:rsid w:val="00AB1C06"/>
    <w:rsid w:val="00AB37BA"/>
    <w:rsid w:val="00AB64F3"/>
    <w:rsid w:val="00AB6B38"/>
    <w:rsid w:val="00AB748D"/>
    <w:rsid w:val="00AC07F3"/>
    <w:rsid w:val="00AC0B92"/>
    <w:rsid w:val="00AC113D"/>
    <w:rsid w:val="00AC11B9"/>
    <w:rsid w:val="00AC15EB"/>
    <w:rsid w:val="00AC2483"/>
    <w:rsid w:val="00AC2A55"/>
    <w:rsid w:val="00AC4970"/>
    <w:rsid w:val="00AC4A7D"/>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257A"/>
    <w:rsid w:val="00BC39E1"/>
    <w:rsid w:val="00BC4894"/>
    <w:rsid w:val="00BC507A"/>
    <w:rsid w:val="00BC5BDE"/>
    <w:rsid w:val="00BC7487"/>
    <w:rsid w:val="00BC7A0D"/>
    <w:rsid w:val="00BD0AB8"/>
    <w:rsid w:val="00BD18EF"/>
    <w:rsid w:val="00BD4EE2"/>
    <w:rsid w:val="00BD6F67"/>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AA5"/>
    <w:rsid w:val="00C907CE"/>
    <w:rsid w:val="00C91960"/>
    <w:rsid w:val="00C92400"/>
    <w:rsid w:val="00C930F3"/>
    <w:rsid w:val="00C93732"/>
    <w:rsid w:val="00C945FE"/>
    <w:rsid w:val="00C94F61"/>
    <w:rsid w:val="00C95B34"/>
    <w:rsid w:val="00C95C25"/>
    <w:rsid w:val="00C96EA8"/>
    <w:rsid w:val="00C97A11"/>
    <w:rsid w:val="00CA1765"/>
    <w:rsid w:val="00CA35AC"/>
    <w:rsid w:val="00CA56CC"/>
    <w:rsid w:val="00CA5C99"/>
    <w:rsid w:val="00CA6A31"/>
    <w:rsid w:val="00CA7361"/>
    <w:rsid w:val="00CA73B5"/>
    <w:rsid w:val="00CA7A14"/>
    <w:rsid w:val="00CB027F"/>
    <w:rsid w:val="00CB0806"/>
    <w:rsid w:val="00CB0A18"/>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703"/>
    <w:rsid w:val="00D6510D"/>
    <w:rsid w:val="00D65707"/>
    <w:rsid w:val="00D67377"/>
    <w:rsid w:val="00D67C49"/>
    <w:rsid w:val="00D73CB2"/>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597"/>
    <w:rsid w:val="00D90B79"/>
    <w:rsid w:val="00D91191"/>
    <w:rsid w:val="00D92E05"/>
    <w:rsid w:val="00D92EB2"/>
    <w:rsid w:val="00D92F82"/>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BD3"/>
    <w:rsid w:val="00DD330B"/>
    <w:rsid w:val="00DD3A96"/>
    <w:rsid w:val="00DD3E06"/>
    <w:rsid w:val="00DD4A06"/>
    <w:rsid w:val="00DD509B"/>
    <w:rsid w:val="00DD54B5"/>
    <w:rsid w:val="00DD589A"/>
    <w:rsid w:val="00DD5DDC"/>
    <w:rsid w:val="00DD6AC0"/>
    <w:rsid w:val="00DD7567"/>
    <w:rsid w:val="00DD78D2"/>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2451"/>
    <w:rsid w:val="00E02B46"/>
    <w:rsid w:val="00E02C0A"/>
    <w:rsid w:val="00E03116"/>
    <w:rsid w:val="00E03DF7"/>
    <w:rsid w:val="00E0477B"/>
    <w:rsid w:val="00E0486D"/>
    <w:rsid w:val="00E04BB0"/>
    <w:rsid w:val="00E0548F"/>
    <w:rsid w:val="00E05C31"/>
    <w:rsid w:val="00E06382"/>
    <w:rsid w:val="00E07110"/>
    <w:rsid w:val="00E109FF"/>
    <w:rsid w:val="00E10A80"/>
    <w:rsid w:val="00E110BA"/>
    <w:rsid w:val="00E14698"/>
    <w:rsid w:val="00E14E9D"/>
    <w:rsid w:val="00E16293"/>
    <w:rsid w:val="00E1681E"/>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174E"/>
    <w:rsid w:val="00E71FB3"/>
    <w:rsid w:val="00E74245"/>
    <w:rsid w:val="00E7451F"/>
    <w:rsid w:val="00E74E10"/>
    <w:rsid w:val="00E75AC9"/>
    <w:rsid w:val="00E75BA8"/>
    <w:rsid w:val="00E76BB6"/>
    <w:rsid w:val="00E76CB1"/>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8A4"/>
    <w:rsid w:val="00EB4A88"/>
    <w:rsid w:val="00EB512C"/>
    <w:rsid w:val="00EB54BB"/>
    <w:rsid w:val="00EB6FC1"/>
    <w:rsid w:val="00EB722E"/>
    <w:rsid w:val="00EB74E1"/>
    <w:rsid w:val="00EC0881"/>
    <w:rsid w:val="00EC11B3"/>
    <w:rsid w:val="00EC14ED"/>
    <w:rsid w:val="00EC198D"/>
    <w:rsid w:val="00EC2503"/>
    <w:rsid w:val="00EC44EC"/>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2692"/>
    <w:rsid w:val="00F331DB"/>
    <w:rsid w:val="00F3386E"/>
    <w:rsid w:val="00F340B3"/>
    <w:rsid w:val="00F348C5"/>
    <w:rsid w:val="00F34982"/>
    <w:rsid w:val="00F35508"/>
    <w:rsid w:val="00F367CD"/>
    <w:rsid w:val="00F36A24"/>
    <w:rsid w:val="00F374FE"/>
    <w:rsid w:val="00F40129"/>
    <w:rsid w:val="00F40297"/>
    <w:rsid w:val="00F409F7"/>
    <w:rsid w:val="00F40A1A"/>
    <w:rsid w:val="00F4177D"/>
    <w:rsid w:val="00F42763"/>
    <w:rsid w:val="00F429A8"/>
    <w:rsid w:val="00F42BB2"/>
    <w:rsid w:val="00F42BCC"/>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765B"/>
    <w:rsid w:val="00FE7815"/>
    <w:rsid w:val="00FF0390"/>
    <w:rsid w:val="00FF10E6"/>
    <w:rsid w:val="00FF168E"/>
    <w:rsid w:val="00FF284D"/>
    <w:rsid w:val="00FF29D7"/>
    <w:rsid w:val="00FF452A"/>
    <w:rsid w:val="00FF48E4"/>
    <w:rsid w:val="00FF6275"/>
    <w:rsid w:val="00FF693A"/>
    <w:rsid w:val="00FF6ECC"/>
    <w:rsid w:val="00FF714D"/>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4264"/>
    <w:rPr>
      <w:color w:val="0000FF"/>
      <w:u w:val="single"/>
    </w:rPr>
  </w:style>
  <w:style w:type="paragraph" w:styleId="a4">
    <w:name w:val="Body Text"/>
    <w:basedOn w:val="a"/>
    <w:link w:val="a5"/>
    <w:uiPriority w:val="99"/>
    <w:unhideWhenUsed/>
    <w:rsid w:val="00424264"/>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424264"/>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4242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424264"/>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424264"/>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4264"/>
    <w:rPr>
      <w:color w:val="0000FF"/>
      <w:u w:val="single"/>
    </w:rPr>
  </w:style>
  <w:style w:type="paragraph" w:styleId="a4">
    <w:name w:val="Body Text"/>
    <w:basedOn w:val="a"/>
    <w:link w:val="a5"/>
    <w:uiPriority w:val="99"/>
    <w:unhideWhenUsed/>
    <w:rsid w:val="00424264"/>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rsid w:val="00424264"/>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4242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424264"/>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424264"/>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2021-06-01T07:38:00Z</dcterms:created>
  <dcterms:modified xsi:type="dcterms:W3CDTF">2021-06-01T07:39:00Z</dcterms:modified>
</cp:coreProperties>
</file>