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C2" w:rsidRPr="00902DDF" w:rsidRDefault="002619C2" w:rsidP="002619C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B12C05" w:rsidRPr="005D31A4" w:rsidRDefault="00B12C05" w:rsidP="00B1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2A81" w:rsidRPr="005D31A4" w:rsidRDefault="003F2A81" w:rsidP="003F2A81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D31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5D3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5D31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повторного </w:t>
      </w:r>
      <w:r w:rsidRPr="005D31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конкурсу на зайняття вакантної посади </w:t>
      </w:r>
    </w:p>
    <w:p w:rsidR="003F2A81" w:rsidRPr="005D31A4" w:rsidRDefault="003F2A81" w:rsidP="003F2A81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служби категорії «В» - головного спеціаліста відділу аналізу та розвитку дорожнього господарства управління координації й розвитку дорожнього господарства та інфраструктури</w:t>
      </w:r>
    </w:p>
    <w:p w:rsidR="003F2A81" w:rsidRPr="005D31A4" w:rsidRDefault="003F2A81" w:rsidP="003F2A81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3F2A81" w:rsidRPr="005D31A4" w:rsidRDefault="003F2A81" w:rsidP="003F2A81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123"/>
        <w:gridCol w:w="5937"/>
      </w:tblGrid>
      <w:tr w:rsidR="003F2A81" w:rsidRPr="005D31A4" w:rsidTr="003B1B46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5D31A4" w:rsidRDefault="003F2A81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n766"/>
            <w:bookmarkEnd w:id="1"/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3F2A81" w:rsidRPr="005D31A4" w:rsidTr="003B1B46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5D31A4" w:rsidRDefault="003F2A81" w:rsidP="003B1B4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D31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1.Забезпечення своєчасного і якісного виконання рішень Київської міської ради, розпоряджень виконавчого органу Київської міської ради (Київської міської державної адміністрації), доручень та розпоряджень Київського міського голови, перспективних і поточних планів діяльності відділу та управління</w:t>
            </w:r>
          </w:p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D31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2. Брати участі  у:</w:t>
            </w:r>
          </w:p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D31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- плануванні розвитку </w:t>
            </w:r>
            <w:proofErr w:type="spellStart"/>
            <w:r w:rsidRPr="005D31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вулично</w:t>
            </w:r>
            <w:proofErr w:type="spellEnd"/>
            <w:r w:rsidRPr="005D31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-шляхової мережі та штучних споруд м. Києва;</w:t>
            </w:r>
          </w:p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D31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аналізі об'єктів наданих комунальними підприємствами для внесення до програми економічного і соціального розвитку м. Києва та бюджету м. Києва;</w:t>
            </w:r>
          </w:p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D31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збиранні, узагальненні та систематизації інформації по об’єктам будівництва та ремонту;</w:t>
            </w:r>
          </w:p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D31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- збиранні, аналізі та контролі Актів виконаних робіт (форма КБ-3) та Актів прийому-передачі </w:t>
            </w:r>
            <w:proofErr w:type="spellStart"/>
            <w:r w:rsidRPr="005D31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проєктних</w:t>
            </w:r>
            <w:proofErr w:type="spellEnd"/>
            <w:r w:rsidRPr="005D31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робіт;</w:t>
            </w:r>
          </w:p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D31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здійсненні виїзних перевірок об'єктів будівництва та ремонту м. Києва.</w:t>
            </w:r>
          </w:p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D31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3.Розгляд в установленому законодавством порядку звернень від органів виконавчої влади, державних та місцевих органів самоврядування, підприємств, установ та організацій незалежно від форм власності</w:t>
            </w:r>
          </w:p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D31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4.Подання на розгляд керівнику управління </w:t>
            </w:r>
            <w:proofErr w:type="spellStart"/>
            <w:r w:rsidRPr="005D31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проєктів</w:t>
            </w:r>
            <w:proofErr w:type="spellEnd"/>
            <w:r w:rsidRPr="005D31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нормативно-правових актів, що належать до компетенції відділу аналізу та розвитку дорожнього господарства</w:t>
            </w:r>
          </w:p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D31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5.Надання пропозицій щодо правового регулювання питань будівництва, </w:t>
            </w:r>
            <w:r w:rsidRPr="005D31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реконструкції та експлуатації об'єктів дорожньо-транспортної інфраструктури</w:t>
            </w:r>
          </w:p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D31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6.Подання на розгляд начальнику відділу пропозиції щодо утворення комісій та робочих груп, склад яких затверджує директор Департаменту</w:t>
            </w:r>
          </w:p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D31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7.Здійснення контролю за дотриманням законодавства в сфері аналізу та розвитку дорожнього господарства, у межах компетенції</w:t>
            </w:r>
          </w:p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D31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8. Прийняття участі у координації діяльності підпорядкованих комунальних підприємств за дотриманням: правил ремонту та утримання автомобільних доріг та об’єктів комунального громадського транспорту, проведення капітальних ремонтів, реконструкцій та нового будівництва об'єктів дорожньо-транспортної інфраструктури</w:t>
            </w:r>
          </w:p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9F9F9"/>
                <w:lang w:val="uk-UA"/>
              </w:rPr>
            </w:pPr>
            <w:r w:rsidRPr="005D31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9. Виконання інших завдань, що випливають з Положення про Департамент,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5D31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правління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5D31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ідділ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та посадової інструкції</w:t>
            </w:r>
          </w:p>
        </w:tc>
      </w:tr>
      <w:tr w:rsidR="003F2A81" w:rsidRPr="001D6641" w:rsidTr="003B1B46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5D31A4" w:rsidRDefault="003F2A81" w:rsidP="003B1B4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764772" w:rsidRDefault="003F2A81" w:rsidP="003B1B46">
            <w:pPr>
              <w:pStyle w:val="a3"/>
              <w:numPr>
                <w:ilvl w:val="0"/>
                <w:numId w:val="13"/>
              </w:numPr>
              <w:tabs>
                <w:tab w:val="left" w:pos="413"/>
              </w:tabs>
              <w:spacing w:after="0" w:line="240" w:lineRule="auto"/>
              <w:ind w:left="130" w:right="138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посадовий оклад 5500,00 гривень; </w:t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2) надбавки, доплати, премії та компенсації – відповідно до статті 52 Закону України «Про державну службу»</w:t>
            </w:r>
            <w:r w:rsidRPr="007647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та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3F2A81" w:rsidRPr="005D31A4" w:rsidTr="003B1B46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5D31A4" w:rsidRDefault="003F2A81" w:rsidP="003B1B4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3F2A81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5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3F2A81" w:rsidRPr="005D31A4" w:rsidTr="003B1B46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5D31A4" w:rsidRDefault="003F2A81" w:rsidP="003B1B4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1) заяву про участь у конкурсі із зазначенням </w:t>
            </w:r>
            <w:r w:rsidRPr="005D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основних мотивів щодо зайняття посади за формою згідно з </w:t>
            </w:r>
            <w:hyperlink r:id="rId8" w:anchor="n199" w:history="1">
              <w:r w:rsidRPr="005D31A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додатком 2</w:t>
              </w:r>
            </w:hyperlink>
            <w:r w:rsidRPr="005D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;</w:t>
            </w:r>
          </w:p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D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2) резюме за формою згідно з </w:t>
            </w:r>
            <w:hyperlink r:id="rId9" w:anchor="n1039" w:history="1">
              <w:r w:rsidRPr="005D31A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додатком 2</w:t>
              </w:r>
            </w:hyperlink>
            <w:hyperlink r:id="rId10" w:anchor="n1039" w:history="1">
              <w:r w:rsidRPr="005D31A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u w:val="single"/>
                  <w:vertAlign w:val="superscript"/>
                  <w:lang w:val="uk-UA" w:eastAsia="uk-UA"/>
                </w:rPr>
                <w:t>-1</w:t>
              </w:r>
            </w:hyperlink>
            <w:r w:rsidRPr="005D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в якому обов’язково зазначається така інформація:</w:t>
            </w:r>
          </w:p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D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D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D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D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підтвердження рівня вільного володіння державною мовою;</w:t>
            </w:r>
          </w:p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D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F2A81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D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3) заяву, в якій повідомляє, що до неї не застосовуються заборони, визначені частиною </w:t>
            </w:r>
            <w:hyperlink r:id="rId11" w:anchor="n13" w:tgtFrame="_blank" w:history="1">
              <w:r w:rsidRPr="005D31A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третьою</w:t>
              </w:r>
            </w:hyperlink>
            <w:r w:rsidRPr="005D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або </w:t>
            </w:r>
            <w:hyperlink r:id="rId12" w:anchor="n14" w:tgtFrame="_blank" w:history="1">
              <w:r w:rsidRPr="005D31A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четвертою</w:t>
              </w:r>
            </w:hyperlink>
            <w:r w:rsidRPr="005D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соба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яка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виявила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бажання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взяти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участь у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конкурсі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може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подати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додаткову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інформацію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яка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підтверджує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відповідність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встановленим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вимогам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зокрема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стосовно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попередніх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результатів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тестування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досвіду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роботи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професійних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компетентностей,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репутації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(характеристики,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наукові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публікації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тощо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  <w:p w:rsidR="003F2A81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Подача додатків до заяви не є обов’язковою.</w:t>
            </w:r>
          </w:p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F2A81" w:rsidRPr="005D31A4" w:rsidRDefault="003F2A81" w:rsidP="003B1B46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Документи приймаються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 червня</w:t>
            </w: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2021 року через Єдиний портал вакансій державної служби НАДС (career.gov.ua)</w:t>
            </w:r>
            <w:bookmarkStart w:id="2" w:name="n1507"/>
            <w:bookmarkEnd w:id="2"/>
          </w:p>
        </w:tc>
      </w:tr>
      <w:tr w:rsidR="003F2A81" w:rsidRPr="005D31A4" w:rsidTr="003B1B46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5D31A4" w:rsidRDefault="003F2A81" w:rsidP="003B1B4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F2A81" w:rsidRPr="005D31A4" w:rsidTr="003B1B46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Default="003F2A81" w:rsidP="003B1B4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 і час початку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оведення тестування кандидатів</w:t>
            </w:r>
          </w:p>
          <w:p w:rsidR="003F2A81" w:rsidRDefault="003F2A81" w:rsidP="003B1B4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F2A81" w:rsidRDefault="003F2A81" w:rsidP="003B1B4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 спосіб проведення тестування</w:t>
            </w:r>
          </w:p>
          <w:p w:rsidR="003F2A81" w:rsidRDefault="003F2A81" w:rsidP="003B1B4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F2A81" w:rsidRPr="005D31A4" w:rsidRDefault="003F2A81" w:rsidP="003B1B4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F2A81" w:rsidRDefault="003F2A81" w:rsidP="003B1B4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3F2A81" w:rsidRDefault="003F2A81" w:rsidP="003B1B4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F2A81" w:rsidRPr="005D31A4" w:rsidRDefault="003F2A81" w:rsidP="003B1B4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105DC2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14</w:t>
            </w:r>
            <w:r w:rsidRPr="00105D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червня</w:t>
            </w:r>
            <w:r w:rsidRPr="00105D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2021 року 10 год. 00 хв.</w:t>
            </w:r>
          </w:p>
          <w:p w:rsidR="003F2A81" w:rsidRPr="00105DC2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F2A81" w:rsidRPr="00105DC2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F2A81" w:rsidRPr="00105DC2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F2A81" w:rsidRPr="00105DC2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5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105D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3F2A81" w:rsidRPr="00105DC2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F2A81" w:rsidRPr="00105DC2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F2A81" w:rsidRPr="00105DC2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5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105D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3F2A81" w:rsidRPr="00105DC2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F2A81" w:rsidRPr="00105DC2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F2A81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F2A81" w:rsidRPr="00105DC2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F2A81" w:rsidRPr="00105DC2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5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м. Київ, вул. Леонтовича, 6</w:t>
            </w:r>
            <w:r w:rsidRPr="00105D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3F2A81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F2A81" w:rsidRPr="00105DC2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F2A81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F2A81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F2A81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F2A81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F2A81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5D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3F2A81" w:rsidRPr="005D31A4" w:rsidTr="003B1B46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Default="003F2A81" w:rsidP="003B1B46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3F2A81" w:rsidRPr="005D31A4" w:rsidRDefault="003F2A81" w:rsidP="003B1B46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F2A81" w:rsidRPr="008D5B3B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D5B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Бугайчук</w:t>
            </w:r>
            <w:proofErr w:type="spellEnd"/>
            <w:r w:rsidRPr="008D5B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Олена Олегівна</w:t>
            </w:r>
          </w:p>
          <w:p w:rsidR="003F2A81" w:rsidRPr="00E86EFF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5B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366-63-35</w:t>
            </w:r>
          </w:p>
          <w:p w:rsidR="003F2A81" w:rsidRPr="005D31A4" w:rsidRDefault="00171E78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3" w:history="1">
              <w:r w:rsidR="003F2A81" w:rsidRPr="00E86EFF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3F2A81" w:rsidRPr="005D31A4" w:rsidTr="003B1B46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5D31A4" w:rsidRDefault="003F2A81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3F2A81" w:rsidRPr="005D31A4" w:rsidTr="003B1B46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5D31A4" w:rsidRDefault="003F2A81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5D31A4" w:rsidRDefault="003F2A81" w:rsidP="003B1B46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3F2A81" w:rsidRPr="005D31A4" w:rsidTr="003B1B46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5D31A4" w:rsidRDefault="003F2A81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5D31A4" w:rsidRDefault="003F2A81" w:rsidP="003B1B46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3F2A81" w:rsidRPr="005D31A4" w:rsidTr="003B1B46">
        <w:trPr>
          <w:trHeight w:val="690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5D31A4" w:rsidRDefault="003F2A81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5D31A4" w:rsidRDefault="003F2A81" w:rsidP="003B1B46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3F2A81" w:rsidRPr="005D31A4" w:rsidTr="003B1B46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5D31A4" w:rsidRDefault="003F2A81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3F2A81" w:rsidRPr="005D31A4" w:rsidTr="003B1B46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5D31A4" w:rsidRDefault="003F2A81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5D31A4" w:rsidRDefault="003F2A81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3F2A81" w:rsidRPr="005D31A4" w:rsidTr="003B1B46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81" w:rsidRPr="005D31A4" w:rsidRDefault="003F2A81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81" w:rsidRPr="005D31A4" w:rsidRDefault="003F2A81" w:rsidP="003B1B46">
            <w:pPr>
              <w:spacing w:after="160" w:line="259" w:lineRule="auto"/>
              <w:ind w:left="1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31A4">
              <w:rPr>
                <w:rFonts w:ascii="Times New Roman" w:eastAsia="Calibri" w:hAnsi="Times New Roman" w:cs="Times New Roman"/>
                <w:sz w:val="28"/>
                <w:szCs w:val="28"/>
              </w:rPr>
              <w:t>Комунікація</w:t>
            </w:r>
            <w:proofErr w:type="spellEnd"/>
            <w:r w:rsidRPr="005D31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D31A4">
              <w:rPr>
                <w:rFonts w:ascii="Times New Roman" w:eastAsia="Calibri" w:hAnsi="Times New Roman" w:cs="Times New Roman"/>
                <w:sz w:val="28"/>
                <w:szCs w:val="28"/>
              </w:rPr>
              <w:t>взаємодія</w:t>
            </w:r>
            <w:proofErr w:type="spellEnd"/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81" w:rsidRPr="005D31A4" w:rsidRDefault="003F2A81" w:rsidP="003B1B4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визначати заінтересовані і впливові сторони та розбудувати партнерські відносини;</w:t>
            </w:r>
          </w:p>
          <w:p w:rsidR="003F2A81" w:rsidRPr="005D31A4" w:rsidRDefault="003F2A81" w:rsidP="003B1B4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здатність чітко, послідовно, структуровано та зрозуміло викладати власну позицію;</w:t>
            </w:r>
          </w:p>
          <w:p w:rsidR="003F2A81" w:rsidRPr="005D31A4" w:rsidRDefault="003F2A81" w:rsidP="003B1B4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застосовувати прийоми ораторського мистецтва.</w:t>
            </w:r>
          </w:p>
        </w:tc>
      </w:tr>
      <w:tr w:rsidR="003F2A81" w:rsidRPr="005D31A4" w:rsidTr="003B1B46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81" w:rsidRPr="005D31A4" w:rsidRDefault="003F2A81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81" w:rsidRPr="005D31A4" w:rsidRDefault="003F2A81" w:rsidP="003B1B46">
            <w:pPr>
              <w:spacing w:after="160" w:line="259" w:lineRule="auto"/>
              <w:ind w:firstLine="15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31A4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Відповідальність</w:t>
            </w:r>
            <w:proofErr w:type="spellEnd"/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81" w:rsidRPr="005D31A4" w:rsidRDefault="003F2A81" w:rsidP="003B1B4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Усвідомлення важливості якісного виконання своїх посадових обов'язків з дотриманням строків та встановлених процедур;                                                                                                             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                                                    </w:t>
            </w: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- здатність брати на себе зобов’язання, чітко їх дотримуватись і виконувати.</w:t>
            </w:r>
          </w:p>
        </w:tc>
      </w:tr>
      <w:tr w:rsidR="003F2A81" w:rsidRPr="005D31A4" w:rsidTr="003B1B46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81" w:rsidRPr="005D31A4" w:rsidRDefault="003F2A81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81" w:rsidRPr="005D31A4" w:rsidRDefault="003F2A81" w:rsidP="003B1B46">
            <w:pPr>
              <w:spacing w:after="160" w:line="259" w:lineRule="auto"/>
              <w:ind w:left="134" w:firstLine="1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31A4">
              <w:rPr>
                <w:rFonts w:ascii="Times New Roman" w:eastAsia="Calibri" w:hAnsi="Times New Roman" w:cs="Times New Roman"/>
                <w:sz w:val="28"/>
                <w:szCs w:val="28"/>
              </w:rPr>
              <w:t>Ефективність</w:t>
            </w:r>
            <w:proofErr w:type="spellEnd"/>
            <w:r w:rsidRPr="005D31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1A4">
              <w:rPr>
                <w:rFonts w:ascii="Times New Roman" w:eastAsia="Calibri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5D31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D31A4">
              <w:rPr>
                <w:rFonts w:ascii="Times New Roman" w:eastAsia="Calibri" w:hAnsi="Times New Roman" w:cs="Times New Roman"/>
                <w:sz w:val="28"/>
                <w:szCs w:val="28"/>
              </w:rPr>
              <w:t>висновків</w:t>
            </w:r>
            <w:proofErr w:type="spellEnd"/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81" w:rsidRPr="005D31A4" w:rsidRDefault="003F2A81" w:rsidP="003B1B4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узагальнювати інформацію, у тому числі з урахуванням гендерної статистики;</w:t>
            </w:r>
          </w:p>
          <w:p w:rsidR="003F2A81" w:rsidRPr="005D31A4" w:rsidRDefault="003F2A81" w:rsidP="003B1B4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встановлювати логічні взаємозв’язки;</w:t>
            </w:r>
          </w:p>
          <w:p w:rsidR="003F2A81" w:rsidRPr="005D31A4" w:rsidRDefault="003F2A81" w:rsidP="003B1B4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робити коректні висновки.</w:t>
            </w:r>
          </w:p>
        </w:tc>
      </w:tr>
      <w:tr w:rsidR="003F2A81" w:rsidRPr="005D31A4" w:rsidTr="003B1B46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5D31A4" w:rsidRDefault="003F2A81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3F2A81" w:rsidRPr="005D31A4" w:rsidTr="003B1B46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5D31A4" w:rsidRDefault="003F2A81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5D31A4" w:rsidRDefault="003F2A81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3F2A81" w:rsidRPr="005D31A4" w:rsidTr="003B1B46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5D31A4" w:rsidRDefault="003F2A81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5D31A4" w:rsidRDefault="003F2A81" w:rsidP="003B1B46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4" w:tgtFrame="_blank" w:history="1">
              <w:r w:rsidRPr="005D31A4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Конституції України</w:t>
              </w:r>
            </w:hyperlink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5" w:tgtFrame="_blank" w:history="1">
              <w:r w:rsidRPr="005D31A4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державну службу»;</w:t>
            </w: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6" w:tgtFrame="_blank" w:history="1">
              <w:r w:rsidRPr="005D31A4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запобігання корупції» та іншого законодавства.</w:t>
            </w:r>
          </w:p>
        </w:tc>
      </w:tr>
      <w:tr w:rsidR="003F2A81" w:rsidRPr="005D31A4" w:rsidTr="003B1B46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5D31A4" w:rsidRDefault="003F2A81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5D31A4" w:rsidRDefault="003F2A81" w:rsidP="003B1B46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D31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  <w:r w:rsidRPr="005D31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5D31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місцеві державні адміністрації»;</w:t>
            </w:r>
          </w:p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D31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звернення громадян»;</w:t>
            </w:r>
          </w:p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D31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дорожній рух»;</w:t>
            </w:r>
          </w:p>
          <w:p w:rsidR="003F2A81" w:rsidRPr="005D31A4" w:rsidRDefault="003F2A81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5D31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автомобільні дороги».</w:t>
            </w:r>
          </w:p>
        </w:tc>
      </w:tr>
    </w:tbl>
    <w:p w:rsidR="005D31A4" w:rsidRPr="003F2A81" w:rsidRDefault="005D31A4" w:rsidP="003F2A81">
      <w:pPr>
        <w:spacing w:after="0" w:line="240" w:lineRule="auto"/>
        <w:ind w:left="448" w:right="44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5D31A4" w:rsidRPr="003F2A81" w:rsidSect="0057497D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78" w:rsidRDefault="00171E78" w:rsidP="00E55F8E">
      <w:pPr>
        <w:spacing w:after="0" w:line="240" w:lineRule="auto"/>
      </w:pPr>
      <w:r>
        <w:separator/>
      </w:r>
    </w:p>
  </w:endnote>
  <w:endnote w:type="continuationSeparator" w:id="0">
    <w:p w:rsidR="00171E78" w:rsidRDefault="00171E78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78" w:rsidRDefault="00171E78" w:rsidP="00E55F8E">
      <w:pPr>
        <w:spacing w:after="0" w:line="240" w:lineRule="auto"/>
      </w:pPr>
      <w:r>
        <w:separator/>
      </w:r>
    </w:p>
  </w:footnote>
  <w:footnote w:type="continuationSeparator" w:id="0">
    <w:p w:rsidR="00171E78" w:rsidRDefault="00171E78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49250694"/>
      <w:docPartObj>
        <w:docPartGallery w:val="Page Numbers (Top of Page)"/>
        <w:docPartUnique/>
      </w:docPartObj>
    </w:sdtPr>
    <w:sdtEndPr/>
    <w:sdtContent>
      <w:p w:rsidR="00E55F8E" w:rsidRPr="00400497" w:rsidRDefault="00E55F8E" w:rsidP="00400497">
        <w:pPr>
          <w:pStyle w:val="a6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1D6641">
          <w:rPr>
            <w:rFonts w:ascii="Times New Roman" w:hAnsi="Times New Roman" w:cs="Times New Roman"/>
            <w:noProof/>
          </w:rPr>
          <w:t>5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4663"/>
    <w:multiLevelType w:val="hybridMultilevel"/>
    <w:tmpl w:val="80D25696"/>
    <w:lvl w:ilvl="0" w:tplc="6212DF06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22733B"/>
    <w:multiLevelType w:val="hybridMultilevel"/>
    <w:tmpl w:val="81A0500E"/>
    <w:lvl w:ilvl="0" w:tplc="B854E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4D0657"/>
    <w:multiLevelType w:val="hybridMultilevel"/>
    <w:tmpl w:val="388EF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1037B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E936C1"/>
    <w:multiLevelType w:val="hybridMultilevel"/>
    <w:tmpl w:val="C2DAA084"/>
    <w:lvl w:ilvl="0" w:tplc="8B629B2A">
      <w:start w:val="1"/>
      <w:numFmt w:val="decimal"/>
      <w:lvlText w:val="%1."/>
      <w:lvlJc w:val="left"/>
      <w:pPr>
        <w:ind w:left="456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76" w:hanging="360"/>
      </w:pPr>
    </w:lvl>
    <w:lvl w:ilvl="2" w:tplc="0422001B" w:tentative="1">
      <w:start w:val="1"/>
      <w:numFmt w:val="lowerRoman"/>
      <w:lvlText w:val="%3."/>
      <w:lvlJc w:val="right"/>
      <w:pPr>
        <w:ind w:left="1896" w:hanging="180"/>
      </w:pPr>
    </w:lvl>
    <w:lvl w:ilvl="3" w:tplc="0422000F" w:tentative="1">
      <w:start w:val="1"/>
      <w:numFmt w:val="decimal"/>
      <w:lvlText w:val="%4."/>
      <w:lvlJc w:val="left"/>
      <w:pPr>
        <w:ind w:left="2616" w:hanging="360"/>
      </w:pPr>
    </w:lvl>
    <w:lvl w:ilvl="4" w:tplc="04220019" w:tentative="1">
      <w:start w:val="1"/>
      <w:numFmt w:val="lowerLetter"/>
      <w:lvlText w:val="%5."/>
      <w:lvlJc w:val="left"/>
      <w:pPr>
        <w:ind w:left="3336" w:hanging="360"/>
      </w:pPr>
    </w:lvl>
    <w:lvl w:ilvl="5" w:tplc="0422001B" w:tentative="1">
      <w:start w:val="1"/>
      <w:numFmt w:val="lowerRoman"/>
      <w:lvlText w:val="%6."/>
      <w:lvlJc w:val="right"/>
      <w:pPr>
        <w:ind w:left="4056" w:hanging="180"/>
      </w:pPr>
    </w:lvl>
    <w:lvl w:ilvl="6" w:tplc="0422000F" w:tentative="1">
      <w:start w:val="1"/>
      <w:numFmt w:val="decimal"/>
      <w:lvlText w:val="%7."/>
      <w:lvlJc w:val="left"/>
      <w:pPr>
        <w:ind w:left="4776" w:hanging="360"/>
      </w:pPr>
    </w:lvl>
    <w:lvl w:ilvl="7" w:tplc="04220019" w:tentative="1">
      <w:start w:val="1"/>
      <w:numFmt w:val="lowerLetter"/>
      <w:lvlText w:val="%8."/>
      <w:lvlJc w:val="left"/>
      <w:pPr>
        <w:ind w:left="5496" w:hanging="360"/>
      </w:pPr>
    </w:lvl>
    <w:lvl w:ilvl="8" w:tplc="0422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 w15:restartNumberingAfterBreak="0">
    <w:nsid w:val="46A60646"/>
    <w:multiLevelType w:val="hybridMultilevel"/>
    <w:tmpl w:val="31CA6E86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CF197C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8D31C9"/>
    <w:multiLevelType w:val="hybridMultilevel"/>
    <w:tmpl w:val="51B622F6"/>
    <w:lvl w:ilvl="0" w:tplc="E646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043D2D"/>
    <w:multiLevelType w:val="hybridMultilevel"/>
    <w:tmpl w:val="14240A46"/>
    <w:lvl w:ilvl="0" w:tplc="F5880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029AE"/>
    <w:rsid w:val="000063BB"/>
    <w:rsid w:val="00027536"/>
    <w:rsid w:val="000524BF"/>
    <w:rsid w:val="00053D7A"/>
    <w:rsid w:val="00055ED6"/>
    <w:rsid w:val="00055F12"/>
    <w:rsid w:val="00080A15"/>
    <w:rsid w:val="000929C0"/>
    <w:rsid w:val="00092BE9"/>
    <w:rsid w:val="00093B5E"/>
    <w:rsid w:val="000968E8"/>
    <w:rsid w:val="000D4FFC"/>
    <w:rsid w:val="000D5F26"/>
    <w:rsid w:val="000E17EC"/>
    <w:rsid w:val="000F0817"/>
    <w:rsid w:val="0010567A"/>
    <w:rsid w:val="00105DC2"/>
    <w:rsid w:val="001119B3"/>
    <w:rsid w:val="00116E9A"/>
    <w:rsid w:val="0014475C"/>
    <w:rsid w:val="00171E78"/>
    <w:rsid w:val="00174342"/>
    <w:rsid w:val="0018215C"/>
    <w:rsid w:val="00194A50"/>
    <w:rsid w:val="001C3216"/>
    <w:rsid w:val="001C3D91"/>
    <w:rsid w:val="001C7531"/>
    <w:rsid w:val="001D451C"/>
    <w:rsid w:val="001D5B2F"/>
    <w:rsid w:val="001D6641"/>
    <w:rsid w:val="001E2628"/>
    <w:rsid w:val="001E511F"/>
    <w:rsid w:val="00213A93"/>
    <w:rsid w:val="00213FCE"/>
    <w:rsid w:val="00253D96"/>
    <w:rsid w:val="00255CA4"/>
    <w:rsid w:val="002606BE"/>
    <w:rsid w:val="002619C2"/>
    <w:rsid w:val="0027339B"/>
    <w:rsid w:val="002938AE"/>
    <w:rsid w:val="002B3BD5"/>
    <w:rsid w:val="002F0069"/>
    <w:rsid w:val="002F464B"/>
    <w:rsid w:val="00311AE0"/>
    <w:rsid w:val="00333677"/>
    <w:rsid w:val="00354B27"/>
    <w:rsid w:val="003571F8"/>
    <w:rsid w:val="00366103"/>
    <w:rsid w:val="00370E52"/>
    <w:rsid w:val="00384DC1"/>
    <w:rsid w:val="003B5BBC"/>
    <w:rsid w:val="003D2754"/>
    <w:rsid w:val="003E5C43"/>
    <w:rsid w:val="003F2A81"/>
    <w:rsid w:val="00400497"/>
    <w:rsid w:val="0040175A"/>
    <w:rsid w:val="00435942"/>
    <w:rsid w:val="00437F4D"/>
    <w:rsid w:val="0046192D"/>
    <w:rsid w:val="00472D3D"/>
    <w:rsid w:val="00486A71"/>
    <w:rsid w:val="00487650"/>
    <w:rsid w:val="0049528D"/>
    <w:rsid w:val="004B1188"/>
    <w:rsid w:val="004B6D20"/>
    <w:rsid w:val="004C20DA"/>
    <w:rsid w:val="004D5859"/>
    <w:rsid w:val="004D6119"/>
    <w:rsid w:val="00500CA1"/>
    <w:rsid w:val="00531C86"/>
    <w:rsid w:val="0053784B"/>
    <w:rsid w:val="00545D94"/>
    <w:rsid w:val="00553F75"/>
    <w:rsid w:val="00553F8E"/>
    <w:rsid w:val="00564C13"/>
    <w:rsid w:val="0057497D"/>
    <w:rsid w:val="00595576"/>
    <w:rsid w:val="00597307"/>
    <w:rsid w:val="005C6AC8"/>
    <w:rsid w:val="005D31A4"/>
    <w:rsid w:val="005D5455"/>
    <w:rsid w:val="005D7E08"/>
    <w:rsid w:val="005E6B4D"/>
    <w:rsid w:val="005F3B4E"/>
    <w:rsid w:val="005F3B61"/>
    <w:rsid w:val="005F659E"/>
    <w:rsid w:val="0062374F"/>
    <w:rsid w:val="006512BA"/>
    <w:rsid w:val="00684C8D"/>
    <w:rsid w:val="00694A34"/>
    <w:rsid w:val="006D0761"/>
    <w:rsid w:val="006E79A8"/>
    <w:rsid w:val="006F1B04"/>
    <w:rsid w:val="007456DD"/>
    <w:rsid w:val="00764772"/>
    <w:rsid w:val="0077718B"/>
    <w:rsid w:val="00786401"/>
    <w:rsid w:val="007A4513"/>
    <w:rsid w:val="007A6C89"/>
    <w:rsid w:val="00831E02"/>
    <w:rsid w:val="00833386"/>
    <w:rsid w:val="008342E1"/>
    <w:rsid w:val="008352BA"/>
    <w:rsid w:val="0085032C"/>
    <w:rsid w:val="008649BF"/>
    <w:rsid w:val="00885B3D"/>
    <w:rsid w:val="008A12BB"/>
    <w:rsid w:val="008B0CC8"/>
    <w:rsid w:val="008B5E91"/>
    <w:rsid w:val="008E0E3C"/>
    <w:rsid w:val="008E6EC7"/>
    <w:rsid w:val="008E7316"/>
    <w:rsid w:val="0090276F"/>
    <w:rsid w:val="009325B3"/>
    <w:rsid w:val="00950134"/>
    <w:rsid w:val="0095340A"/>
    <w:rsid w:val="009550CC"/>
    <w:rsid w:val="0095517E"/>
    <w:rsid w:val="00962631"/>
    <w:rsid w:val="00975B19"/>
    <w:rsid w:val="00990717"/>
    <w:rsid w:val="009A169E"/>
    <w:rsid w:val="009D3176"/>
    <w:rsid w:val="009E7B1A"/>
    <w:rsid w:val="009F1A3B"/>
    <w:rsid w:val="009F2061"/>
    <w:rsid w:val="009F32BC"/>
    <w:rsid w:val="009F39E5"/>
    <w:rsid w:val="00A02D14"/>
    <w:rsid w:val="00A15F68"/>
    <w:rsid w:val="00A317B3"/>
    <w:rsid w:val="00A35AD7"/>
    <w:rsid w:val="00A46F2F"/>
    <w:rsid w:val="00A52A0C"/>
    <w:rsid w:val="00A83A60"/>
    <w:rsid w:val="00A84A0F"/>
    <w:rsid w:val="00A92C8A"/>
    <w:rsid w:val="00AB128F"/>
    <w:rsid w:val="00AE5262"/>
    <w:rsid w:val="00AE5325"/>
    <w:rsid w:val="00B122FE"/>
    <w:rsid w:val="00B12C05"/>
    <w:rsid w:val="00B24B74"/>
    <w:rsid w:val="00B2671C"/>
    <w:rsid w:val="00B50C30"/>
    <w:rsid w:val="00B85A29"/>
    <w:rsid w:val="00BA19D2"/>
    <w:rsid w:val="00BD2AAD"/>
    <w:rsid w:val="00BE39B8"/>
    <w:rsid w:val="00C8716B"/>
    <w:rsid w:val="00CC3A9E"/>
    <w:rsid w:val="00CD03D1"/>
    <w:rsid w:val="00CD293F"/>
    <w:rsid w:val="00CD32AC"/>
    <w:rsid w:val="00CF44E0"/>
    <w:rsid w:val="00D05D28"/>
    <w:rsid w:val="00D31D7C"/>
    <w:rsid w:val="00D47B6B"/>
    <w:rsid w:val="00D616E8"/>
    <w:rsid w:val="00D61EB9"/>
    <w:rsid w:val="00D67CD9"/>
    <w:rsid w:val="00D77894"/>
    <w:rsid w:val="00D86BEA"/>
    <w:rsid w:val="00DA2A49"/>
    <w:rsid w:val="00DC5520"/>
    <w:rsid w:val="00DC5862"/>
    <w:rsid w:val="00DD4047"/>
    <w:rsid w:val="00DE22C0"/>
    <w:rsid w:val="00E01D84"/>
    <w:rsid w:val="00E0638B"/>
    <w:rsid w:val="00E305D8"/>
    <w:rsid w:val="00E52B36"/>
    <w:rsid w:val="00E55F8E"/>
    <w:rsid w:val="00E8281A"/>
    <w:rsid w:val="00E95B39"/>
    <w:rsid w:val="00EA2083"/>
    <w:rsid w:val="00ED08B0"/>
    <w:rsid w:val="00ED7F00"/>
    <w:rsid w:val="00F11B74"/>
    <w:rsid w:val="00F16A5C"/>
    <w:rsid w:val="00F31AED"/>
    <w:rsid w:val="00F42372"/>
    <w:rsid w:val="00F44280"/>
    <w:rsid w:val="00F74561"/>
    <w:rsid w:val="00F8237C"/>
    <w:rsid w:val="00F93B76"/>
    <w:rsid w:val="00FA3716"/>
    <w:rsid w:val="00FB563F"/>
    <w:rsid w:val="00FC27A0"/>
    <w:rsid w:val="00FE2F61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DC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080A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mailto:mega.kadry_dti@ukr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0E388-F57F-4FB1-A35F-F57AC3FD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5049</Words>
  <Characters>2878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Кардаш Тетяна Віталіївна</cp:lastModifiedBy>
  <cp:revision>3</cp:revision>
  <cp:lastPrinted>2021-06-03T05:39:00Z</cp:lastPrinted>
  <dcterms:created xsi:type="dcterms:W3CDTF">2021-06-03T07:49:00Z</dcterms:created>
  <dcterms:modified xsi:type="dcterms:W3CDTF">2021-06-03T07:53:00Z</dcterms:modified>
</cp:coreProperties>
</file>