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A7" w:rsidRPr="00F7403F" w:rsidRDefault="00F7403F" w:rsidP="002D6C82">
      <w:pPr>
        <w:jc w:val="both"/>
        <w:rPr>
          <w:sz w:val="28"/>
          <w:szCs w:val="28"/>
        </w:rPr>
      </w:pPr>
      <w:bookmarkStart w:id="0" w:name="_GoBack"/>
      <w:bookmarkEnd w:id="0"/>
      <w:r>
        <w:rPr>
          <w:b/>
          <w:sz w:val="28"/>
          <w:szCs w:val="28"/>
        </w:rPr>
        <w:t xml:space="preserve">                                                                                      </w:t>
      </w:r>
      <w:r w:rsidR="00E80EA7" w:rsidRPr="00785B33">
        <w:rPr>
          <w:b/>
          <w:sz w:val="28"/>
          <w:szCs w:val="28"/>
        </w:rPr>
        <w:t>Інформація</w:t>
      </w:r>
    </w:p>
    <w:p w:rsidR="00E80EA7" w:rsidRPr="00785B33" w:rsidRDefault="00E80EA7" w:rsidP="00202571">
      <w:pPr>
        <w:jc w:val="center"/>
        <w:rPr>
          <w:b/>
          <w:sz w:val="28"/>
          <w:szCs w:val="28"/>
        </w:rPr>
      </w:pPr>
      <w:r w:rsidRPr="00785B33">
        <w:rPr>
          <w:b/>
          <w:sz w:val="28"/>
          <w:szCs w:val="28"/>
        </w:rPr>
        <w:t xml:space="preserve">про стан виконання </w:t>
      </w:r>
      <w:r w:rsidR="00466590">
        <w:rPr>
          <w:b/>
          <w:sz w:val="28"/>
          <w:szCs w:val="28"/>
        </w:rPr>
        <w:t>у</w:t>
      </w:r>
      <w:r w:rsidR="00BC47F8">
        <w:rPr>
          <w:b/>
          <w:sz w:val="28"/>
          <w:szCs w:val="28"/>
        </w:rPr>
        <w:t>продовж</w:t>
      </w:r>
      <w:r w:rsidR="00C73350">
        <w:rPr>
          <w:b/>
          <w:sz w:val="28"/>
          <w:szCs w:val="28"/>
        </w:rPr>
        <w:t xml:space="preserve"> </w:t>
      </w:r>
      <w:r w:rsidR="001146C6">
        <w:rPr>
          <w:b/>
          <w:sz w:val="28"/>
          <w:szCs w:val="28"/>
        </w:rPr>
        <w:t>9 місяців</w:t>
      </w:r>
      <w:r w:rsidR="00C73350">
        <w:rPr>
          <w:b/>
          <w:sz w:val="28"/>
          <w:szCs w:val="28"/>
        </w:rPr>
        <w:t xml:space="preserve"> </w:t>
      </w:r>
      <w:r w:rsidR="00092AC6">
        <w:rPr>
          <w:b/>
          <w:sz w:val="28"/>
          <w:szCs w:val="28"/>
        </w:rPr>
        <w:t>2021 року</w:t>
      </w:r>
      <w:r w:rsidR="00466590">
        <w:rPr>
          <w:b/>
          <w:sz w:val="28"/>
          <w:szCs w:val="28"/>
        </w:rPr>
        <w:t xml:space="preserve"> </w:t>
      </w:r>
      <w:r w:rsidR="00902378">
        <w:rPr>
          <w:b/>
          <w:sz w:val="28"/>
          <w:szCs w:val="28"/>
        </w:rPr>
        <w:t>м</w:t>
      </w:r>
      <w:r w:rsidRPr="00785B33">
        <w:rPr>
          <w:b/>
          <w:sz w:val="28"/>
          <w:szCs w:val="28"/>
        </w:rPr>
        <w:t xml:space="preserve">іської цільової комплексної програми профілактики </w:t>
      </w:r>
      <w:r w:rsidR="00466590">
        <w:rPr>
          <w:b/>
          <w:sz w:val="28"/>
          <w:szCs w:val="28"/>
        </w:rPr>
        <w:t xml:space="preserve">                        </w:t>
      </w:r>
      <w:r w:rsidR="008321FF">
        <w:rPr>
          <w:b/>
          <w:sz w:val="28"/>
          <w:szCs w:val="28"/>
        </w:rPr>
        <w:t xml:space="preserve">                          </w:t>
      </w:r>
      <w:r w:rsidR="001C2417">
        <w:rPr>
          <w:b/>
          <w:sz w:val="28"/>
          <w:szCs w:val="28"/>
        </w:rPr>
        <w:t xml:space="preserve">                </w:t>
      </w:r>
      <w:r w:rsidRPr="00785B33">
        <w:rPr>
          <w:b/>
          <w:sz w:val="28"/>
          <w:szCs w:val="28"/>
        </w:rPr>
        <w:t xml:space="preserve">та протидії злочинності в місті Києві </w:t>
      </w:r>
      <w:r w:rsidR="00FA6BE3">
        <w:rPr>
          <w:b/>
          <w:sz w:val="28"/>
          <w:szCs w:val="28"/>
        </w:rPr>
        <w:t>«</w:t>
      </w:r>
      <w:r w:rsidRPr="00785B33">
        <w:rPr>
          <w:b/>
          <w:sz w:val="28"/>
          <w:szCs w:val="28"/>
        </w:rPr>
        <w:t>Безпечна столиця</w:t>
      </w:r>
      <w:r w:rsidR="00FA6BE3">
        <w:rPr>
          <w:b/>
          <w:sz w:val="28"/>
          <w:szCs w:val="28"/>
        </w:rPr>
        <w:t>»</w:t>
      </w:r>
      <w:r w:rsidRPr="00785B33">
        <w:rPr>
          <w:b/>
          <w:sz w:val="28"/>
          <w:szCs w:val="28"/>
        </w:rPr>
        <w:t xml:space="preserve"> на 201</w:t>
      </w:r>
      <w:r w:rsidR="000704F3">
        <w:rPr>
          <w:b/>
          <w:sz w:val="28"/>
          <w:szCs w:val="28"/>
        </w:rPr>
        <w:t>9</w:t>
      </w:r>
      <w:r w:rsidR="00AD78BC">
        <w:rPr>
          <w:b/>
          <w:sz w:val="28"/>
          <w:szCs w:val="28"/>
        </w:rPr>
        <w:t>–</w:t>
      </w:r>
      <w:r w:rsidRPr="00785B33">
        <w:rPr>
          <w:b/>
          <w:sz w:val="28"/>
          <w:szCs w:val="28"/>
        </w:rPr>
        <w:t>20</w:t>
      </w:r>
      <w:r w:rsidR="000704F3">
        <w:rPr>
          <w:b/>
          <w:sz w:val="28"/>
          <w:szCs w:val="28"/>
        </w:rPr>
        <w:t>2</w:t>
      </w:r>
      <w:r w:rsidRPr="00785B33">
        <w:rPr>
          <w:b/>
          <w:sz w:val="28"/>
          <w:szCs w:val="28"/>
        </w:rPr>
        <w:t>1 роки</w:t>
      </w:r>
      <w:r w:rsidR="00DE4893" w:rsidRPr="00DE4893">
        <w:rPr>
          <w:b/>
          <w:sz w:val="28"/>
          <w:szCs w:val="28"/>
        </w:rPr>
        <w:t xml:space="preserve"> </w:t>
      </w:r>
      <w:r w:rsidR="00694F6B">
        <w:rPr>
          <w:b/>
          <w:sz w:val="28"/>
          <w:szCs w:val="28"/>
        </w:rPr>
        <w:t xml:space="preserve">  </w:t>
      </w:r>
    </w:p>
    <w:p w:rsidR="00E80EA7" w:rsidRPr="00785B33" w:rsidRDefault="00E80EA7" w:rsidP="00202571">
      <w:pPr>
        <w:jc w:val="both"/>
        <w:rPr>
          <w:b/>
          <w:sz w:val="2"/>
          <w:szCs w:val="28"/>
        </w:rPr>
      </w:pPr>
    </w:p>
    <w:tbl>
      <w:tblPr>
        <w:tblW w:w="160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462"/>
        <w:gridCol w:w="1560"/>
        <w:gridCol w:w="9360"/>
      </w:tblGrid>
      <w:tr w:rsidR="002740CC" w:rsidRPr="00785B33" w:rsidTr="00A80B8A">
        <w:trPr>
          <w:tblHeader/>
        </w:trPr>
        <w:tc>
          <w:tcPr>
            <w:tcW w:w="709" w:type="dxa"/>
          </w:tcPr>
          <w:p w:rsidR="002740CC" w:rsidRPr="00785B33" w:rsidRDefault="002740CC" w:rsidP="00202571">
            <w:pPr>
              <w:jc w:val="both"/>
              <w:rPr>
                <w:b/>
                <w:sz w:val="28"/>
                <w:szCs w:val="28"/>
              </w:rPr>
            </w:pPr>
            <w:r w:rsidRPr="00785B33">
              <w:rPr>
                <w:b/>
                <w:sz w:val="28"/>
                <w:szCs w:val="28"/>
              </w:rPr>
              <w:t>№ п/п</w:t>
            </w:r>
          </w:p>
        </w:tc>
        <w:tc>
          <w:tcPr>
            <w:tcW w:w="4462" w:type="dxa"/>
          </w:tcPr>
          <w:p w:rsidR="002740CC" w:rsidRDefault="002740CC" w:rsidP="00202571">
            <w:pPr>
              <w:jc w:val="center"/>
              <w:rPr>
                <w:b/>
                <w:sz w:val="28"/>
                <w:szCs w:val="28"/>
              </w:rPr>
            </w:pPr>
            <w:r w:rsidRPr="00785B33">
              <w:rPr>
                <w:b/>
                <w:sz w:val="28"/>
                <w:szCs w:val="28"/>
              </w:rPr>
              <w:t>Захід</w:t>
            </w:r>
          </w:p>
          <w:p w:rsidR="002740CC" w:rsidRPr="00785B33" w:rsidRDefault="002740CC" w:rsidP="007C605F">
            <w:pPr>
              <w:jc w:val="center"/>
              <w:rPr>
                <w:b/>
                <w:sz w:val="28"/>
                <w:szCs w:val="28"/>
              </w:rPr>
            </w:pPr>
          </w:p>
        </w:tc>
        <w:tc>
          <w:tcPr>
            <w:tcW w:w="1560" w:type="dxa"/>
            <w:vAlign w:val="center"/>
          </w:tcPr>
          <w:p w:rsidR="002740CC" w:rsidRDefault="002740CC" w:rsidP="002740CC">
            <w:pPr>
              <w:ind w:left="-108" w:right="-108"/>
              <w:jc w:val="center"/>
              <w:rPr>
                <w:b/>
                <w:sz w:val="28"/>
                <w:szCs w:val="28"/>
              </w:rPr>
            </w:pPr>
            <w:r>
              <w:rPr>
                <w:b/>
                <w:sz w:val="28"/>
                <w:szCs w:val="28"/>
              </w:rPr>
              <w:t xml:space="preserve">Строк </w:t>
            </w:r>
          </w:p>
          <w:p w:rsidR="002740CC" w:rsidRPr="00025B6B" w:rsidRDefault="002740CC" w:rsidP="002740CC">
            <w:pPr>
              <w:ind w:left="-108" w:right="-108"/>
              <w:jc w:val="center"/>
              <w:rPr>
                <w:b/>
                <w:sz w:val="28"/>
                <w:szCs w:val="28"/>
              </w:rPr>
            </w:pPr>
            <w:r>
              <w:rPr>
                <w:b/>
                <w:sz w:val="28"/>
                <w:szCs w:val="28"/>
              </w:rPr>
              <w:t>виконання заходу</w:t>
            </w:r>
          </w:p>
        </w:tc>
        <w:tc>
          <w:tcPr>
            <w:tcW w:w="9360" w:type="dxa"/>
            <w:vAlign w:val="center"/>
          </w:tcPr>
          <w:p w:rsidR="002740CC" w:rsidRPr="00025B6B" w:rsidRDefault="002740CC" w:rsidP="00202571">
            <w:pPr>
              <w:jc w:val="center"/>
              <w:rPr>
                <w:b/>
                <w:sz w:val="28"/>
                <w:szCs w:val="28"/>
              </w:rPr>
            </w:pPr>
            <w:r w:rsidRPr="00025B6B">
              <w:rPr>
                <w:b/>
                <w:sz w:val="28"/>
                <w:szCs w:val="28"/>
              </w:rPr>
              <w:t>Результати виконання</w:t>
            </w:r>
          </w:p>
        </w:tc>
      </w:tr>
      <w:tr w:rsidR="002740CC" w:rsidRPr="00785B33" w:rsidTr="00A80B8A">
        <w:trPr>
          <w:trHeight w:val="407"/>
          <w:tblHeader/>
        </w:trPr>
        <w:tc>
          <w:tcPr>
            <w:tcW w:w="709" w:type="dxa"/>
          </w:tcPr>
          <w:p w:rsidR="002740CC" w:rsidRPr="00785B33" w:rsidRDefault="002740CC" w:rsidP="00202571">
            <w:pPr>
              <w:jc w:val="center"/>
              <w:rPr>
                <w:b/>
                <w:sz w:val="28"/>
                <w:szCs w:val="28"/>
              </w:rPr>
            </w:pPr>
            <w:r w:rsidRPr="00785B33">
              <w:rPr>
                <w:b/>
                <w:sz w:val="28"/>
                <w:szCs w:val="28"/>
              </w:rPr>
              <w:t>1</w:t>
            </w:r>
          </w:p>
        </w:tc>
        <w:tc>
          <w:tcPr>
            <w:tcW w:w="4462" w:type="dxa"/>
          </w:tcPr>
          <w:p w:rsidR="002740CC" w:rsidRPr="00785B33" w:rsidRDefault="002740CC" w:rsidP="00202571">
            <w:pPr>
              <w:jc w:val="center"/>
              <w:rPr>
                <w:b/>
                <w:sz w:val="28"/>
                <w:szCs w:val="28"/>
              </w:rPr>
            </w:pPr>
            <w:r w:rsidRPr="00785B33">
              <w:rPr>
                <w:b/>
                <w:sz w:val="28"/>
                <w:szCs w:val="28"/>
              </w:rPr>
              <w:t>2</w:t>
            </w:r>
          </w:p>
        </w:tc>
        <w:tc>
          <w:tcPr>
            <w:tcW w:w="1560" w:type="dxa"/>
          </w:tcPr>
          <w:p w:rsidR="002740CC" w:rsidRPr="00785B33" w:rsidRDefault="002740CC" w:rsidP="00202571">
            <w:pPr>
              <w:jc w:val="center"/>
              <w:rPr>
                <w:b/>
                <w:sz w:val="28"/>
                <w:szCs w:val="28"/>
              </w:rPr>
            </w:pPr>
            <w:r w:rsidRPr="00785B33">
              <w:rPr>
                <w:b/>
                <w:sz w:val="28"/>
                <w:szCs w:val="28"/>
              </w:rPr>
              <w:t>3</w:t>
            </w:r>
          </w:p>
        </w:tc>
        <w:tc>
          <w:tcPr>
            <w:tcW w:w="9360" w:type="dxa"/>
          </w:tcPr>
          <w:p w:rsidR="002740CC" w:rsidRPr="00785B33" w:rsidRDefault="002740CC" w:rsidP="00202571">
            <w:pPr>
              <w:jc w:val="center"/>
              <w:rPr>
                <w:b/>
                <w:sz w:val="28"/>
                <w:szCs w:val="28"/>
              </w:rPr>
            </w:pPr>
            <w:r>
              <w:rPr>
                <w:b/>
                <w:sz w:val="28"/>
                <w:szCs w:val="28"/>
              </w:rPr>
              <w:t>4</w:t>
            </w:r>
          </w:p>
        </w:tc>
      </w:tr>
      <w:tr w:rsidR="006644E4" w:rsidRPr="00785B33" w:rsidTr="00A80B8A">
        <w:tc>
          <w:tcPr>
            <w:tcW w:w="16091" w:type="dxa"/>
            <w:gridSpan w:val="4"/>
          </w:tcPr>
          <w:p w:rsidR="006644E4" w:rsidRPr="00583937" w:rsidRDefault="006644E4" w:rsidP="003B7745">
            <w:pPr>
              <w:pStyle w:val="ae"/>
              <w:jc w:val="center"/>
            </w:pPr>
            <w:r>
              <w:t>Профілактика правопорушень</w:t>
            </w:r>
          </w:p>
        </w:tc>
      </w:tr>
      <w:tr w:rsidR="006644E4" w:rsidRPr="00785B33" w:rsidTr="00A80B8A">
        <w:tc>
          <w:tcPr>
            <w:tcW w:w="16091" w:type="dxa"/>
            <w:gridSpan w:val="4"/>
          </w:tcPr>
          <w:p w:rsidR="006644E4" w:rsidRPr="00583937" w:rsidRDefault="006644E4" w:rsidP="003B7745">
            <w:pPr>
              <w:pStyle w:val="ae"/>
              <w:jc w:val="center"/>
            </w:pPr>
            <w:r>
              <w:t>1. Організація інформаційно-просвітницьких заходів з питань правової освіти, попередження та профілактика правопорушень</w:t>
            </w:r>
          </w:p>
        </w:tc>
      </w:tr>
      <w:tr w:rsidR="004906C2" w:rsidRPr="00785B33" w:rsidTr="00A80B8A">
        <w:tc>
          <w:tcPr>
            <w:tcW w:w="709" w:type="dxa"/>
          </w:tcPr>
          <w:p w:rsidR="004906C2" w:rsidRPr="00583937" w:rsidRDefault="004906C2" w:rsidP="003B7745">
            <w:pPr>
              <w:pStyle w:val="ae"/>
              <w:jc w:val="center"/>
            </w:pPr>
            <w:r>
              <w:t>1.1</w:t>
            </w:r>
          </w:p>
        </w:tc>
        <w:tc>
          <w:tcPr>
            <w:tcW w:w="4462" w:type="dxa"/>
          </w:tcPr>
          <w:p w:rsidR="004906C2" w:rsidRPr="00583937" w:rsidRDefault="004906C2" w:rsidP="003B7745">
            <w:pPr>
              <w:pStyle w:val="ae"/>
            </w:pPr>
            <w:r>
              <w:t>Інформаційно-просвітницька робота в закладах освіти столиці з питання:</w:t>
            </w:r>
          </w:p>
        </w:tc>
        <w:tc>
          <w:tcPr>
            <w:tcW w:w="1560" w:type="dxa"/>
            <w:vAlign w:val="center"/>
          </w:tcPr>
          <w:p w:rsidR="004906C2" w:rsidRPr="00300C99" w:rsidRDefault="004906C2" w:rsidP="002F484D">
            <w:pPr>
              <w:jc w:val="center"/>
            </w:pPr>
          </w:p>
        </w:tc>
        <w:tc>
          <w:tcPr>
            <w:tcW w:w="9360" w:type="dxa"/>
            <w:vAlign w:val="center"/>
          </w:tcPr>
          <w:p w:rsidR="004906C2" w:rsidRPr="002C0DFD" w:rsidRDefault="004906C2" w:rsidP="004906C2">
            <w:pPr>
              <w:suppressAutoHyphens/>
              <w:ind w:firstLine="255"/>
              <w:jc w:val="both"/>
              <w:rPr>
                <w:b/>
                <w:i/>
              </w:rPr>
            </w:pPr>
          </w:p>
        </w:tc>
      </w:tr>
      <w:tr w:rsidR="004906C2" w:rsidRPr="00914D10" w:rsidTr="00A80B8A">
        <w:tc>
          <w:tcPr>
            <w:tcW w:w="709" w:type="dxa"/>
          </w:tcPr>
          <w:p w:rsidR="004906C2" w:rsidRPr="00914D10" w:rsidRDefault="00914D10" w:rsidP="00914D10">
            <w:pPr>
              <w:pStyle w:val="aff0"/>
              <w:ind w:hanging="108"/>
              <w:jc w:val="both"/>
              <w:rPr>
                <w:color w:val="000000"/>
              </w:rPr>
            </w:pPr>
            <w:r>
              <w:rPr>
                <w:color w:val="000000"/>
              </w:rPr>
              <w:t xml:space="preserve"> </w:t>
            </w:r>
            <w:r w:rsidR="004906C2" w:rsidRPr="00914D10">
              <w:rPr>
                <w:color w:val="000000"/>
              </w:rPr>
              <w:t>1.1.1</w:t>
            </w:r>
          </w:p>
        </w:tc>
        <w:tc>
          <w:tcPr>
            <w:tcW w:w="4462" w:type="dxa"/>
          </w:tcPr>
          <w:p w:rsidR="004906C2" w:rsidRPr="00914D10" w:rsidRDefault="004906C2" w:rsidP="00914D10">
            <w:pPr>
              <w:pStyle w:val="aff0"/>
              <w:ind w:firstLine="249"/>
              <w:jc w:val="both"/>
              <w:rPr>
                <w:color w:val="000000"/>
              </w:rPr>
            </w:pPr>
            <w:r w:rsidRPr="00914D10">
              <w:rPr>
                <w:color w:val="000000"/>
              </w:rPr>
              <w:t>Правової освіти та виховання, профілактики правопорушень, бездоглядності, безпритульності підростаючого покоління тощо</w:t>
            </w:r>
          </w:p>
        </w:tc>
        <w:tc>
          <w:tcPr>
            <w:tcW w:w="1560" w:type="dxa"/>
          </w:tcPr>
          <w:p w:rsidR="004906C2" w:rsidRPr="00914D10" w:rsidRDefault="004906C2" w:rsidP="000704F3">
            <w:pPr>
              <w:pStyle w:val="aff0"/>
              <w:jc w:val="center"/>
              <w:rPr>
                <w:color w:val="000000"/>
              </w:rPr>
            </w:pPr>
            <w:r w:rsidRPr="00914D10">
              <w:rPr>
                <w:color w:val="000000"/>
              </w:rPr>
              <w:t>2019 - 2021 роки</w:t>
            </w:r>
          </w:p>
        </w:tc>
        <w:tc>
          <w:tcPr>
            <w:tcW w:w="9360" w:type="dxa"/>
          </w:tcPr>
          <w:p w:rsidR="00D922B5" w:rsidRDefault="00BF01D6" w:rsidP="00143AD3">
            <w:pPr>
              <w:pStyle w:val="aff0"/>
              <w:ind w:firstLine="249"/>
              <w:jc w:val="both"/>
              <w:rPr>
                <w:rFonts w:eastAsiaTheme="minorHAnsi"/>
              </w:rPr>
            </w:pPr>
            <w:r w:rsidRPr="00BF01D6">
              <w:rPr>
                <w:rFonts w:eastAsiaTheme="minorHAnsi"/>
              </w:rPr>
              <w:t>У закладах освіти міста Києва забезпечено проведення виховної та профілактичної роботи з питань запобігання правопорушень</w:t>
            </w:r>
            <w:r>
              <w:rPr>
                <w:rFonts w:eastAsiaTheme="minorHAnsi"/>
              </w:rPr>
              <w:t>.</w:t>
            </w:r>
            <w:r w:rsidRPr="00320438">
              <w:t xml:space="preserve"> </w:t>
            </w:r>
            <w:r w:rsidRPr="00BF01D6">
              <w:rPr>
                <w:rFonts w:eastAsiaTheme="minorHAnsi"/>
              </w:rPr>
              <w:t>Проведено: інформаційно-просвітницькі та виховні заходи, направлені на запобігання випадків насильства над особистістю, безвідповідальної поведінки по відношенню до особистості, торгівлі людьми, протидії проявам ксенофобії, расової та етнічної дискримінації в українському суспільстві, освітньо-інформаційні заняття щодо прав неповнолітніх; науково-практичні конференції, семінари, майстер-класи за участі провідних юристів, присвячені проблематиці прав людини тощо</w:t>
            </w:r>
            <w:r>
              <w:rPr>
                <w:rFonts w:eastAsiaTheme="minorHAnsi"/>
              </w:rPr>
              <w:t>.</w:t>
            </w:r>
            <w:r>
              <w:rPr>
                <w:rFonts w:eastAsiaTheme="minorHAnsi"/>
                <w:sz w:val="28"/>
                <w:szCs w:val="28"/>
              </w:rPr>
              <w:t xml:space="preserve"> </w:t>
            </w:r>
            <w:r w:rsidRPr="00BF01D6">
              <w:rPr>
                <w:rFonts w:eastAsiaTheme="minorHAnsi"/>
              </w:rPr>
              <w:t>На інформаційних стендах розміщено та систематично оновлюється інформація щодо пропаганди здорового способу життя, ризиків вживання алкогольних та наркотичних речовин, тютюнопаління</w:t>
            </w:r>
            <w:r>
              <w:rPr>
                <w:rFonts w:eastAsiaTheme="minorHAnsi"/>
              </w:rPr>
              <w:t>.</w:t>
            </w:r>
          </w:p>
          <w:p w:rsidR="00143AD3" w:rsidRPr="00143AD3" w:rsidRDefault="00143AD3" w:rsidP="00143AD3">
            <w:pPr>
              <w:pStyle w:val="Default"/>
              <w:ind w:firstLine="249"/>
              <w:jc w:val="both"/>
              <w:rPr>
                <w:rFonts w:eastAsiaTheme="minorHAnsi"/>
                <w:bCs/>
                <w:color w:val="auto"/>
                <w:lang w:val="uk-UA"/>
              </w:rPr>
            </w:pPr>
            <w:r w:rsidRPr="00143AD3">
              <w:rPr>
                <w:rFonts w:eastAsiaTheme="minorHAnsi"/>
                <w:color w:val="auto"/>
                <w:lang w:val="uk-UA"/>
              </w:rPr>
              <w:t xml:space="preserve">Інститутом післядипломної освіти Київського університету імені Бориса Грінченка проводяться тематичні освітні заходи з практичними психологами закладів освіти міста Києва. Організовано та проведено: </w:t>
            </w:r>
            <w:r>
              <w:rPr>
                <w:rFonts w:eastAsiaTheme="minorHAnsi"/>
                <w:color w:val="auto"/>
                <w:lang w:val="uk-UA"/>
              </w:rPr>
              <w:t>н</w:t>
            </w:r>
            <w:r w:rsidRPr="00143AD3">
              <w:rPr>
                <w:rFonts w:eastAsiaTheme="minorHAnsi"/>
                <w:bCs/>
                <w:color w:val="auto"/>
                <w:lang w:val="uk-UA"/>
              </w:rPr>
              <w:t>ауково–практичну конференцію психологічної</w:t>
            </w:r>
            <w:r>
              <w:rPr>
                <w:rFonts w:eastAsiaTheme="minorHAnsi"/>
                <w:bCs/>
                <w:color w:val="auto"/>
                <w:lang w:val="uk-UA"/>
              </w:rPr>
              <w:t xml:space="preserve"> </w:t>
            </w:r>
            <w:r w:rsidRPr="00143AD3">
              <w:rPr>
                <w:rFonts w:eastAsiaTheme="minorHAnsi"/>
                <w:bCs/>
                <w:color w:val="auto"/>
                <w:lang w:val="uk-UA"/>
              </w:rPr>
              <w:t>сл</w:t>
            </w:r>
            <w:r w:rsidRPr="00143AD3">
              <w:rPr>
                <w:rFonts w:eastAsiaTheme="minorHAnsi"/>
                <w:bCs/>
                <w:color w:val="auto"/>
                <w:lang w:val="uk-UA"/>
              </w:rPr>
              <w:t>у</w:t>
            </w:r>
            <w:r w:rsidRPr="00143AD3">
              <w:rPr>
                <w:rFonts w:eastAsiaTheme="minorHAnsi"/>
                <w:bCs/>
                <w:color w:val="auto"/>
                <w:lang w:val="uk-UA"/>
              </w:rPr>
              <w:t xml:space="preserve">жби у системі освіти м. Києва; </w:t>
            </w:r>
            <w:r w:rsidRPr="00143AD3">
              <w:rPr>
                <w:color w:val="050505"/>
                <w:shd w:val="clear" w:color="auto" w:fill="FFFFFF"/>
                <w:lang w:val="uk-UA"/>
              </w:rPr>
              <w:t>круглий стіл «Організація роботи психологічної служби закладу освіти у випадку булінгу (цькування), насильства (у тому числі домашнього)».</w:t>
            </w:r>
          </w:p>
          <w:p w:rsidR="005C3137" w:rsidRPr="00143AD3" w:rsidRDefault="00143AD3" w:rsidP="00143AD3">
            <w:pPr>
              <w:pStyle w:val="Default"/>
              <w:ind w:firstLine="249"/>
              <w:jc w:val="both"/>
              <w:rPr>
                <w:rFonts w:eastAsia="Calibri"/>
                <w:lang w:val="uk-UA"/>
              </w:rPr>
            </w:pPr>
            <w:r w:rsidRPr="00143AD3">
              <w:rPr>
                <w:rFonts w:eastAsiaTheme="minorHAnsi"/>
                <w:color w:val="auto"/>
                <w:lang w:val="uk-UA"/>
              </w:rPr>
              <w:t xml:space="preserve">У рамках курсів підвищення кваліфікації педагогічних працівників впроваджено </w:t>
            </w:r>
            <w:r w:rsidR="001B5FEF">
              <w:rPr>
                <w:rFonts w:eastAsiaTheme="minorHAnsi"/>
                <w:color w:val="auto"/>
                <w:lang w:val="uk-UA"/>
              </w:rPr>
              <w:t xml:space="preserve">   </w:t>
            </w:r>
            <w:r w:rsidRPr="00143AD3">
              <w:rPr>
                <w:rFonts w:eastAsiaTheme="minorHAnsi"/>
                <w:color w:val="auto"/>
                <w:lang w:val="uk-UA"/>
              </w:rPr>
              <w:t>модулі «Інтерактивні методи викладання основ здоров’я та формування здорового сп</w:t>
            </w:r>
            <w:r w:rsidRPr="00143AD3">
              <w:rPr>
                <w:rFonts w:eastAsiaTheme="minorHAnsi"/>
                <w:color w:val="auto"/>
                <w:lang w:val="uk-UA"/>
              </w:rPr>
              <w:t>о</w:t>
            </w:r>
            <w:r w:rsidRPr="00143AD3">
              <w:rPr>
                <w:rFonts w:eastAsiaTheme="minorHAnsi"/>
                <w:color w:val="auto"/>
                <w:lang w:val="uk-UA"/>
              </w:rPr>
              <w:t>собу життя в учнів», «Формування здорового способу життя серед підлітків та учнівс</w:t>
            </w:r>
            <w:r w:rsidRPr="00143AD3">
              <w:rPr>
                <w:rFonts w:eastAsiaTheme="minorHAnsi"/>
                <w:color w:val="auto"/>
                <w:lang w:val="uk-UA"/>
              </w:rPr>
              <w:t>ь</w:t>
            </w:r>
            <w:r w:rsidRPr="00143AD3">
              <w:rPr>
                <w:rFonts w:eastAsiaTheme="minorHAnsi"/>
                <w:color w:val="auto"/>
                <w:lang w:val="uk-UA"/>
              </w:rPr>
              <w:t>кої молоді» (тренінг); «Підлітковий вік: проблеми взаємодії» (тренінг) та інші.</w:t>
            </w:r>
            <w:r w:rsidR="005C3137" w:rsidRPr="00143AD3">
              <w:rPr>
                <w:rFonts w:eastAsia="Calibri"/>
                <w:lang w:val="uk-UA"/>
              </w:rPr>
              <w:t xml:space="preserve">  </w:t>
            </w:r>
          </w:p>
          <w:p w:rsidR="00D870A8" w:rsidRPr="00D870A8" w:rsidRDefault="00097AD9" w:rsidP="00BC3BDF">
            <w:pPr>
              <w:pStyle w:val="aff0"/>
              <w:jc w:val="both"/>
              <w:rPr>
                <w:rFonts w:eastAsiaTheme="minorHAnsi"/>
                <w:lang w:eastAsia="en-US"/>
              </w:rPr>
            </w:pPr>
            <w:r>
              <w:t xml:space="preserve">   </w:t>
            </w:r>
            <w:r w:rsidR="00D922B5" w:rsidRPr="00D922B5">
              <w:t>На вебсайті Департаменту</w:t>
            </w:r>
            <w:r w:rsidR="001475BE">
              <w:t xml:space="preserve"> освіти і науки</w:t>
            </w:r>
            <w:r w:rsidR="00D922B5" w:rsidRPr="00D922B5">
              <w:t>, установ та закладів освіти розміщено інформаційні банери з телефонами «гарячих ліній» щодо надання допомоги постраждалим від насильства в сім’ї, булінгу, торгівлі людьми інше</w:t>
            </w:r>
            <w:r w:rsidR="00396894">
              <w:t>.</w:t>
            </w:r>
            <w:r w:rsidR="00D922B5" w:rsidRPr="00D922B5">
              <w:t xml:space="preserve"> </w:t>
            </w:r>
            <w:r w:rsidR="00D870A8" w:rsidRPr="00D870A8">
              <w:rPr>
                <w:rFonts w:eastAsiaTheme="minorHAnsi"/>
                <w:lang w:eastAsia="en-US"/>
              </w:rPr>
              <w:t xml:space="preserve">Розміщено посилання на розділ «Безпека дітей в інтернеті» сайту Міністерства освіти і науки України, де є посібники, які рекомендовані батькам та педагогам для навчання дітей безпечному користуванню Інтернетом, пам’ятки для батьків, перелік онлайн-ресурсів. </w:t>
            </w:r>
          </w:p>
          <w:p w:rsidR="00D922B5" w:rsidRPr="0063783A" w:rsidRDefault="00D922B5" w:rsidP="005D635C">
            <w:pPr>
              <w:pStyle w:val="aff0"/>
              <w:ind w:firstLine="249"/>
              <w:jc w:val="both"/>
              <w:rPr>
                <w:b/>
              </w:rPr>
            </w:pPr>
            <w:r w:rsidRPr="00D922B5">
              <w:lastRenderedPageBreak/>
              <w:t xml:space="preserve">Розповсюджено плакати з питань протидії торгівлі людьми, спільно зі Службою </w:t>
            </w:r>
            <w:r w:rsidR="00FE32C1">
              <w:t xml:space="preserve">              </w:t>
            </w:r>
            <w:r w:rsidRPr="00D922B5">
              <w:t>у справах дітей та сім’ї організовано проведення навчальних семінарів на тему «Запобігання домашньому насильству».</w:t>
            </w:r>
          </w:p>
          <w:p w:rsidR="00D922B5" w:rsidRPr="00097AD9" w:rsidRDefault="00D922B5" w:rsidP="005D635C">
            <w:pPr>
              <w:pStyle w:val="aff0"/>
              <w:ind w:firstLine="249"/>
              <w:jc w:val="both"/>
              <w:rPr>
                <w:color w:val="000000"/>
              </w:rPr>
            </w:pPr>
            <w:r w:rsidRPr="00097AD9">
              <w:rPr>
                <w:color w:val="000000"/>
              </w:rPr>
              <w:t>Протягом звітного періоду Службами у справах дітей та сім’ї з категорією дітей, які перебувають у конфлікті з законом, проведено наступні заходи:</w:t>
            </w:r>
          </w:p>
          <w:p w:rsidR="00D922B5" w:rsidRPr="002D0B2C" w:rsidRDefault="00D922B5" w:rsidP="005D635C">
            <w:pPr>
              <w:ind w:firstLine="249"/>
              <w:jc w:val="both"/>
            </w:pPr>
            <w:r w:rsidRPr="0023555B">
              <w:rPr>
                <w:b/>
                <w:color w:val="FF0000"/>
              </w:rPr>
              <w:t xml:space="preserve">    </w:t>
            </w:r>
            <w:r w:rsidRPr="002D0B2C">
              <w:t>-</w:t>
            </w:r>
            <w:r w:rsidR="00913C04" w:rsidRPr="002D0B2C">
              <w:t xml:space="preserve"> </w:t>
            </w:r>
            <w:r w:rsidRPr="002D0B2C">
              <w:t xml:space="preserve">профілактично-інформаційні бесіди з дітьми – </w:t>
            </w:r>
            <w:r w:rsidR="004509FC" w:rsidRPr="002D0B2C">
              <w:t>93</w:t>
            </w:r>
            <w:r w:rsidRPr="002D0B2C">
              <w:t>;</w:t>
            </w:r>
          </w:p>
          <w:p w:rsidR="00D922B5" w:rsidRPr="002D0B2C" w:rsidRDefault="00D922B5" w:rsidP="005D635C">
            <w:pPr>
              <w:ind w:firstLine="249"/>
              <w:jc w:val="both"/>
            </w:pPr>
            <w:r w:rsidRPr="002D0B2C">
              <w:t xml:space="preserve">    -</w:t>
            </w:r>
            <w:r w:rsidR="00913C04" w:rsidRPr="002D0B2C">
              <w:t xml:space="preserve"> </w:t>
            </w:r>
            <w:r w:rsidRPr="002D0B2C">
              <w:t xml:space="preserve">консультації з працевлаштування, навчання </w:t>
            </w:r>
            <w:r w:rsidR="00913C04" w:rsidRPr="002D0B2C">
              <w:t xml:space="preserve">– </w:t>
            </w:r>
            <w:r w:rsidR="004509FC" w:rsidRPr="002D0B2C">
              <w:t>20</w:t>
            </w:r>
            <w:r w:rsidRPr="002D0B2C">
              <w:t>;</w:t>
            </w:r>
          </w:p>
          <w:p w:rsidR="00D922B5" w:rsidRPr="002D0B2C" w:rsidRDefault="00D922B5" w:rsidP="005D635C">
            <w:pPr>
              <w:ind w:firstLine="249"/>
              <w:jc w:val="both"/>
            </w:pPr>
            <w:r w:rsidRPr="002D0B2C">
              <w:t xml:space="preserve">    -</w:t>
            </w:r>
            <w:r w:rsidR="00913C04" w:rsidRPr="002D0B2C">
              <w:t xml:space="preserve"> </w:t>
            </w:r>
            <w:r w:rsidRPr="002D0B2C">
              <w:t xml:space="preserve">бесіди профілактичного змісту з батьками </w:t>
            </w:r>
            <w:r w:rsidR="00913C04" w:rsidRPr="002D0B2C">
              <w:t xml:space="preserve">– </w:t>
            </w:r>
            <w:r w:rsidR="004509FC" w:rsidRPr="002D0B2C">
              <w:t>93</w:t>
            </w:r>
            <w:r w:rsidRPr="002D0B2C">
              <w:t>;</w:t>
            </w:r>
          </w:p>
          <w:p w:rsidR="00D922B5" w:rsidRPr="002D0B2C" w:rsidRDefault="00913C04" w:rsidP="005D635C">
            <w:pPr>
              <w:ind w:firstLine="249"/>
              <w:jc w:val="both"/>
            </w:pPr>
            <w:r w:rsidRPr="002D0B2C">
              <w:t xml:space="preserve"> </w:t>
            </w:r>
            <w:r w:rsidR="00D922B5" w:rsidRPr="002D0B2C">
              <w:t xml:space="preserve">   -</w:t>
            </w:r>
            <w:r w:rsidRPr="002D0B2C">
              <w:t xml:space="preserve"> </w:t>
            </w:r>
            <w:r w:rsidR="00D922B5" w:rsidRPr="002D0B2C">
              <w:t xml:space="preserve">відвідування за місцем навчання, роботи – 1. </w:t>
            </w:r>
          </w:p>
          <w:p w:rsidR="005C3137" w:rsidRPr="002D0B2C" w:rsidRDefault="00FE32C1" w:rsidP="005D635C">
            <w:pPr>
              <w:ind w:firstLine="249"/>
              <w:jc w:val="both"/>
            </w:pPr>
            <w:r w:rsidRPr="002D0B2C">
              <w:rPr>
                <w:color w:val="000000"/>
              </w:rPr>
              <w:t xml:space="preserve">Працівниками </w:t>
            </w:r>
            <w:r w:rsidR="00D922B5" w:rsidRPr="002D0B2C">
              <w:rPr>
                <w:color w:val="000000"/>
              </w:rPr>
              <w:t>Г</w:t>
            </w:r>
            <w:r w:rsidRPr="002D0B2C">
              <w:rPr>
                <w:color w:val="000000"/>
              </w:rPr>
              <w:t xml:space="preserve">УНП </w:t>
            </w:r>
            <w:r w:rsidR="00D922B5" w:rsidRPr="002D0B2C">
              <w:rPr>
                <w:color w:val="000000"/>
              </w:rPr>
              <w:t xml:space="preserve">у м. Києві </w:t>
            </w:r>
            <w:r w:rsidR="00EA7730" w:rsidRPr="002D0B2C">
              <w:rPr>
                <w:color w:val="000000"/>
              </w:rPr>
              <w:t>п</w:t>
            </w:r>
            <w:r w:rsidR="00D922B5" w:rsidRPr="002D0B2C">
              <w:rPr>
                <w:color w:val="000000"/>
              </w:rPr>
              <w:t>роведено</w:t>
            </w:r>
            <w:r w:rsidR="005C3137" w:rsidRPr="002D0B2C">
              <w:t xml:space="preserve"> </w:t>
            </w:r>
            <w:r w:rsidR="00E405F1" w:rsidRPr="002D0B2C">
              <w:t>840</w:t>
            </w:r>
            <w:r w:rsidR="005C3137" w:rsidRPr="002D0B2C">
              <w:t xml:space="preserve"> превентивних заходів, </w:t>
            </w:r>
            <w:r w:rsidR="001B5FEF">
              <w:t>15</w:t>
            </w:r>
            <w:r w:rsidR="005C3137" w:rsidRPr="002D0B2C">
              <w:t xml:space="preserve"> круглих </w:t>
            </w:r>
            <w:r w:rsidR="005D635C">
              <w:t xml:space="preserve">           </w:t>
            </w:r>
            <w:r w:rsidR="005C3137" w:rsidRPr="002D0B2C">
              <w:t>столів на правову тематику,</w:t>
            </w:r>
            <w:r w:rsidR="005574BB" w:rsidRPr="002D0B2C">
              <w:t xml:space="preserve"> 12 онлайн</w:t>
            </w:r>
            <w:r w:rsidR="005D635C">
              <w:t xml:space="preserve"> – </w:t>
            </w:r>
            <w:r w:rsidR="005574BB" w:rsidRPr="002D0B2C">
              <w:t>конференцій</w:t>
            </w:r>
            <w:r w:rsidR="005574BB">
              <w:t xml:space="preserve"> та </w:t>
            </w:r>
            <w:r w:rsidR="005C3137" w:rsidRPr="002D0B2C">
              <w:t>здійснено 1</w:t>
            </w:r>
            <w:r w:rsidR="001B5FEF">
              <w:t>5</w:t>
            </w:r>
            <w:r w:rsidR="005C3137" w:rsidRPr="002D0B2C">
              <w:t xml:space="preserve"> виступів на </w:t>
            </w:r>
            <w:r w:rsidR="005D635C">
              <w:t xml:space="preserve">                </w:t>
            </w:r>
            <w:r w:rsidR="005C3137" w:rsidRPr="002D0B2C">
              <w:t>телебаченні</w:t>
            </w:r>
            <w:r w:rsidR="005D635C">
              <w:t>.</w:t>
            </w:r>
          </w:p>
          <w:p w:rsidR="00E405F1" w:rsidRPr="002D0B2C" w:rsidRDefault="00E405F1" w:rsidP="005D635C">
            <w:pPr>
              <w:ind w:firstLine="249"/>
              <w:jc w:val="both"/>
            </w:pPr>
            <w:r w:rsidRPr="002D0B2C">
              <w:t>В засобах масової інформації розміщено 336 матеріалів про інформування мешканців міста та суспільства щодо проведення вищевказаних заходів з протидії правопорушень, вчинених неповнолітніми та відносно них (</w:t>
            </w:r>
            <w:r w:rsidR="005D635C">
              <w:t xml:space="preserve">на </w:t>
            </w:r>
            <w:r w:rsidRPr="002D0B2C">
              <w:rPr>
                <w:iCs/>
              </w:rPr>
              <w:t>телебаченн</w:t>
            </w:r>
            <w:r w:rsidR="005D635C">
              <w:rPr>
                <w:iCs/>
              </w:rPr>
              <w:t>і</w:t>
            </w:r>
            <w:r w:rsidRPr="002D0B2C">
              <w:rPr>
                <w:iCs/>
              </w:rPr>
              <w:t xml:space="preserve"> </w:t>
            </w:r>
            <w:r w:rsidRPr="002D0B2C">
              <w:rPr>
                <w:bCs/>
                <w:iCs/>
              </w:rPr>
              <w:t>215 відеосюжетів</w:t>
            </w:r>
            <w:r w:rsidRPr="002D0B2C">
              <w:rPr>
                <w:iCs/>
              </w:rPr>
              <w:t xml:space="preserve">, </w:t>
            </w:r>
            <w:r w:rsidR="005D635C">
              <w:rPr>
                <w:iCs/>
              </w:rPr>
              <w:t xml:space="preserve">у </w:t>
            </w:r>
            <w:r w:rsidRPr="002D0B2C">
              <w:rPr>
                <w:iCs/>
              </w:rPr>
              <w:t>період</w:t>
            </w:r>
            <w:r w:rsidRPr="002D0B2C">
              <w:rPr>
                <w:iCs/>
              </w:rPr>
              <w:t>и</w:t>
            </w:r>
            <w:r w:rsidRPr="002D0B2C">
              <w:rPr>
                <w:iCs/>
              </w:rPr>
              <w:t>чн</w:t>
            </w:r>
            <w:r w:rsidR="005D635C">
              <w:rPr>
                <w:iCs/>
              </w:rPr>
              <w:t>их</w:t>
            </w:r>
            <w:r w:rsidRPr="002D0B2C">
              <w:rPr>
                <w:iCs/>
              </w:rPr>
              <w:t xml:space="preserve"> друкован</w:t>
            </w:r>
            <w:r w:rsidR="005D635C">
              <w:rPr>
                <w:iCs/>
              </w:rPr>
              <w:t>их</w:t>
            </w:r>
            <w:r w:rsidRPr="002D0B2C">
              <w:rPr>
                <w:iCs/>
              </w:rPr>
              <w:t xml:space="preserve"> видання</w:t>
            </w:r>
            <w:r w:rsidR="005D635C">
              <w:rPr>
                <w:iCs/>
              </w:rPr>
              <w:t>х</w:t>
            </w:r>
            <w:r w:rsidRPr="002D0B2C">
              <w:rPr>
                <w:iCs/>
              </w:rPr>
              <w:t xml:space="preserve"> </w:t>
            </w:r>
            <w:r w:rsidRPr="002D0B2C">
              <w:rPr>
                <w:bCs/>
                <w:iCs/>
              </w:rPr>
              <w:t>25 публікацій</w:t>
            </w:r>
            <w:r w:rsidRPr="002D0B2C">
              <w:rPr>
                <w:iCs/>
              </w:rPr>
              <w:t>, тощо</w:t>
            </w:r>
            <w:r w:rsidRPr="002D0B2C">
              <w:t>).</w:t>
            </w:r>
          </w:p>
          <w:p w:rsidR="00DF331C" w:rsidRPr="002D0B2C" w:rsidRDefault="00D922B5" w:rsidP="00EC5640">
            <w:pPr>
              <w:shd w:val="clear" w:color="auto" w:fill="FFFFFF"/>
              <w:ind w:firstLine="176"/>
              <w:jc w:val="both"/>
              <w:rPr>
                <w:color w:val="000000" w:themeColor="text1"/>
                <w:spacing w:val="-4"/>
                <w:lang w:eastAsia="uk-UA"/>
              </w:rPr>
            </w:pPr>
            <w:r w:rsidRPr="002D0B2C">
              <w:t xml:space="preserve">У звітному періоді відділом зв’язків з громадськістю Управління патрульної поліції              у м. Києві Департаменту патрульної поліції Національної поліції України </w:t>
            </w:r>
            <w:r w:rsidR="00EC5640" w:rsidRPr="002D0B2C">
              <w:t xml:space="preserve">відвідано </w:t>
            </w:r>
            <w:r w:rsidR="0023555B" w:rsidRPr="002D0B2C">
              <w:t>363</w:t>
            </w:r>
            <w:r w:rsidR="00DF331C" w:rsidRPr="002D0B2C">
              <w:t xml:space="preserve"> загальноосвітніх</w:t>
            </w:r>
            <w:r w:rsidR="00CA26C2">
              <w:t xml:space="preserve"> </w:t>
            </w:r>
            <w:r w:rsidR="00DF331C" w:rsidRPr="002D0B2C">
              <w:t>навчальних заклад</w:t>
            </w:r>
            <w:r w:rsidR="00CA26C2">
              <w:t>и</w:t>
            </w:r>
            <w:r w:rsidR="00DF331C" w:rsidRPr="002D0B2C">
              <w:t xml:space="preserve"> та організовано та проведено </w:t>
            </w:r>
            <w:r w:rsidR="0023555B" w:rsidRPr="002D0B2C">
              <w:t>6</w:t>
            </w:r>
            <w:r w:rsidR="00DF331C" w:rsidRPr="002D0B2C">
              <w:t>5 робочих зустрічей з керівництвом загальних навчальних закладів, 1</w:t>
            </w:r>
            <w:r w:rsidR="0023555B" w:rsidRPr="002D0B2C">
              <w:t>6</w:t>
            </w:r>
            <w:r w:rsidR="00DF331C" w:rsidRPr="002D0B2C">
              <w:t xml:space="preserve"> шкільних заходів, 3</w:t>
            </w:r>
            <w:r w:rsidR="0023555B" w:rsidRPr="002D0B2C">
              <w:t>4</w:t>
            </w:r>
            <w:r w:rsidR="00DF331C" w:rsidRPr="002D0B2C">
              <w:t xml:space="preserve"> зустріч</w:t>
            </w:r>
            <w:r w:rsidR="0023555B" w:rsidRPr="002D0B2C">
              <w:t>і</w:t>
            </w:r>
            <w:r w:rsidR="00DF331C" w:rsidRPr="002D0B2C">
              <w:t xml:space="preserve"> з бат</w:t>
            </w:r>
            <w:r w:rsidR="00DF331C" w:rsidRPr="002D0B2C">
              <w:t>ь</w:t>
            </w:r>
            <w:r w:rsidR="00DF331C" w:rsidRPr="002D0B2C">
              <w:t xml:space="preserve">ками, </w:t>
            </w:r>
            <w:r w:rsidR="0023555B" w:rsidRPr="002D0B2C">
              <w:t>40</w:t>
            </w:r>
            <w:r w:rsidR="00DF331C" w:rsidRPr="002D0B2C">
              <w:t xml:space="preserve"> профілактичних бесід та 652 занят</w:t>
            </w:r>
            <w:r w:rsidR="0023555B" w:rsidRPr="002D0B2C">
              <w:t xml:space="preserve">тя </w:t>
            </w:r>
            <w:r w:rsidR="00DF331C" w:rsidRPr="002D0B2C">
              <w:rPr>
                <w:color w:val="000000" w:themeColor="text1"/>
                <w:spacing w:val="4"/>
                <w:lang w:eastAsia="uk-UA"/>
              </w:rPr>
              <w:t>з питань правової освіти, попередження</w:t>
            </w:r>
            <w:r w:rsidR="00DF331C" w:rsidRPr="002D0B2C">
              <w:rPr>
                <w:color w:val="000000" w:themeColor="text1"/>
                <w:spacing w:val="-4"/>
                <w:lang w:eastAsia="uk-UA"/>
              </w:rPr>
              <w:t xml:space="preserve"> та профілактики правопорушень, якими охоплено </w:t>
            </w:r>
            <w:r w:rsidR="0023555B" w:rsidRPr="002D0B2C">
              <w:rPr>
                <w:color w:val="000000" w:themeColor="text1"/>
                <w:spacing w:val="-4"/>
                <w:lang w:eastAsia="uk-UA"/>
              </w:rPr>
              <w:t>20738</w:t>
            </w:r>
            <w:r w:rsidR="00DF331C" w:rsidRPr="002D0B2C">
              <w:rPr>
                <w:color w:val="000000" w:themeColor="text1"/>
                <w:spacing w:val="-4"/>
                <w:lang w:eastAsia="uk-UA"/>
              </w:rPr>
              <w:t xml:space="preserve"> дітей.</w:t>
            </w:r>
          </w:p>
          <w:p w:rsidR="00FE32C1" w:rsidRPr="00DB2755" w:rsidRDefault="007C7476" w:rsidP="00E405F1">
            <w:pPr>
              <w:shd w:val="clear" w:color="auto" w:fill="FFFFFF"/>
              <w:ind w:firstLine="176"/>
              <w:jc w:val="both"/>
              <w:rPr>
                <w:b/>
                <w:color w:val="000000"/>
              </w:rPr>
            </w:pPr>
            <w:r w:rsidRPr="00503CDE">
              <w:rPr>
                <w:color w:val="000000" w:themeColor="text1"/>
              </w:rPr>
              <w:t>Однією з форм роботи по профілактиці попередження дитячої бездоглядності, безпр</w:t>
            </w:r>
            <w:r w:rsidRPr="00503CDE">
              <w:rPr>
                <w:color w:val="000000" w:themeColor="text1"/>
              </w:rPr>
              <w:t>и</w:t>
            </w:r>
            <w:r w:rsidRPr="00503CDE">
              <w:rPr>
                <w:color w:val="000000" w:themeColor="text1"/>
              </w:rPr>
              <w:t xml:space="preserve">тульності, можливих правопорушень є занятість учнів у позаурочний час. </w:t>
            </w:r>
            <w:r w:rsidR="00F2505A" w:rsidRPr="00503CDE">
              <w:t>Для забезп</w:t>
            </w:r>
            <w:r w:rsidR="00F2505A" w:rsidRPr="00503CDE">
              <w:t>е</w:t>
            </w:r>
            <w:r w:rsidR="00F2505A" w:rsidRPr="00503CDE">
              <w:t>чення творчих інтересів дітей та учнівської молоді в системі освіти міста Києва функц</w:t>
            </w:r>
            <w:r w:rsidR="00F2505A" w:rsidRPr="00503CDE">
              <w:t>і</w:t>
            </w:r>
            <w:r w:rsidR="00F2505A" w:rsidRPr="00503CDE">
              <w:t>онує 41 заклад позашкільної освіти комунальної форми власності: з них 5 закладів міс</w:t>
            </w:r>
            <w:r w:rsidR="00F2505A" w:rsidRPr="00503CDE">
              <w:t>ь</w:t>
            </w:r>
            <w:r w:rsidR="00F2505A" w:rsidRPr="00503CDE">
              <w:t>кого; 36 – районного підпорядкування. Із загальної кількості закладів позашкільної осв</w:t>
            </w:r>
            <w:r w:rsidR="00F2505A" w:rsidRPr="00503CDE">
              <w:t>і</w:t>
            </w:r>
            <w:r w:rsidR="00F2505A" w:rsidRPr="00503CDE">
              <w:t xml:space="preserve">ти 32 заклади є профільними, 9 – комплексними. Заклади загальної середньої освіти </w:t>
            </w:r>
            <w:r w:rsidR="00BC3BDF">
              <w:t xml:space="preserve">  </w:t>
            </w:r>
            <w:r w:rsidR="00F2505A" w:rsidRPr="00503CDE">
              <w:t xml:space="preserve">Києва також забезпечують розвиток здібностей та зайнятість учнів у позаурочний час шляхом функціонування розширеної мережі шкільних гуртків, спортивних секцій та </w:t>
            </w:r>
            <w:r w:rsidR="00BC3BDF">
              <w:t xml:space="preserve">  </w:t>
            </w:r>
            <w:r w:rsidR="00F2505A" w:rsidRPr="00503CDE">
              <w:t xml:space="preserve">інших творчих об’єднань. </w:t>
            </w:r>
            <w:r w:rsidRPr="00503CDE">
              <w:rPr>
                <w:color w:val="000000" w:themeColor="text1"/>
              </w:rPr>
              <w:t xml:space="preserve">Психологи та класні керівники допомагають батькам виявити інтереси дітей та залучити їх до занять в позаурочній діяльності.     </w:t>
            </w:r>
            <w:r w:rsidR="001E2467" w:rsidRPr="00503CDE">
              <w:rPr>
                <w:color w:val="000000" w:themeColor="text1"/>
              </w:rPr>
              <w:t xml:space="preserve">   </w:t>
            </w:r>
          </w:p>
        </w:tc>
      </w:tr>
      <w:tr w:rsidR="004906C2" w:rsidRPr="00785B33" w:rsidTr="00A80B8A">
        <w:tc>
          <w:tcPr>
            <w:tcW w:w="709" w:type="dxa"/>
          </w:tcPr>
          <w:p w:rsidR="004906C2" w:rsidRPr="00583937" w:rsidRDefault="004906C2" w:rsidP="003B7745">
            <w:pPr>
              <w:pStyle w:val="ae"/>
              <w:jc w:val="center"/>
            </w:pPr>
            <w:r>
              <w:lastRenderedPageBreak/>
              <w:t>1.1.2</w:t>
            </w:r>
          </w:p>
        </w:tc>
        <w:tc>
          <w:tcPr>
            <w:tcW w:w="4462" w:type="dxa"/>
          </w:tcPr>
          <w:p w:rsidR="004906C2" w:rsidRPr="00583937" w:rsidRDefault="004906C2" w:rsidP="00AA7E74">
            <w:pPr>
              <w:pStyle w:val="ae"/>
              <w:jc w:val="both"/>
            </w:pPr>
            <w:r>
              <w:t>Профілактики терористичної і техноге</w:t>
            </w:r>
            <w:r>
              <w:t>н</w:t>
            </w:r>
            <w:r>
              <w:t>ної загрози, поведінки в надзвичайних ситуаціях, надання і отримання допом</w:t>
            </w:r>
            <w:r>
              <w:t>о</w:t>
            </w:r>
            <w:r>
              <w:t>ги. Організація навчань з евакуації у з</w:t>
            </w:r>
            <w:r>
              <w:t>а</w:t>
            </w:r>
            <w:r>
              <w:t>кладах освіти під час проведення "Дня цивільного захисту" та "Тижня безпеки дитини"</w:t>
            </w:r>
          </w:p>
        </w:tc>
        <w:tc>
          <w:tcPr>
            <w:tcW w:w="1560" w:type="dxa"/>
          </w:tcPr>
          <w:p w:rsidR="004906C2" w:rsidRPr="00583937" w:rsidRDefault="004906C2" w:rsidP="003B7745">
            <w:pPr>
              <w:pStyle w:val="ae"/>
              <w:jc w:val="center"/>
            </w:pPr>
            <w:r>
              <w:t>2019 - 2021 роки</w:t>
            </w:r>
          </w:p>
        </w:tc>
        <w:tc>
          <w:tcPr>
            <w:tcW w:w="9360" w:type="dxa"/>
          </w:tcPr>
          <w:p w:rsidR="00AE74BB" w:rsidRPr="00503CDE" w:rsidRDefault="00FC598A" w:rsidP="00DC656D">
            <w:pPr>
              <w:pStyle w:val="aff2"/>
              <w:tabs>
                <w:tab w:val="left" w:pos="2772"/>
                <w:tab w:val="left" w:pos="4053"/>
              </w:tabs>
              <w:spacing w:after="0" w:line="240" w:lineRule="auto"/>
              <w:ind w:left="0" w:firstLine="185"/>
              <w:jc w:val="both"/>
              <w:rPr>
                <w:rFonts w:ascii="Times New Roman" w:hAnsi="Times New Roman" w:cs="Times New Roman"/>
                <w:sz w:val="24"/>
                <w:szCs w:val="24"/>
              </w:rPr>
            </w:pPr>
            <w:r w:rsidRPr="00503CDE">
              <w:rPr>
                <w:rFonts w:ascii="Times New Roman" w:hAnsi="Times New Roman" w:cs="Times New Roman"/>
                <w:sz w:val="24"/>
                <w:szCs w:val="24"/>
              </w:rPr>
              <w:t xml:space="preserve"> </w:t>
            </w:r>
            <w:r w:rsidR="0060146D" w:rsidRPr="00503CDE">
              <w:rPr>
                <w:rFonts w:ascii="Times New Roman" w:hAnsi="Times New Roman" w:cs="Times New Roman"/>
                <w:sz w:val="24"/>
                <w:szCs w:val="24"/>
              </w:rPr>
              <w:t>Департаментом освіти та науки налагоджена співпраця з службами, науковими та державними установами міста, громадським</w:t>
            </w:r>
            <w:r w:rsidR="001101F7" w:rsidRPr="00503CDE">
              <w:rPr>
                <w:rFonts w:ascii="Times New Roman" w:hAnsi="Times New Roman" w:cs="Times New Roman"/>
                <w:sz w:val="24"/>
                <w:szCs w:val="24"/>
              </w:rPr>
              <w:t>и</w:t>
            </w:r>
            <w:r w:rsidR="0060146D" w:rsidRPr="00503CDE">
              <w:rPr>
                <w:rFonts w:ascii="Times New Roman" w:hAnsi="Times New Roman" w:cs="Times New Roman"/>
                <w:sz w:val="24"/>
                <w:szCs w:val="24"/>
              </w:rPr>
              <w:t xml:space="preserve"> організаціями з питань спільних дій щ</w:t>
            </w:r>
            <w:r w:rsidR="001101F7" w:rsidRPr="00503CDE">
              <w:rPr>
                <w:rFonts w:ascii="Times New Roman" w:hAnsi="Times New Roman" w:cs="Times New Roman"/>
                <w:sz w:val="24"/>
                <w:szCs w:val="24"/>
              </w:rPr>
              <w:t>о</w:t>
            </w:r>
            <w:r w:rsidR="0060146D" w:rsidRPr="00503CDE">
              <w:rPr>
                <w:rFonts w:ascii="Times New Roman" w:hAnsi="Times New Roman" w:cs="Times New Roman"/>
                <w:sz w:val="24"/>
                <w:szCs w:val="24"/>
              </w:rPr>
              <w:t xml:space="preserve">до створення безпечного освітнього простору. </w:t>
            </w:r>
          </w:p>
          <w:p w:rsidR="00325C6D" w:rsidRDefault="00662F0E" w:rsidP="00325C6D">
            <w:pPr>
              <w:ind w:firstLine="249"/>
              <w:jc w:val="both"/>
              <w:rPr>
                <w:sz w:val="28"/>
                <w:szCs w:val="28"/>
              </w:rPr>
            </w:pPr>
            <w:r w:rsidRPr="00662F0E">
              <w:rPr>
                <w:rFonts w:eastAsiaTheme="minorHAnsi"/>
                <w:lang w:eastAsia="en-US"/>
              </w:rPr>
              <w:t xml:space="preserve">Підготовка учнів закладів загальної середньої освіти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w:t>
            </w:r>
            <w:r w:rsidR="00325C6D">
              <w:rPr>
                <w:rFonts w:eastAsiaTheme="minorHAnsi"/>
                <w:lang w:eastAsia="en-US"/>
              </w:rPr>
              <w:t xml:space="preserve">            </w:t>
            </w:r>
            <w:r w:rsidRPr="00662F0E">
              <w:rPr>
                <w:rFonts w:eastAsiaTheme="minorHAnsi"/>
                <w:lang w:eastAsia="en-US"/>
              </w:rPr>
              <w:t>вивчення правил пожежної безпеки та основ цивільного захисту, здійснювалась в ра</w:t>
            </w:r>
            <w:r w:rsidRPr="00662F0E">
              <w:rPr>
                <w:rFonts w:eastAsiaTheme="minorHAnsi"/>
                <w:lang w:eastAsia="en-US"/>
              </w:rPr>
              <w:t>м</w:t>
            </w:r>
            <w:r w:rsidRPr="00662F0E">
              <w:rPr>
                <w:rFonts w:eastAsiaTheme="minorHAnsi"/>
                <w:lang w:eastAsia="en-US"/>
              </w:rPr>
              <w:t>ках вивчення предметів «Основи здоров’я» та «Захист України».</w:t>
            </w:r>
            <w:r w:rsidR="00325C6D" w:rsidRPr="00F31E21">
              <w:rPr>
                <w:sz w:val="28"/>
                <w:szCs w:val="28"/>
              </w:rPr>
              <w:t xml:space="preserve"> </w:t>
            </w:r>
          </w:p>
          <w:p w:rsidR="00662F0E" w:rsidRPr="00662F0E" w:rsidRDefault="00325C6D" w:rsidP="00325C6D">
            <w:pPr>
              <w:ind w:firstLine="249"/>
              <w:jc w:val="both"/>
              <w:rPr>
                <w:rFonts w:eastAsiaTheme="minorHAnsi"/>
                <w:lang w:eastAsia="en-US"/>
              </w:rPr>
            </w:pPr>
            <w:r w:rsidRPr="00325C6D">
              <w:t xml:space="preserve">З метою створення безпечних умов для учасників освітнього процесу, дотримання правил безпечної поведінки на дорогах, у транспорті, запобігання нещасним випадкам із здобувачами освіти в ІІІ кварталі 2021 року Департаментом освіти і науки спільно з управліннями освіти районних в місті Києві державних адміністрацій, </w:t>
            </w:r>
            <w:r w:rsidR="0008413C" w:rsidRPr="00966D51">
              <w:rPr>
                <w:color w:val="212529"/>
                <w:shd w:val="clear" w:color="auto" w:fill="FFFFFF"/>
              </w:rPr>
              <w:t xml:space="preserve">ГУ ДСНС </w:t>
            </w:r>
            <w:r w:rsidR="00966D51" w:rsidRPr="00966D51">
              <w:rPr>
                <w:color w:val="212529"/>
                <w:shd w:val="clear" w:color="auto" w:fill="FFFFFF"/>
              </w:rPr>
              <w:t xml:space="preserve">               </w:t>
            </w:r>
            <w:r w:rsidR="0008413C" w:rsidRPr="00966D51">
              <w:rPr>
                <w:color w:val="212529"/>
                <w:shd w:val="clear" w:color="auto" w:fill="FFFFFF"/>
              </w:rPr>
              <w:t>У</w:t>
            </w:r>
            <w:r w:rsidR="00966D51" w:rsidRPr="00966D51">
              <w:rPr>
                <w:color w:val="212529"/>
                <w:shd w:val="clear" w:color="auto" w:fill="FFFFFF"/>
              </w:rPr>
              <w:t>країни у</w:t>
            </w:r>
            <w:r w:rsidR="0008413C" w:rsidRPr="00966D51">
              <w:rPr>
                <w:color w:val="212529"/>
                <w:shd w:val="clear" w:color="auto" w:fill="FFFFFF"/>
              </w:rPr>
              <w:t xml:space="preserve"> </w:t>
            </w:r>
            <w:r w:rsidR="00966D51" w:rsidRPr="00966D51">
              <w:rPr>
                <w:color w:val="212529"/>
                <w:shd w:val="clear" w:color="auto" w:fill="FFFFFF"/>
              </w:rPr>
              <w:t>м</w:t>
            </w:r>
            <w:r w:rsidR="0008413C" w:rsidRPr="00966D51">
              <w:rPr>
                <w:color w:val="212529"/>
                <w:shd w:val="clear" w:color="auto" w:fill="FFFFFF"/>
              </w:rPr>
              <w:t>.</w:t>
            </w:r>
            <w:r w:rsidR="00966D51" w:rsidRPr="00966D51">
              <w:rPr>
                <w:color w:val="212529"/>
                <w:shd w:val="clear" w:color="auto" w:fill="FFFFFF"/>
              </w:rPr>
              <w:t xml:space="preserve"> Києві, ГУНП у м. Києві </w:t>
            </w:r>
            <w:r w:rsidRPr="00325C6D">
              <w:t>у закладах освіти столиці з 13 по 25 вересня 2021 року організовано проведення інформаційно-профілактичних заходів «День з поліце</w:t>
            </w:r>
            <w:r w:rsidRPr="00325C6D">
              <w:t>й</w:t>
            </w:r>
            <w:r w:rsidRPr="00325C6D">
              <w:t xml:space="preserve">ським та рятівником». </w:t>
            </w:r>
          </w:p>
          <w:p w:rsidR="00E75748" w:rsidRPr="00803433" w:rsidRDefault="006476DC" w:rsidP="00325C6D">
            <w:pPr>
              <w:shd w:val="clear" w:color="auto" w:fill="FFFFFF"/>
              <w:ind w:firstLine="249"/>
              <w:jc w:val="both"/>
            </w:pPr>
            <w:r w:rsidRPr="006476DC">
              <w:t xml:space="preserve">У зв’язку із карантинними обмеженнями «День цивільного захисту», «Тиждень </w:t>
            </w:r>
            <w:r>
              <w:t xml:space="preserve">             </w:t>
            </w:r>
            <w:r w:rsidRPr="006476DC">
              <w:t>безпеки дитини» та «Тиждень знань з основ безпеки життєдіяльності» в закладах освіти проведені за окремими графіками.</w:t>
            </w:r>
          </w:p>
        </w:tc>
      </w:tr>
      <w:tr w:rsidR="004906C2" w:rsidRPr="00785B33" w:rsidTr="00A80B8A">
        <w:tc>
          <w:tcPr>
            <w:tcW w:w="709" w:type="dxa"/>
          </w:tcPr>
          <w:p w:rsidR="004906C2" w:rsidRPr="00583937" w:rsidRDefault="004906C2" w:rsidP="003B7745">
            <w:pPr>
              <w:pStyle w:val="ae"/>
              <w:jc w:val="center"/>
            </w:pPr>
            <w:r>
              <w:t>1.1.3</w:t>
            </w:r>
          </w:p>
        </w:tc>
        <w:tc>
          <w:tcPr>
            <w:tcW w:w="4462" w:type="dxa"/>
          </w:tcPr>
          <w:p w:rsidR="004906C2" w:rsidRPr="00583937" w:rsidRDefault="004906C2" w:rsidP="00AA7E74">
            <w:pPr>
              <w:pStyle w:val="ae"/>
              <w:jc w:val="both"/>
            </w:pPr>
            <w:r>
              <w:t>Проведення</w:t>
            </w:r>
            <w:r>
              <w:rPr>
                <w:b/>
                <w:bCs/>
              </w:rPr>
              <w:t xml:space="preserve"> </w:t>
            </w:r>
            <w:r>
              <w:t xml:space="preserve">лекцій, семінарів, тренінгів з педагогами, шкільними психологами з метою закріплення навичок здійснення коротких профілактичних інтервенцій серед школярів щодо формування </w:t>
            </w:r>
            <w:r w:rsidR="00D949ED">
              <w:t xml:space="preserve">              </w:t>
            </w:r>
            <w:r>
              <w:t xml:space="preserve">навичок здорового способу життя, </w:t>
            </w:r>
            <w:r w:rsidR="00D949ED">
              <w:t xml:space="preserve">          </w:t>
            </w:r>
            <w:r>
              <w:t>свідомого ставлення до свого здоров'я, профілактики наркоманії та алкогольної залежності серед учнів</w:t>
            </w:r>
          </w:p>
        </w:tc>
        <w:tc>
          <w:tcPr>
            <w:tcW w:w="1560" w:type="dxa"/>
          </w:tcPr>
          <w:p w:rsidR="004906C2" w:rsidRPr="00583937" w:rsidRDefault="004906C2" w:rsidP="003B7745">
            <w:pPr>
              <w:pStyle w:val="ae"/>
              <w:jc w:val="center"/>
            </w:pPr>
            <w:r>
              <w:t>2019 - 2021 роки</w:t>
            </w:r>
          </w:p>
        </w:tc>
        <w:tc>
          <w:tcPr>
            <w:tcW w:w="9360" w:type="dxa"/>
          </w:tcPr>
          <w:p w:rsidR="00E75748" w:rsidRPr="00FC36C5" w:rsidRDefault="00E75748" w:rsidP="00E75748">
            <w:pPr>
              <w:pBdr>
                <w:top w:val="nil"/>
                <w:left w:val="nil"/>
                <w:bottom w:val="nil"/>
                <w:right w:val="nil"/>
                <w:between w:val="nil"/>
              </w:pBdr>
              <w:ind w:firstLine="176"/>
              <w:jc w:val="both"/>
            </w:pPr>
            <w:r w:rsidRPr="00FC36C5">
              <w:t>Спеціалістами Київського міського центру соціальних служб здійснювалась соціал</w:t>
            </w:r>
            <w:r w:rsidRPr="00FC36C5">
              <w:t>ь</w:t>
            </w:r>
            <w:r w:rsidRPr="00FC36C5">
              <w:t>но-педагогічна підтримка фахівців із соціальної роботи, соціальних педагогів навчал</w:t>
            </w:r>
            <w:r w:rsidRPr="00FC36C5">
              <w:t>ь</w:t>
            </w:r>
            <w:r w:rsidRPr="00FC36C5">
              <w:t>них закладів, представників громадських організацій для проведення ними інформаці</w:t>
            </w:r>
            <w:r w:rsidRPr="00FC36C5">
              <w:t>й</w:t>
            </w:r>
            <w:r w:rsidRPr="00FC36C5">
              <w:t>но-просвітницьких заходів з питань формування здорового способу життя, профілакт</w:t>
            </w:r>
            <w:r w:rsidRPr="00FC36C5">
              <w:t>и</w:t>
            </w:r>
            <w:r w:rsidRPr="00FC36C5">
              <w:t>ки наркоманії та алкогольної залежності. Під час надання соціально-педагогічних та і</w:t>
            </w:r>
            <w:r w:rsidRPr="00FC36C5">
              <w:t>н</w:t>
            </w:r>
            <w:r w:rsidRPr="00FC36C5">
              <w:t>формаційних послуг організований підбір та видача методичної літератури для педаг</w:t>
            </w:r>
            <w:r w:rsidRPr="00FC36C5">
              <w:t>о</w:t>
            </w:r>
            <w:r w:rsidRPr="00FC36C5">
              <w:t>гів, соціальних працівників ЗНЗ та представників ГО ресурсного центру КМЦСС</w:t>
            </w:r>
            <w:r w:rsidR="0063783A">
              <w:t xml:space="preserve">,      </w:t>
            </w:r>
            <w:r w:rsidRPr="00FC36C5">
              <w:t xml:space="preserve"> направленої на </w:t>
            </w:r>
            <w:r w:rsidRPr="00FC36C5">
              <w:rPr>
                <w:bCs/>
                <w:lang w:eastAsia="uk-UA"/>
              </w:rPr>
              <w:t xml:space="preserve">формування навичок </w:t>
            </w:r>
            <w:r w:rsidRPr="00FC36C5">
              <w:rPr>
                <w:bCs/>
              </w:rPr>
              <w:t>здорового способу життя</w:t>
            </w:r>
            <w:r w:rsidRPr="00FC36C5">
              <w:t>, ліквідацію необізнаності щодо ВІЛ-інфекції, статевої просвіти та безпечної поведінки.</w:t>
            </w:r>
          </w:p>
          <w:p w:rsidR="00E75748" w:rsidRPr="0023555B" w:rsidRDefault="00E75748" w:rsidP="00E75748">
            <w:pPr>
              <w:pBdr>
                <w:top w:val="nil"/>
                <w:left w:val="nil"/>
                <w:bottom w:val="nil"/>
                <w:right w:val="nil"/>
                <w:between w:val="nil"/>
              </w:pBdr>
              <w:ind w:firstLine="176"/>
              <w:jc w:val="both"/>
            </w:pPr>
            <w:r w:rsidRPr="0023555B">
              <w:t xml:space="preserve">Так, за звітний період надано </w:t>
            </w:r>
            <w:r w:rsidR="008B63B9" w:rsidRPr="0023555B">
              <w:t>214</w:t>
            </w:r>
            <w:r w:rsidRPr="0023555B">
              <w:t xml:space="preserve"> соціально-педагогічних та інформаційних послуг за наступною тематикою:</w:t>
            </w:r>
          </w:p>
          <w:p w:rsidR="00E75748" w:rsidRPr="0023555B" w:rsidRDefault="00E75748" w:rsidP="00E75748">
            <w:pPr>
              <w:jc w:val="both"/>
            </w:pPr>
            <w:r w:rsidRPr="0023555B">
              <w:t xml:space="preserve"> - основи ЗСЖ;</w:t>
            </w:r>
          </w:p>
          <w:p w:rsidR="00E75748" w:rsidRPr="0023555B" w:rsidRDefault="00E75748" w:rsidP="00E75748">
            <w:pPr>
              <w:jc w:val="both"/>
            </w:pPr>
            <w:r w:rsidRPr="0023555B">
              <w:t xml:space="preserve"> - легальні та нелегальні наркотики;</w:t>
            </w:r>
          </w:p>
          <w:p w:rsidR="00E75748" w:rsidRPr="0023555B" w:rsidRDefault="00E75748" w:rsidP="00E75748">
            <w:pPr>
              <w:jc w:val="both"/>
            </w:pPr>
            <w:r w:rsidRPr="0023555B">
              <w:t xml:space="preserve"> - інфекції, що передаються статевим шляхом;</w:t>
            </w:r>
          </w:p>
          <w:p w:rsidR="00E75748" w:rsidRPr="0023555B" w:rsidRDefault="00E75748" w:rsidP="00E75748">
            <w:pPr>
              <w:jc w:val="both"/>
            </w:pPr>
            <w:r w:rsidRPr="0023555B">
              <w:lastRenderedPageBreak/>
              <w:t xml:space="preserve"> - контрацепція, утримання, безпечна статева поведінка;</w:t>
            </w:r>
          </w:p>
          <w:p w:rsidR="00E75748" w:rsidRPr="0023555B" w:rsidRDefault="00E75748" w:rsidP="00E75748">
            <w:pPr>
              <w:jc w:val="both"/>
            </w:pPr>
            <w:r w:rsidRPr="0023555B">
              <w:t xml:space="preserve"> - алкоголь – доцільність вживання;</w:t>
            </w:r>
          </w:p>
          <w:p w:rsidR="00425080" w:rsidRPr="0023555B" w:rsidRDefault="00425080" w:rsidP="00425080">
            <w:pPr>
              <w:jc w:val="both"/>
            </w:pPr>
            <w:r w:rsidRPr="0023555B">
              <w:rPr>
                <w:sz w:val="22"/>
                <w:szCs w:val="22"/>
              </w:rPr>
              <w:t xml:space="preserve"> - </w:t>
            </w:r>
            <w:r w:rsidRPr="0023555B">
              <w:t>медико-соціальні аспекти профілактики зловживання;</w:t>
            </w:r>
          </w:p>
          <w:p w:rsidR="00425080" w:rsidRPr="0023555B" w:rsidRDefault="00425080" w:rsidP="00425080">
            <w:pPr>
              <w:jc w:val="both"/>
            </w:pPr>
            <w:r w:rsidRPr="0023555B">
              <w:t xml:space="preserve"> - міфи про куріння. Протидія тютюнової реклами;</w:t>
            </w:r>
          </w:p>
          <w:p w:rsidR="00E75748" w:rsidRPr="0023555B" w:rsidRDefault="00425080" w:rsidP="00E75748">
            <w:pPr>
              <w:jc w:val="both"/>
            </w:pPr>
            <w:r w:rsidRPr="0023555B">
              <w:t xml:space="preserve"> - сучасні форми та методи просвітницької роботи. Активні та інтерактивні методи </w:t>
            </w:r>
            <w:r w:rsidR="00883EF8">
              <w:t xml:space="preserve">               </w:t>
            </w:r>
            <w:r w:rsidRPr="0023555B">
              <w:t xml:space="preserve">навчання здоровому способу життя </w:t>
            </w:r>
            <w:r w:rsidR="001F3667" w:rsidRPr="0023555B">
              <w:t>та інше.</w:t>
            </w:r>
          </w:p>
          <w:p w:rsidR="00E75748" w:rsidRPr="0023555B" w:rsidRDefault="00E75748" w:rsidP="00E75748">
            <w:pPr>
              <w:ind w:firstLine="176"/>
              <w:jc w:val="both"/>
            </w:pPr>
            <w:r w:rsidRPr="0023555B">
              <w:t>Також, проведено ряд масових заходів, під час яких спеціалісти Центру популяризув</w:t>
            </w:r>
            <w:r w:rsidRPr="0023555B">
              <w:t>а</w:t>
            </w:r>
            <w:r w:rsidRPr="0023555B">
              <w:t xml:space="preserve">ли здоровий спосіб життя. Загалом проведено </w:t>
            </w:r>
            <w:r w:rsidR="008B63B9" w:rsidRPr="0023555B">
              <w:t>14</w:t>
            </w:r>
            <w:r w:rsidRPr="0023555B">
              <w:t xml:space="preserve"> масових заходів, учасниками яких  </w:t>
            </w:r>
            <w:r w:rsidR="00161843" w:rsidRPr="0023555B">
              <w:t xml:space="preserve">          </w:t>
            </w:r>
            <w:r w:rsidRPr="0023555B">
              <w:t xml:space="preserve">стало близько </w:t>
            </w:r>
            <w:r w:rsidR="00425080" w:rsidRPr="0023555B">
              <w:t>2</w:t>
            </w:r>
            <w:r w:rsidR="008B63B9" w:rsidRPr="0023555B">
              <w:t>105</w:t>
            </w:r>
            <w:r w:rsidRPr="0023555B">
              <w:t xml:space="preserve"> осіб різних категорій населення, які є клієнтами мережі центрів            соціальних служб.</w:t>
            </w:r>
          </w:p>
          <w:p w:rsidR="00425080" w:rsidRPr="0023555B" w:rsidRDefault="00425080" w:rsidP="00425080">
            <w:pPr>
              <w:ind w:firstLine="184"/>
              <w:jc w:val="both"/>
            </w:pPr>
            <w:r w:rsidRPr="0023555B">
              <w:t>Налагоджена робота з бібліотеками Солом’янського району м.</w:t>
            </w:r>
            <w:r w:rsidR="008E5B01" w:rsidRPr="0023555B">
              <w:t xml:space="preserve"> </w:t>
            </w:r>
            <w:r w:rsidRPr="0023555B">
              <w:t xml:space="preserve">Києва, Київським </w:t>
            </w:r>
            <w:r w:rsidR="008E5B01" w:rsidRPr="0023555B">
              <w:t xml:space="preserve">     </w:t>
            </w:r>
            <w:r w:rsidRPr="0023555B">
              <w:t xml:space="preserve">міським центром громадського здоров’я, Київським міським центром сім’ї «Родинний дім» спільно з якими проводились 13 онлайн-занять з формування здорового способу життя та навичок безпечної поведінки на платформах відеоконференцій </w:t>
            </w:r>
            <w:r w:rsidRPr="0023555B">
              <w:rPr>
                <w:lang w:val="en-US"/>
              </w:rPr>
              <w:t>Z</w:t>
            </w:r>
            <w:r w:rsidR="00883EF8">
              <w:t>оо</w:t>
            </w:r>
            <w:r w:rsidR="00883EF8">
              <w:rPr>
                <w:lang w:val="en-US"/>
              </w:rPr>
              <w:t>m</w:t>
            </w:r>
            <w:r w:rsidRPr="0023555B">
              <w:t>, Facebook, Instagram, Telegram.</w:t>
            </w:r>
            <w:r w:rsidR="008E5B01" w:rsidRPr="0023555B">
              <w:t xml:space="preserve"> </w:t>
            </w:r>
            <w:r w:rsidRPr="0023555B">
              <w:t>Кількість переглядів на онлайн ресурсах – 4698.</w:t>
            </w:r>
          </w:p>
          <w:p w:rsidR="008E5B01" w:rsidRPr="0023555B" w:rsidRDefault="00E75748" w:rsidP="00E75748">
            <w:pPr>
              <w:pBdr>
                <w:top w:val="nil"/>
                <w:left w:val="nil"/>
                <w:bottom w:val="nil"/>
                <w:right w:val="nil"/>
                <w:between w:val="nil"/>
              </w:pBdr>
              <w:ind w:firstLine="176"/>
              <w:jc w:val="both"/>
            </w:pPr>
            <w:r w:rsidRPr="0023555B">
              <w:t xml:space="preserve">В рамках реалізації заходів спеціалізованого формування «Інформаційно-тренінговий центр соціальної роботи» залученими спеціалістами організовані тренінгові заняття з питань формування здорового способу життя, проблем здоров’я, профілактика ВІЛ-інфекції та ін. </w:t>
            </w:r>
            <w:r w:rsidRPr="0023555B">
              <w:rPr>
                <w:bCs/>
              </w:rPr>
              <w:t xml:space="preserve">Загалом проведено </w:t>
            </w:r>
            <w:r w:rsidR="008B63B9" w:rsidRPr="0023555B">
              <w:rPr>
                <w:bCs/>
              </w:rPr>
              <w:t>369</w:t>
            </w:r>
            <w:r w:rsidR="008E5B01" w:rsidRPr="0023555B">
              <w:rPr>
                <w:bCs/>
              </w:rPr>
              <w:t xml:space="preserve"> г</w:t>
            </w:r>
            <w:r w:rsidRPr="0023555B">
              <w:rPr>
                <w:bCs/>
              </w:rPr>
              <w:t>рупових заходів</w:t>
            </w:r>
            <w:r w:rsidR="0063783A" w:rsidRPr="0023555B">
              <w:rPr>
                <w:bCs/>
              </w:rPr>
              <w:t xml:space="preserve">, охоплено </w:t>
            </w:r>
            <w:r w:rsidR="008B63B9" w:rsidRPr="0023555B">
              <w:rPr>
                <w:bCs/>
              </w:rPr>
              <w:t>9</w:t>
            </w:r>
            <w:r w:rsidR="008E5B01" w:rsidRPr="0023555B">
              <w:rPr>
                <w:bCs/>
              </w:rPr>
              <w:t>22</w:t>
            </w:r>
            <w:r w:rsidR="0063783A" w:rsidRPr="0023555B">
              <w:rPr>
                <w:bCs/>
              </w:rPr>
              <w:t xml:space="preserve"> учасник</w:t>
            </w:r>
            <w:r w:rsidR="008B63B9" w:rsidRPr="0023555B">
              <w:rPr>
                <w:bCs/>
              </w:rPr>
              <w:t>а</w:t>
            </w:r>
            <w:r w:rsidR="0063783A" w:rsidRPr="0023555B">
              <w:rPr>
                <w:bCs/>
              </w:rPr>
              <w:t xml:space="preserve"> </w:t>
            </w:r>
            <w:r w:rsidRPr="0023555B">
              <w:rPr>
                <w:bCs/>
              </w:rPr>
              <w:t xml:space="preserve">та </w:t>
            </w:r>
            <w:r w:rsidR="0063783A" w:rsidRPr="0023555B">
              <w:rPr>
                <w:bCs/>
              </w:rPr>
              <w:t xml:space="preserve">           </w:t>
            </w:r>
            <w:r w:rsidRPr="0023555B">
              <w:rPr>
                <w:bCs/>
              </w:rPr>
              <w:t xml:space="preserve">надано </w:t>
            </w:r>
            <w:r w:rsidR="008B63B9" w:rsidRPr="0023555B">
              <w:rPr>
                <w:bCs/>
              </w:rPr>
              <w:t>4053</w:t>
            </w:r>
            <w:r w:rsidRPr="0023555B">
              <w:rPr>
                <w:bCs/>
              </w:rPr>
              <w:t xml:space="preserve"> послуг</w:t>
            </w:r>
            <w:r w:rsidR="008B63B9" w:rsidRPr="0023555B">
              <w:rPr>
                <w:bCs/>
              </w:rPr>
              <w:t>и</w:t>
            </w:r>
            <w:r w:rsidRPr="0023555B">
              <w:rPr>
                <w:bCs/>
              </w:rPr>
              <w:t xml:space="preserve"> д</w:t>
            </w:r>
            <w:r w:rsidRPr="0023555B">
              <w:t>ля учнівської та студентської молоді, а також 1</w:t>
            </w:r>
            <w:r w:rsidR="0063783A" w:rsidRPr="0023555B">
              <w:t>54</w:t>
            </w:r>
            <w:r w:rsidRPr="0023555B">
              <w:t xml:space="preserve"> індивідуальних послуг з даних питань.</w:t>
            </w:r>
            <w:r w:rsidR="00EE4209" w:rsidRPr="0023555B">
              <w:t xml:space="preserve"> </w:t>
            </w:r>
          </w:p>
          <w:p w:rsidR="00895D23" w:rsidRDefault="00895D23" w:rsidP="00895D23">
            <w:pPr>
              <w:pStyle w:val="af1"/>
              <w:ind w:firstLine="175"/>
              <w:rPr>
                <w:rFonts w:ascii="Times New Roman" w:hAnsi="Times New Roman"/>
                <w:sz w:val="24"/>
                <w:szCs w:val="24"/>
              </w:rPr>
            </w:pPr>
            <w:r w:rsidRPr="00B01BBD">
              <w:rPr>
                <w:rFonts w:ascii="Times New Roman" w:hAnsi="Times New Roman"/>
                <w:sz w:val="24"/>
              </w:rPr>
              <w:t xml:space="preserve">З метою попередження з боку неповнолітніх проявів пияцтва, тютюнопаління, </w:t>
            </w:r>
            <w:r w:rsidR="00030801">
              <w:rPr>
                <w:rFonts w:ascii="Times New Roman" w:hAnsi="Times New Roman"/>
                <w:sz w:val="24"/>
              </w:rPr>
              <w:t xml:space="preserve">       </w:t>
            </w:r>
            <w:r w:rsidRPr="00B01BBD">
              <w:rPr>
                <w:rFonts w:ascii="Times New Roman" w:hAnsi="Times New Roman"/>
                <w:sz w:val="24"/>
              </w:rPr>
              <w:t xml:space="preserve">вживання наркотичних речовин, правопорушень в учнівському та студентському </w:t>
            </w:r>
            <w:r w:rsidR="00030801">
              <w:rPr>
                <w:rFonts w:ascii="Times New Roman" w:hAnsi="Times New Roman"/>
                <w:sz w:val="24"/>
              </w:rPr>
              <w:t xml:space="preserve">       </w:t>
            </w:r>
            <w:r w:rsidRPr="00B01BBD">
              <w:rPr>
                <w:rFonts w:ascii="Times New Roman" w:hAnsi="Times New Roman"/>
                <w:sz w:val="24"/>
              </w:rPr>
              <w:t>середовищі, між управлінням превентивної діяльності Г</w:t>
            </w:r>
            <w:r w:rsidR="00030801">
              <w:rPr>
                <w:rFonts w:ascii="Times New Roman" w:hAnsi="Times New Roman"/>
                <w:sz w:val="24"/>
              </w:rPr>
              <w:t xml:space="preserve">УНП у м. Києві </w:t>
            </w:r>
            <w:r w:rsidRPr="00B01BBD">
              <w:rPr>
                <w:rFonts w:ascii="Times New Roman" w:hAnsi="Times New Roman"/>
                <w:sz w:val="24"/>
                <w:szCs w:val="24"/>
              </w:rPr>
              <w:t>спільно з кері</w:t>
            </w:r>
            <w:r w:rsidRPr="00B01BBD">
              <w:rPr>
                <w:rFonts w:ascii="Times New Roman" w:hAnsi="Times New Roman"/>
                <w:sz w:val="24"/>
                <w:szCs w:val="24"/>
              </w:rPr>
              <w:t>в</w:t>
            </w:r>
            <w:r w:rsidRPr="00B01BBD">
              <w:rPr>
                <w:rFonts w:ascii="Times New Roman" w:hAnsi="Times New Roman"/>
                <w:sz w:val="24"/>
                <w:szCs w:val="24"/>
              </w:rPr>
              <w:t xml:space="preserve">ництвом Національної поліції України, Департаментом боротьби з наркозлочинністю НПУ та представниками KievMAA проведено зустріч, під час якої, оговорені питання щодо впровадження нових </w:t>
            </w:r>
            <w:r w:rsidR="00030801" w:rsidRPr="00B01BBD">
              <w:rPr>
                <w:rFonts w:ascii="Times New Roman" w:hAnsi="Times New Roman"/>
                <w:sz w:val="24"/>
                <w:szCs w:val="24"/>
              </w:rPr>
              <w:t>метод</w:t>
            </w:r>
            <w:r w:rsidR="00030801">
              <w:rPr>
                <w:rFonts w:ascii="Times New Roman" w:hAnsi="Times New Roman"/>
                <w:sz w:val="24"/>
                <w:szCs w:val="24"/>
              </w:rPr>
              <w:t>і</w:t>
            </w:r>
            <w:r w:rsidR="00030801" w:rsidRPr="00B01BBD">
              <w:rPr>
                <w:rFonts w:ascii="Times New Roman" w:hAnsi="Times New Roman"/>
                <w:sz w:val="24"/>
                <w:szCs w:val="24"/>
              </w:rPr>
              <w:t>в</w:t>
            </w:r>
            <w:r w:rsidRPr="00B01BBD">
              <w:rPr>
                <w:rFonts w:ascii="Times New Roman" w:hAnsi="Times New Roman"/>
                <w:sz w:val="24"/>
                <w:szCs w:val="24"/>
              </w:rPr>
              <w:t xml:space="preserve"> роботи з дітьми та механізмів і попередження </w:t>
            </w:r>
            <w:r w:rsidR="00030801">
              <w:rPr>
                <w:rFonts w:ascii="Times New Roman" w:hAnsi="Times New Roman"/>
                <w:sz w:val="24"/>
                <w:szCs w:val="24"/>
              </w:rPr>
              <w:t xml:space="preserve">      </w:t>
            </w:r>
            <w:r w:rsidRPr="00B01BBD">
              <w:rPr>
                <w:rFonts w:ascii="Times New Roman" w:hAnsi="Times New Roman"/>
                <w:sz w:val="24"/>
                <w:szCs w:val="24"/>
              </w:rPr>
              <w:t xml:space="preserve">втягнення дорослими особами в протиправні дії з наркотиками. </w:t>
            </w:r>
          </w:p>
          <w:p w:rsidR="007D2A90" w:rsidRPr="00DC06FE" w:rsidRDefault="001F3667" w:rsidP="007D2A90">
            <w:pPr>
              <w:pBdr>
                <w:top w:val="nil"/>
                <w:left w:val="nil"/>
                <w:bottom w:val="nil"/>
                <w:right w:val="nil"/>
                <w:between w:val="nil"/>
              </w:pBdr>
              <w:ind w:firstLine="176"/>
              <w:jc w:val="both"/>
            </w:pPr>
            <w:r w:rsidRPr="00DC06FE">
              <w:t>Працівниками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 (далі – Центр) проведено низку інформаційно-просвітницьких заходів переважно в онлайн режимі, що обумовлено карантинними заходами</w:t>
            </w:r>
            <w:r w:rsidR="007D2A90" w:rsidRPr="00DC06FE">
              <w:t>.</w:t>
            </w:r>
          </w:p>
          <w:p w:rsidR="00776381" w:rsidRDefault="007D2A90" w:rsidP="00944D06">
            <w:pPr>
              <w:pBdr>
                <w:top w:val="nil"/>
                <w:left w:val="nil"/>
                <w:bottom w:val="nil"/>
                <w:right w:val="nil"/>
                <w:between w:val="nil"/>
              </w:pBdr>
              <w:ind w:firstLine="176"/>
              <w:jc w:val="both"/>
              <w:rPr>
                <w:color w:val="000000"/>
              </w:rPr>
            </w:pPr>
            <w:r w:rsidRPr="00DC06FE">
              <w:t xml:space="preserve">На інформаційних ресурсах </w:t>
            </w:r>
            <w:r w:rsidR="0088116E" w:rsidRPr="00DC06FE">
              <w:t>Центру</w:t>
            </w:r>
            <w:r w:rsidR="00984456" w:rsidRPr="00DC06FE">
              <w:t xml:space="preserve"> </w:t>
            </w:r>
            <w:r w:rsidRPr="00DC06FE">
              <w:t>розміщен</w:t>
            </w:r>
            <w:r w:rsidR="00962016">
              <w:t>і</w:t>
            </w:r>
            <w:r w:rsidRPr="00DC06FE">
              <w:t xml:space="preserve"> інформаційно-просвітницьк</w:t>
            </w:r>
            <w:r w:rsidR="00962016">
              <w:t>і</w:t>
            </w:r>
            <w:r w:rsidRPr="00DC06FE">
              <w:t xml:space="preserve"> матеріал</w:t>
            </w:r>
            <w:r w:rsidR="00962016">
              <w:t>и</w:t>
            </w:r>
            <w:r w:rsidR="00776381" w:rsidRPr="00075C1A">
              <w:rPr>
                <w:color w:val="000000"/>
              </w:rPr>
              <w:t xml:space="preserve"> </w:t>
            </w:r>
            <w:r w:rsidR="00776381" w:rsidRPr="00075C1A">
              <w:rPr>
                <w:color w:val="000000"/>
              </w:rPr>
              <w:lastRenderedPageBreak/>
              <w:t>на теми, які стосуються формування навичок здорового способу життя, свідомого ста</w:t>
            </w:r>
            <w:r w:rsidR="00776381" w:rsidRPr="00075C1A">
              <w:rPr>
                <w:color w:val="000000"/>
              </w:rPr>
              <w:t>в</w:t>
            </w:r>
            <w:r w:rsidR="00776381" w:rsidRPr="00075C1A">
              <w:rPr>
                <w:color w:val="000000"/>
              </w:rPr>
              <w:t xml:space="preserve">лення до свого здоров’я, профілактики наркоманії та алкогольної залежності серед </w:t>
            </w:r>
            <w:r w:rsidR="00944D06">
              <w:rPr>
                <w:color w:val="000000"/>
              </w:rPr>
              <w:t xml:space="preserve">     </w:t>
            </w:r>
            <w:r w:rsidR="00776381" w:rsidRPr="00075C1A">
              <w:rPr>
                <w:color w:val="000000"/>
              </w:rPr>
              <w:t>учнів: «Про тютюнопаління», «Про наркозалежність» «Електронні сигарети: наскільки вони небезпечні»,</w:t>
            </w:r>
            <w:r w:rsidR="00776381" w:rsidRPr="00075C1A">
              <w:t xml:space="preserve"> </w:t>
            </w:r>
            <w:r w:rsidR="00776381" w:rsidRPr="00075C1A">
              <w:rPr>
                <w:color w:val="000000"/>
              </w:rPr>
              <w:t>«Антитютюнові ініціативи у Києві»,</w:t>
            </w:r>
            <w:r w:rsidR="00776381" w:rsidRPr="00075C1A">
              <w:t xml:space="preserve"> «</w:t>
            </w:r>
            <w:r w:rsidR="00776381" w:rsidRPr="00075C1A">
              <w:rPr>
                <w:color w:val="000000"/>
              </w:rPr>
              <w:t>Чому вам потрібно кинути к</w:t>
            </w:r>
            <w:r w:rsidR="00776381" w:rsidRPr="00075C1A">
              <w:rPr>
                <w:color w:val="000000"/>
              </w:rPr>
              <w:t>у</w:t>
            </w:r>
            <w:r w:rsidR="00776381" w:rsidRPr="00075C1A">
              <w:rPr>
                <w:color w:val="000000"/>
              </w:rPr>
              <w:t>рити кальян?», «Здорове харчування школярів»,  «Формування навичок здорового сп</w:t>
            </w:r>
            <w:r w:rsidR="00776381" w:rsidRPr="00075C1A">
              <w:rPr>
                <w:color w:val="000000"/>
              </w:rPr>
              <w:t>о</w:t>
            </w:r>
            <w:r w:rsidR="00776381" w:rsidRPr="00075C1A">
              <w:rPr>
                <w:color w:val="000000"/>
              </w:rPr>
              <w:t>собу життя дітей та підлітків», «Рекомендації щодо фізичного навантаження у дітей», «Фізична активність школяра»,</w:t>
            </w:r>
            <w:r w:rsidR="00776381" w:rsidRPr="00075C1A">
              <w:t xml:space="preserve"> «</w:t>
            </w:r>
            <w:r w:rsidR="00776381" w:rsidRPr="00075C1A">
              <w:rPr>
                <w:color w:val="000000"/>
              </w:rPr>
              <w:t>Літо – час дитячого оздоровлення», «10 простих вправ для зміцнення м’язів та хребта»</w:t>
            </w:r>
            <w:r w:rsidR="00944D06">
              <w:rPr>
                <w:color w:val="000000"/>
              </w:rPr>
              <w:t xml:space="preserve"> та ін.</w:t>
            </w:r>
          </w:p>
          <w:p w:rsidR="007D2A90" w:rsidRPr="00DC06FE" w:rsidRDefault="007D2A90" w:rsidP="007D2A90">
            <w:pPr>
              <w:jc w:val="both"/>
              <w:rPr>
                <w:shd w:val="clear" w:color="auto" w:fill="FFFFFF"/>
              </w:rPr>
            </w:pPr>
            <w:r w:rsidRPr="00DC06FE">
              <w:rPr>
                <w:shd w:val="clear" w:color="auto" w:fill="FFFFFF"/>
              </w:rPr>
              <w:t xml:space="preserve">    Фахівцями Центру для підготовки інформаційних матеріалів і вебінарів серед іншого використовуються результати опитувань підлітків в рамках Міжнародних проектів  «Куріння, вживання алкоголю та наркотичних речовин серед підлітків, які навчаються: поширення й тенденції в Україні» (ESPAD) та «Здоров’я та поведінкові орієнтації      учнівської молоді» (HBSK). </w:t>
            </w:r>
          </w:p>
          <w:p w:rsidR="00410465" w:rsidRPr="00410465" w:rsidRDefault="00410465" w:rsidP="00410465">
            <w:pPr>
              <w:ind w:firstLine="215"/>
              <w:jc w:val="both"/>
              <w:rPr>
                <w:color w:val="000000"/>
              </w:rPr>
            </w:pPr>
            <w:r>
              <w:t>У</w:t>
            </w:r>
            <w:r w:rsidR="00AC6F2B" w:rsidRPr="00AC6F2B">
              <w:t xml:space="preserve"> рамках циклу занять «Інноваційні техніки надання соціально-психологічної доп</w:t>
            </w:r>
            <w:r w:rsidR="00AC6F2B" w:rsidRPr="00AC6F2B">
              <w:t>о</w:t>
            </w:r>
            <w:r w:rsidR="00AC6F2B" w:rsidRPr="00AC6F2B">
              <w:t>моги» для практичних психологів та соціальних педагогів закладів освіти, підготовлен</w:t>
            </w:r>
            <w:r w:rsidR="00AC6F2B" w:rsidRPr="00AC6F2B">
              <w:t>о</w:t>
            </w:r>
            <w:r w:rsidR="00AC6F2B" w:rsidRPr="00AC6F2B">
              <w:t>го фахівцями Центру спільно з Київським міським центром сім’ї «Родинний дім» та К</w:t>
            </w:r>
            <w:r w:rsidR="00AC6F2B" w:rsidRPr="00AC6F2B">
              <w:t>и</w:t>
            </w:r>
            <w:r w:rsidR="00AC6F2B" w:rsidRPr="00AC6F2B">
              <w:t xml:space="preserve">ївським міським центром соціальних служб, проведено вебінари </w:t>
            </w:r>
            <w:r w:rsidR="00962016">
              <w:t xml:space="preserve">з </w:t>
            </w:r>
            <w:r w:rsidR="00962016" w:rsidRPr="00075C1A">
              <w:rPr>
                <w:color w:val="000000"/>
              </w:rPr>
              <w:t>циклу «Формування навичок здорового способу життя у дітей та підлітків», присвячені профілактиці риз</w:t>
            </w:r>
            <w:r w:rsidR="00962016" w:rsidRPr="00075C1A">
              <w:rPr>
                <w:color w:val="000000"/>
              </w:rPr>
              <w:t>и</w:t>
            </w:r>
            <w:r w:rsidR="00962016" w:rsidRPr="00075C1A">
              <w:rPr>
                <w:color w:val="000000"/>
              </w:rPr>
              <w:t xml:space="preserve">кованих форм поведінки, булінгу, кібербулінгу, правилам безпечного користування </w:t>
            </w:r>
            <w:r w:rsidR="00962016">
              <w:rPr>
                <w:color w:val="000000"/>
              </w:rPr>
              <w:t xml:space="preserve">           </w:t>
            </w:r>
            <w:r w:rsidR="00962016" w:rsidRPr="00075C1A">
              <w:rPr>
                <w:color w:val="000000"/>
              </w:rPr>
              <w:t>Інтернетом, правилам вирішення конфліктів в сім’ї без застосування сили.</w:t>
            </w:r>
          </w:p>
          <w:p w:rsidR="00DC06FE" w:rsidRPr="00030801" w:rsidRDefault="00410465" w:rsidP="00FA60E6">
            <w:pPr>
              <w:ind w:firstLine="215"/>
              <w:jc w:val="both"/>
              <w:rPr>
                <w:b/>
              </w:rPr>
            </w:pPr>
            <w:r w:rsidRPr="00410465">
              <w:rPr>
                <w:color w:val="000000"/>
              </w:rPr>
              <w:t>З метою інформування населення щодо інфекційної безпеки в період пандемії на ст</w:t>
            </w:r>
            <w:r w:rsidRPr="00410465">
              <w:rPr>
                <w:color w:val="000000"/>
              </w:rPr>
              <w:t>о</w:t>
            </w:r>
            <w:r w:rsidRPr="00410465">
              <w:rPr>
                <w:color w:val="000000"/>
              </w:rPr>
              <w:t>рінках Департаменту охорони здоров’я та закладів охорони здоров’я розміщено матер</w:t>
            </w:r>
            <w:r w:rsidRPr="00410465">
              <w:rPr>
                <w:color w:val="000000"/>
              </w:rPr>
              <w:t>і</w:t>
            </w:r>
            <w:r w:rsidRPr="00410465">
              <w:rPr>
                <w:color w:val="000000"/>
              </w:rPr>
              <w:t>али щодо профілактики заражень коронавірусом, а також висвітлено загальні питання імунопрофілактики</w:t>
            </w:r>
            <w:r w:rsidR="00FA60E6">
              <w:rPr>
                <w:color w:val="000000"/>
              </w:rPr>
              <w:t>.</w:t>
            </w:r>
            <w:r w:rsidR="007D2A90" w:rsidRPr="00030801">
              <w:rPr>
                <w:color w:val="000000"/>
              </w:rPr>
              <w:t xml:space="preserve">  </w:t>
            </w:r>
          </w:p>
        </w:tc>
      </w:tr>
      <w:tr w:rsidR="004906C2" w:rsidRPr="00785B33" w:rsidTr="00A80B8A">
        <w:tc>
          <w:tcPr>
            <w:tcW w:w="709" w:type="dxa"/>
          </w:tcPr>
          <w:p w:rsidR="004906C2" w:rsidRPr="00583937" w:rsidRDefault="004906C2" w:rsidP="003B7745">
            <w:pPr>
              <w:pStyle w:val="ae"/>
              <w:jc w:val="center"/>
            </w:pPr>
            <w:r>
              <w:lastRenderedPageBreak/>
              <w:t>1.2</w:t>
            </w:r>
          </w:p>
        </w:tc>
        <w:tc>
          <w:tcPr>
            <w:tcW w:w="4462" w:type="dxa"/>
          </w:tcPr>
          <w:p w:rsidR="004906C2" w:rsidRPr="00583937" w:rsidRDefault="004906C2" w:rsidP="00AA7E74">
            <w:pPr>
              <w:pStyle w:val="ae"/>
              <w:jc w:val="both"/>
            </w:pPr>
            <w:r>
              <w:t>Надання повного спектра послуг служби зайнятості дітям, схильним до правоп</w:t>
            </w:r>
            <w:r>
              <w:t>о</w:t>
            </w:r>
            <w:r>
              <w:t>рушень, та особам, звільненим з місць позбавлення волі, зокрема, довідково-інформаційних, індивідуальних та про</w:t>
            </w:r>
            <w:r>
              <w:t>ф</w:t>
            </w:r>
            <w:r>
              <w:t>орієнтаційних консультацій; сприяння у працевлаштуванні; навчання та перен</w:t>
            </w:r>
            <w:r>
              <w:t>а</w:t>
            </w:r>
            <w:r>
              <w:t>вчання за рахунок коштів Фонду загал</w:t>
            </w:r>
            <w:r>
              <w:t>ь</w:t>
            </w:r>
            <w:r>
              <w:lastRenderedPageBreak/>
              <w:t>нообов'язкового державного соціального страхування України на випадок безр</w:t>
            </w:r>
            <w:r>
              <w:t>о</w:t>
            </w:r>
            <w:r>
              <w:t>біття, стажування на робочому місці безпосередньо у роботодавця, залучення до громадських та інших робіт тимчас</w:t>
            </w:r>
            <w:r>
              <w:t>о</w:t>
            </w:r>
            <w:r>
              <w:t>вого характеру тощо</w:t>
            </w:r>
          </w:p>
        </w:tc>
        <w:tc>
          <w:tcPr>
            <w:tcW w:w="1560" w:type="dxa"/>
          </w:tcPr>
          <w:p w:rsidR="004906C2" w:rsidRPr="00583937" w:rsidRDefault="004906C2" w:rsidP="003B7745">
            <w:pPr>
              <w:pStyle w:val="ae"/>
              <w:jc w:val="center"/>
            </w:pPr>
            <w:r>
              <w:lastRenderedPageBreak/>
              <w:t>Постійно</w:t>
            </w:r>
          </w:p>
        </w:tc>
        <w:tc>
          <w:tcPr>
            <w:tcW w:w="9360" w:type="dxa"/>
            <w:vAlign w:val="center"/>
          </w:tcPr>
          <w:p w:rsidR="005708EF" w:rsidRPr="002965DD" w:rsidRDefault="00F056BA" w:rsidP="00F056BA">
            <w:pPr>
              <w:jc w:val="both"/>
            </w:pPr>
            <w:r w:rsidRPr="002965DD">
              <w:rPr>
                <w:b/>
              </w:rPr>
              <w:t xml:space="preserve">    </w:t>
            </w:r>
            <w:r w:rsidR="000D76C6" w:rsidRPr="002965DD">
              <w:t xml:space="preserve">З метою попередження ускладнення криміногенної ситуації в столиці Київський </w:t>
            </w:r>
            <w:r w:rsidR="00DB4A8C" w:rsidRPr="002965DD">
              <w:t xml:space="preserve">     </w:t>
            </w:r>
            <w:r w:rsidR="000D76C6" w:rsidRPr="002965DD">
              <w:t>міський центр зайнятості в питаннях організації зайнятості громадян, які повернулися з місць позбавлення волі, дітей, схильних до правопорушень, та засуджених за виконання певних видів кримінальних покарань, не пов’язаних з позбавленням волі, співпрацює з установами виконання покарань, ГУНП у м. Києві та Філією Державної установи «Центр пробації» у  м. Києві та Київській області.</w:t>
            </w:r>
          </w:p>
          <w:p w:rsidR="005708EF" w:rsidRPr="002965DD" w:rsidRDefault="005708EF" w:rsidP="005708EF">
            <w:pPr>
              <w:ind w:firstLine="283"/>
              <w:jc w:val="both"/>
            </w:pPr>
            <w:r w:rsidRPr="002965DD">
              <w:t xml:space="preserve">Столична служба зайнятості проводить системну та комплексну роботу із соціальної адаптації осіб, звільнених з місць позбавлення волі. Колишнім засудженим надаються </w:t>
            </w:r>
            <w:r w:rsidRPr="002965DD">
              <w:lastRenderedPageBreak/>
              <w:t>адресні профконсультації, індивідуальні профінформаційні консультації. Під час індив</w:t>
            </w:r>
            <w:r w:rsidRPr="002965DD">
              <w:t>і</w:t>
            </w:r>
            <w:r w:rsidRPr="002965DD">
              <w:t xml:space="preserve">дуальних профконсультацій значна увага приділяється можливостям працевлаштування, набуття або зміни професії з урахуванням індивідуально-психологічних особливостей людини, формування професійного плану особи. </w:t>
            </w:r>
          </w:p>
          <w:p w:rsidR="00AA1AC7" w:rsidRPr="002965DD" w:rsidRDefault="00505975" w:rsidP="00AA1AC7">
            <w:pPr>
              <w:ind w:firstLine="249"/>
              <w:jc w:val="both"/>
            </w:pPr>
            <w:r w:rsidRPr="002965DD">
              <w:t>Станом на 3</w:t>
            </w:r>
            <w:r w:rsidR="009541DA" w:rsidRPr="002965DD">
              <w:t>0</w:t>
            </w:r>
            <w:r w:rsidRPr="002965DD">
              <w:t>.</w:t>
            </w:r>
            <w:r w:rsidR="00385634" w:rsidRPr="002965DD">
              <w:t>0</w:t>
            </w:r>
            <w:r w:rsidR="008C7AE7">
              <w:t>9</w:t>
            </w:r>
            <w:r w:rsidRPr="002965DD">
              <w:t>.20</w:t>
            </w:r>
            <w:r w:rsidR="006B7C75" w:rsidRPr="002965DD">
              <w:t>2</w:t>
            </w:r>
            <w:r w:rsidR="0091515C" w:rsidRPr="002965DD">
              <w:t>1</w:t>
            </w:r>
            <w:r w:rsidRPr="002965DD">
              <w:t xml:space="preserve"> </w:t>
            </w:r>
            <w:r w:rsidR="005708EF" w:rsidRPr="002965DD">
              <w:t>на обліку районних центрів зайнятості м</w:t>
            </w:r>
            <w:r w:rsidR="0021770E" w:rsidRPr="002965DD">
              <w:t xml:space="preserve">іста </w:t>
            </w:r>
            <w:r w:rsidR="005708EF" w:rsidRPr="002965DD">
              <w:t>Києва перебува</w:t>
            </w:r>
            <w:r w:rsidRPr="002965DD">
              <w:t>є</w:t>
            </w:r>
            <w:r w:rsidR="00AD3D09" w:rsidRPr="002965DD">
              <w:t xml:space="preserve"> </w:t>
            </w:r>
            <w:r w:rsidR="00D15EC8" w:rsidRPr="002965DD">
              <w:t xml:space="preserve">              </w:t>
            </w:r>
            <w:r w:rsidR="009541DA" w:rsidRPr="002965DD">
              <w:t>1</w:t>
            </w:r>
            <w:r w:rsidR="008C7AE7">
              <w:t>4</w:t>
            </w:r>
            <w:r w:rsidR="0077652B" w:rsidRPr="002965DD">
              <w:t xml:space="preserve"> </w:t>
            </w:r>
            <w:r w:rsidR="00D15EC8" w:rsidRPr="002965DD">
              <w:t>безробітних з числа осіб, які повернулися з місць позбавлення волі</w:t>
            </w:r>
            <w:r w:rsidR="00385634" w:rsidRPr="002965DD">
              <w:t xml:space="preserve">, </w:t>
            </w:r>
            <w:r w:rsidR="002A1DEF">
              <w:t>одна особа                   працевлаштована</w:t>
            </w:r>
            <w:r w:rsidR="00AA1AC7" w:rsidRPr="002965DD">
              <w:t>.</w:t>
            </w:r>
          </w:p>
          <w:p w:rsidR="002965DD" w:rsidRDefault="002965DD" w:rsidP="002965DD">
            <w:pPr>
              <w:ind w:firstLine="198"/>
              <w:jc w:val="both"/>
            </w:pPr>
            <w:r w:rsidRPr="00255351">
              <w:t>Київським міським центром соціальних служб за звітний період в рамках заходів «Центр соціалізації для дітей, які знаходяться у конфлікті з законом», впроваджений т</w:t>
            </w:r>
            <w:r w:rsidRPr="00255351">
              <w:t>е</w:t>
            </w:r>
            <w:r w:rsidRPr="00255351">
              <w:t>матичний тренінговий курс «Програма профілактики конфліктів та правопорушень с</w:t>
            </w:r>
            <w:r w:rsidRPr="00255351">
              <w:t>е</w:t>
            </w:r>
            <w:r w:rsidRPr="00255351">
              <w:t>ред учнівської молоді: «Будуємо майбутнє разом» (проведено 6</w:t>
            </w:r>
            <w:r w:rsidR="002A1DEF">
              <w:t>0</w:t>
            </w:r>
            <w:r w:rsidRPr="00255351">
              <w:t xml:space="preserve"> групових заходів, ох</w:t>
            </w:r>
            <w:r w:rsidRPr="00255351">
              <w:t>о</w:t>
            </w:r>
            <w:r w:rsidRPr="00255351">
              <w:t xml:space="preserve">плено </w:t>
            </w:r>
            <w:r w:rsidR="002A1DEF">
              <w:t>8</w:t>
            </w:r>
            <w:r w:rsidRPr="00255351">
              <w:t xml:space="preserve">0 осіб, надано </w:t>
            </w:r>
            <w:r w:rsidR="002A1DEF">
              <w:t>537</w:t>
            </w:r>
            <w:r w:rsidRPr="00255351">
              <w:t xml:space="preserve"> послуг).</w:t>
            </w:r>
          </w:p>
          <w:p w:rsidR="002A1DEF" w:rsidRPr="00320F1E" w:rsidRDefault="002A1DEF" w:rsidP="002A1DEF">
            <w:pPr>
              <w:tabs>
                <w:tab w:val="left" w:pos="4484"/>
              </w:tabs>
              <w:ind w:firstLine="176"/>
              <w:jc w:val="both"/>
            </w:pPr>
            <w:r w:rsidRPr="00320F1E">
              <w:t>Соціальними послугами районних в м.</w:t>
            </w:r>
            <w:r w:rsidR="00320F1E">
              <w:t xml:space="preserve"> </w:t>
            </w:r>
            <w:r w:rsidRPr="00320F1E">
              <w:t>Києві центрів соціальних служб охоплено 609 сімей/осіб, члени яких перебувають/перебували у конфлікті з законом, у них – 206 дітей. Кількість сімей/осіб, які були охоплені послугами за державними стандартами: консул</w:t>
            </w:r>
            <w:r w:rsidRPr="00320F1E">
              <w:t>ь</w:t>
            </w:r>
            <w:r w:rsidRPr="00320F1E">
              <w:t>тування – 364, інформування – 596, соціальної адаптації – 22, соціальної інтеграції та реінтеграції – 8, представництва інтересів – 11, соціальної профілактики – 88, екстрен</w:t>
            </w:r>
            <w:r w:rsidRPr="00320F1E">
              <w:t>о</w:t>
            </w:r>
            <w:r w:rsidRPr="00320F1E">
              <w:t>го (кризового) втручання – 1. Соціальним супроводом охоплено 12 сімей/осіб.</w:t>
            </w:r>
          </w:p>
          <w:p w:rsidR="002965DD" w:rsidRPr="00255351" w:rsidRDefault="002965DD" w:rsidP="002965DD">
            <w:pPr>
              <w:tabs>
                <w:tab w:val="left" w:pos="4484"/>
              </w:tabs>
              <w:ind w:firstLine="176"/>
              <w:jc w:val="both"/>
            </w:pPr>
            <w:r w:rsidRPr="00255351">
              <w:t xml:space="preserve">Соціальними послугами районних центрів соціальних служб м. Києва охоплено </w:t>
            </w:r>
            <w:r w:rsidR="002A1DEF">
              <w:t>609</w:t>
            </w:r>
            <w:r w:rsidRPr="00255351">
              <w:t xml:space="preserve">                     сімей/осіб, члени яких перебувають/перебували у конфлікті з законом, у них – </w:t>
            </w:r>
            <w:r w:rsidR="002A1DEF">
              <w:t>206</w:t>
            </w:r>
            <w:r w:rsidRPr="00255351">
              <w:t xml:space="preserve"> дітей.</w:t>
            </w:r>
          </w:p>
          <w:p w:rsidR="002965DD" w:rsidRPr="00255351" w:rsidRDefault="002965DD" w:rsidP="002965DD">
            <w:pPr>
              <w:tabs>
                <w:tab w:val="left" w:pos="4484"/>
              </w:tabs>
              <w:ind w:firstLine="176"/>
              <w:jc w:val="both"/>
            </w:pPr>
            <w:r w:rsidRPr="00255351">
              <w:t xml:space="preserve">В контексті надання </w:t>
            </w:r>
            <w:r w:rsidRPr="00255351">
              <w:rPr>
                <w:bCs/>
                <w:lang w:eastAsia="uk-UA"/>
              </w:rPr>
              <w:t>довідково-інформаційних, індивідуальних та профорієнтаційних послуг</w:t>
            </w:r>
            <w:r w:rsidRPr="00255351">
              <w:t xml:space="preserve"> задоволено потреби сімей/осіб щодо:</w:t>
            </w:r>
          </w:p>
          <w:p w:rsidR="002A1DEF" w:rsidRPr="002A1DEF" w:rsidRDefault="002A1DEF" w:rsidP="002A1DEF">
            <w:pPr>
              <w:numPr>
                <w:ilvl w:val="0"/>
                <w:numId w:val="15"/>
              </w:numPr>
              <w:ind w:left="610" w:hanging="284"/>
              <w:jc w:val="both"/>
            </w:pPr>
            <w:r w:rsidRPr="002A1DEF">
              <w:t>психологічної допомоги – 106;</w:t>
            </w:r>
          </w:p>
          <w:p w:rsidR="002A1DEF" w:rsidRPr="002A1DEF" w:rsidRDefault="002A1DEF" w:rsidP="002A1DEF">
            <w:pPr>
              <w:numPr>
                <w:ilvl w:val="0"/>
                <w:numId w:val="15"/>
              </w:numPr>
              <w:ind w:left="610" w:hanging="284"/>
              <w:jc w:val="both"/>
            </w:pPr>
            <w:r w:rsidRPr="002A1DEF">
              <w:t>юридичної допомоги – 53;</w:t>
            </w:r>
          </w:p>
          <w:p w:rsidR="002A1DEF" w:rsidRPr="002A1DEF" w:rsidRDefault="002A1DEF" w:rsidP="002A1DEF">
            <w:pPr>
              <w:numPr>
                <w:ilvl w:val="0"/>
                <w:numId w:val="15"/>
              </w:numPr>
              <w:ind w:left="610" w:hanging="284"/>
              <w:jc w:val="both"/>
            </w:pPr>
            <w:r w:rsidRPr="002A1DEF">
              <w:t>гуманітарної допомоги – 52;</w:t>
            </w:r>
          </w:p>
          <w:p w:rsidR="002965DD" w:rsidRPr="002A1DEF" w:rsidRDefault="002A1DEF" w:rsidP="002965DD">
            <w:pPr>
              <w:numPr>
                <w:ilvl w:val="0"/>
                <w:numId w:val="15"/>
              </w:numPr>
              <w:ind w:left="610" w:hanging="284"/>
              <w:jc w:val="both"/>
            </w:pPr>
            <w:r w:rsidRPr="002A1DEF">
              <w:t xml:space="preserve">сприяння: у працевлаштуванні – 6 </w:t>
            </w:r>
            <w:r w:rsidR="002965DD" w:rsidRPr="002A1DEF">
              <w:t>та інші.</w:t>
            </w:r>
          </w:p>
          <w:p w:rsidR="002965DD" w:rsidRPr="00255351" w:rsidRDefault="002965DD" w:rsidP="002965DD">
            <w:pPr>
              <w:ind w:firstLine="249"/>
              <w:jc w:val="both"/>
            </w:pPr>
            <w:r w:rsidRPr="00255351">
              <w:t>Соціальним супроводом охоплено 1</w:t>
            </w:r>
            <w:r w:rsidR="002A1DEF">
              <w:t>2</w:t>
            </w:r>
            <w:r w:rsidRPr="00255351">
              <w:t xml:space="preserve"> сімей/осіб.</w:t>
            </w:r>
          </w:p>
          <w:p w:rsidR="00866BF5" w:rsidRPr="00B25A9B" w:rsidRDefault="003B26AA" w:rsidP="00866BF5">
            <w:pPr>
              <w:ind w:firstLine="198"/>
              <w:jc w:val="both"/>
              <w:rPr>
                <w:b/>
              </w:rPr>
            </w:pPr>
            <w:r w:rsidRPr="00255351">
              <w:t xml:space="preserve">З особами, які перебувають на обліках </w:t>
            </w:r>
            <w:r w:rsidRPr="00255351">
              <w:rPr>
                <w:spacing w:val="-12"/>
              </w:rPr>
              <w:t xml:space="preserve">ГУНП у м. Києві </w:t>
            </w:r>
            <w:r w:rsidRPr="00255351">
              <w:t>постійно проводилась преве</w:t>
            </w:r>
            <w:r w:rsidRPr="00255351">
              <w:t>н</w:t>
            </w:r>
            <w:r w:rsidRPr="00255351">
              <w:t>тивна робота з недопущення вчинення ними кримінальних правопорушень.</w:t>
            </w:r>
            <w:r w:rsidR="008E03CE" w:rsidRPr="00255351">
              <w:t xml:space="preserve"> Д</w:t>
            </w:r>
            <w:r w:rsidRPr="00255351">
              <w:t>о Київс</w:t>
            </w:r>
            <w:r w:rsidRPr="00255351">
              <w:t>ь</w:t>
            </w:r>
            <w:r w:rsidRPr="00255351">
              <w:t>кого</w:t>
            </w:r>
            <w:r w:rsidR="00D41D12" w:rsidRPr="00255351">
              <w:t xml:space="preserve"> </w:t>
            </w:r>
            <w:r w:rsidRPr="00255351">
              <w:t xml:space="preserve">міського центру зайнятості </w:t>
            </w:r>
            <w:r w:rsidR="008E03CE" w:rsidRPr="00255351">
              <w:t xml:space="preserve">направлено </w:t>
            </w:r>
            <w:r w:rsidRPr="00255351">
              <w:t xml:space="preserve">інформацію відносно </w:t>
            </w:r>
            <w:r w:rsidR="005061B4" w:rsidRPr="00255351">
              <w:t xml:space="preserve">одного </w:t>
            </w:r>
            <w:r w:rsidRPr="00255351">
              <w:t>неповнолі</w:t>
            </w:r>
            <w:r w:rsidRPr="00255351">
              <w:t>т</w:t>
            </w:r>
            <w:r w:rsidRPr="00255351">
              <w:t>н</w:t>
            </w:r>
            <w:r w:rsidR="005061B4" w:rsidRPr="00255351">
              <w:t>ього</w:t>
            </w:r>
            <w:r w:rsidRPr="00255351">
              <w:t>, як</w:t>
            </w:r>
            <w:r w:rsidR="005061B4" w:rsidRPr="00255351">
              <w:t xml:space="preserve">ий </w:t>
            </w:r>
            <w:r w:rsidRPr="00255351">
              <w:t>перебува</w:t>
            </w:r>
            <w:r w:rsidR="005061B4" w:rsidRPr="00255351">
              <w:t>в</w:t>
            </w:r>
            <w:r w:rsidRPr="00255351">
              <w:t xml:space="preserve"> на профілактичних обліках ГУНП у м. Києві</w:t>
            </w:r>
            <w:r w:rsidR="005061B4" w:rsidRPr="00255351">
              <w:t xml:space="preserve"> та потребує праце</w:t>
            </w:r>
            <w:r w:rsidR="005061B4" w:rsidRPr="00255351">
              <w:t>в</w:t>
            </w:r>
            <w:r w:rsidR="005061B4" w:rsidRPr="00255351">
              <w:t>лаштування</w:t>
            </w:r>
            <w:r w:rsidRPr="00255351">
              <w:t>.</w:t>
            </w:r>
            <w:r w:rsidR="00C94647" w:rsidRPr="00B70219">
              <w:rPr>
                <w:szCs w:val="21"/>
              </w:rPr>
              <w:t xml:space="preserve"> </w:t>
            </w:r>
          </w:p>
        </w:tc>
      </w:tr>
      <w:tr w:rsidR="004906C2" w:rsidRPr="007A2B86" w:rsidTr="00A80B8A">
        <w:tc>
          <w:tcPr>
            <w:tcW w:w="709" w:type="dxa"/>
          </w:tcPr>
          <w:p w:rsidR="004906C2" w:rsidRPr="00583937" w:rsidRDefault="004906C2" w:rsidP="003B7745">
            <w:pPr>
              <w:pStyle w:val="ae"/>
              <w:jc w:val="center"/>
            </w:pPr>
            <w:r>
              <w:lastRenderedPageBreak/>
              <w:t>1.3</w:t>
            </w:r>
          </w:p>
        </w:tc>
        <w:tc>
          <w:tcPr>
            <w:tcW w:w="4462" w:type="dxa"/>
          </w:tcPr>
          <w:p w:rsidR="004906C2" w:rsidRPr="00583937" w:rsidRDefault="004906C2" w:rsidP="00AA7E74">
            <w:pPr>
              <w:pStyle w:val="ae"/>
              <w:jc w:val="both"/>
            </w:pPr>
            <w:r>
              <w:t>Соціальна допомога і адаптація бездо</w:t>
            </w:r>
            <w:r>
              <w:t>м</w:t>
            </w:r>
            <w:r>
              <w:t>них осіб та осіб, звільнених з місць по</w:t>
            </w:r>
            <w:r>
              <w:t>з</w:t>
            </w:r>
            <w:r>
              <w:t xml:space="preserve">бавлення волі, проведення освітніх й </w:t>
            </w:r>
            <w:r w:rsidR="005E3603">
              <w:t xml:space="preserve"> </w:t>
            </w:r>
            <w:r>
              <w:t xml:space="preserve">мотиваційних заходів, залучення до </w:t>
            </w:r>
            <w:r w:rsidR="005E3603">
              <w:t xml:space="preserve">           </w:t>
            </w:r>
            <w:r>
              <w:t xml:space="preserve">суспільної активності та громадської </w:t>
            </w:r>
            <w:r w:rsidR="005E3603">
              <w:t xml:space="preserve"> </w:t>
            </w:r>
            <w:r>
              <w:t>роботи</w:t>
            </w:r>
          </w:p>
        </w:tc>
        <w:tc>
          <w:tcPr>
            <w:tcW w:w="1560" w:type="dxa"/>
          </w:tcPr>
          <w:p w:rsidR="004906C2" w:rsidRPr="00583937" w:rsidRDefault="004906C2" w:rsidP="003B7745">
            <w:pPr>
              <w:pStyle w:val="ae"/>
              <w:jc w:val="center"/>
            </w:pPr>
            <w:r>
              <w:t>Постійно</w:t>
            </w:r>
          </w:p>
        </w:tc>
        <w:tc>
          <w:tcPr>
            <w:tcW w:w="9360" w:type="dxa"/>
            <w:vAlign w:val="center"/>
          </w:tcPr>
          <w:p w:rsidR="00F056BA" w:rsidRPr="00D2662E" w:rsidRDefault="00FF548F" w:rsidP="00FF548F">
            <w:pPr>
              <w:ind w:left="34" w:firstLine="137"/>
              <w:jc w:val="both"/>
            </w:pPr>
            <w:r>
              <w:rPr>
                <w:color w:val="000000"/>
              </w:rPr>
              <w:t xml:space="preserve"> </w:t>
            </w:r>
            <w:r w:rsidR="00F056BA" w:rsidRPr="00D2662E">
              <w:t xml:space="preserve">З метою забезпечення реінтеграції бездомних осіб столична служба зайнятості </w:t>
            </w:r>
            <w:r w:rsidRPr="00D2662E">
              <w:t xml:space="preserve">                 </w:t>
            </w:r>
            <w:r w:rsidR="00F056BA" w:rsidRPr="00D2662E">
              <w:t xml:space="preserve">співпрацює з Центром обліку бездомних осіб. </w:t>
            </w:r>
          </w:p>
          <w:p w:rsidR="005F3186" w:rsidRPr="00D2662E" w:rsidRDefault="000F5687" w:rsidP="005F3186">
            <w:pPr>
              <w:pStyle w:val="af1"/>
              <w:ind w:firstLine="199"/>
              <w:rPr>
                <w:rFonts w:ascii="Times New Roman" w:hAnsi="Times New Roman"/>
                <w:sz w:val="24"/>
                <w:szCs w:val="24"/>
              </w:rPr>
            </w:pPr>
            <w:r w:rsidRPr="00D2662E">
              <w:rPr>
                <w:rFonts w:ascii="Times New Roman" w:hAnsi="Times New Roman"/>
                <w:sz w:val="24"/>
                <w:szCs w:val="24"/>
              </w:rPr>
              <w:t xml:space="preserve">При зверненні до служби зайнятості, громадяни, </w:t>
            </w:r>
            <w:r w:rsidR="005F3186" w:rsidRPr="00D2662E">
              <w:rPr>
                <w:rFonts w:ascii="Times New Roman" w:hAnsi="Times New Roman"/>
                <w:sz w:val="24"/>
                <w:szCs w:val="24"/>
              </w:rPr>
              <w:t xml:space="preserve">які </w:t>
            </w:r>
            <w:r w:rsidRPr="00D2662E">
              <w:rPr>
                <w:rFonts w:ascii="Times New Roman" w:hAnsi="Times New Roman"/>
                <w:sz w:val="24"/>
                <w:szCs w:val="24"/>
              </w:rPr>
              <w:t xml:space="preserve">не мають </w:t>
            </w:r>
            <w:r w:rsidR="005F3186" w:rsidRPr="00D2662E">
              <w:rPr>
                <w:rFonts w:ascii="Times New Roman" w:hAnsi="Times New Roman"/>
                <w:sz w:val="24"/>
                <w:szCs w:val="24"/>
              </w:rPr>
              <w:t>визначеного місця пр</w:t>
            </w:r>
            <w:r w:rsidR="005F3186" w:rsidRPr="00D2662E">
              <w:rPr>
                <w:rFonts w:ascii="Times New Roman" w:hAnsi="Times New Roman"/>
                <w:sz w:val="24"/>
                <w:szCs w:val="24"/>
              </w:rPr>
              <w:t>о</w:t>
            </w:r>
            <w:r w:rsidR="005F3186" w:rsidRPr="00D2662E">
              <w:rPr>
                <w:rFonts w:ascii="Times New Roman" w:hAnsi="Times New Roman"/>
                <w:sz w:val="24"/>
                <w:szCs w:val="24"/>
              </w:rPr>
              <w:t>живання,</w:t>
            </w:r>
            <w:r w:rsidRPr="00D2662E">
              <w:rPr>
                <w:rFonts w:ascii="Times New Roman" w:hAnsi="Times New Roman"/>
                <w:sz w:val="24"/>
                <w:szCs w:val="24"/>
              </w:rPr>
              <w:t xml:space="preserve"> звільнені з місць позбавлення волі, отримують </w:t>
            </w:r>
            <w:r w:rsidR="005F3186" w:rsidRPr="00D2662E">
              <w:rPr>
                <w:rFonts w:ascii="Times New Roman" w:hAnsi="Times New Roman"/>
                <w:sz w:val="24"/>
                <w:szCs w:val="24"/>
              </w:rPr>
              <w:t>довідково-інформаційні,</w:t>
            </w:r>
            <w:r w:rsidR="005120E6" w:rsidRPr="00D2662E">
              <w:rPr>
                <w:rFonts w:ascii="Times New Roman" w:hAnsi="Times New Roman"/>
                <w:sz w:val="24"/>
                <w:szCs w:val="24"/>
              </w:rPr>
              <w:t xml:space="preserve"> </w:t>
            </w:r>
            <w:r w:rsidR="005F3186" w:rsidRPr="00D2662E">
              <w:rPr>
                <w:rFonts w:ascii="Times New Roman" w:hAnsi="Times New Roman"/>
                <w:sz w:val="24"/>
                <w:szCs w:val="24"/>
              </w:rPr>
              <w:t>інд</w:t>
            </w:r>
            <w:r w:rsidR="005F3186" w:rsidRPr="00D2662E">
              <w:rPr>
                <w:rFonts w:ascii="Times New Roman" w:hAnsi="Times New Roman"/>
                <w:sz w:val="24"/>
                <w:szCs w:val="24"/>
              </w:rPr>
              <w:t>и</w:t>
            </w:r>
            <w:r w:rsidR="005F3186" w:rsidRPr="00D2662E">
              <w:rPr>
                <w:rFonts w:ascii="Times New Roman" w:hAnsi="Times New Roman"/>
                <w:sz w:val="24"/>
                <w:szCs w:val="24"/>
              </w:rPr>
              <w:t>відуальні</w:t>
            </w:r>
            <w:r w:rsidR="005120E6" w:rsidRPr="00D2662E">
              <w:rPr>
                <w:rFonts w:ascii="Times New Roman" w:hAnsi="Times New Roman"/>
                <w:sz w:val="24"/>
                <w:szCs w:val="24"/>
              </w:rPr>
              <w:t xml:space="preserve"> </w:t>
            </w:r>
            <w:r w:rsidR="005F3186" w:rsidRPr="00D2662E">
              <w:rPr>
                <w:rFonts w:ascii="Times New Roman" w:hAnsi="Times New Roman"/>
                <w:sz w:val="24"/>
                <w:szCs w:val="24"/>
              </w:rPr>
              <w:t>проф</w:t>
            </w:r>
            <w:r w:rsidR="00B22861" w:rsidRPr="00D2662E">
              <w:rPr>
                <w:rFonts w:ascii="Times New Roman" w:hAnsi="Times New Roman"/>
                <w:sz w:val="24"/>
                <w:szCs w:val="24"/>
              </w:rPr>
              <w:t>д</w:t>
            </w:r>
            <w:r w:rsidRPr="00D2662E">
              <w:rPr>
                <w:rFonts w:ascii="Times New Roman" w:hAnsi="Times New Roman"/>
                <w:sz w:val="24"/>
                <w:szCs w:val="24"/>
              </w:rPr>
              <w:t xml:space="preserve">іагностичні </w:t>
            </w:r>
            <w:r w:rsidR="005F3186" w:rsidRPr="00D2662E">
              <w:rPr>
                <w:rFonts w:ascii="Times New Roman" w:hAnsi="Times New Roman"/>
                <w:sz w:val="24"/>
                <w:szCs w:val="24"/>
              </w:rPr>
              <w:t>консультації та</w:t>
            </w:r>
            <w:r w:rsidR="005120E6" w:rsidRPr="00D2662E">
              <w:rPr>
                <w:rFonts w:ascii="Times New Roman" w:hAnsi="Times New Roman"/>
                <w:sz w:val="24"/>
                <w:szCs w:val="24"/>
              </w:rPr>
              <w:t xml:space="preserve"> послуги, пов’язані з </w:t>
            </w:r>
            <w:r w:rsidR="005F3186" w:rsidRPr="00D2662E">
              <w:rPr>
                <w:rFonts w:ascii="Times New Roman" w:hAnsi="Times New Roman"/>
                <w:sz w:val="24"/>
                <w:szCs w:val="24"/>
              </w:rPr>
              <w:t>працевлаштуванн</w:t>
            </w:r>
            <w:r w:rsidR="005120E6" w:rsidRPr="00D2662E">
              <w:rPr>
                <w:rFonts w:ascii="Times New Roman" w:hAnsi="Times New Roman"/>
                <w:sz w:val="24"/>
                <w:szCs w:val="24"/>
              </w:rPr>
              <w:t>ям</w:t>
            </w:r>
            <w:r w:rsidR="005F3186" w:rsidRPr="00D2662E">
              <w:rPr>
                <w:rFonts w:ascii="Times New Roman" w:hAnsi="Times New Roman"/>
                <w:sz w:val="24"/>
                <w:szCs w:val="24"/>
              </w:rPr>
              <w:t>.</w:t>
            </w:r>
          </w:p>
          <w:p w:rsidR="000E3B33" w:rsidRPr="00D2662E" w:rsidRDefault="000E3B33" w:rsidP="000E3B33">
            <w:pPr>
              <w:ind w:firstLine="249"/>
              <w:jc w:val="both"/>
            </w:pPr>
            <w:r w:rsidRPr="00D2662E">
              <w:t xml:space="preserve">Протягом звітного періоду до районних філій міської служби зайнятості звернулись           </w:t>
            </w:r>
            <w:r w:rsidR="002A1DEF">
              <w:t>15</w:t>
            </w:r>
            <w:r w:rsidRPr="00D2662E">
              <w:t xml:space="preserve"> осіб без визначеного місця проживання</w:t>
            </w:r>
            <w:r w:rsidR="00A420FC" w:rsidRPr="00D2662E">
              <w:t xml:space="preserve">, із них </w:t>
            </w:r>
            <w:r w:rsidR="002A1DEF">
              <w:t>11</w:t>
            </w:r>
            <w:r w:rsidR="00A420FC" w:rsidRPr="00D2662E">
              <w:t xml:space="preserve"> осіб мали статус безробітного.</w:t>
            </w:r>
            <w:r w:rsidRPr="00D2662E">
              <w:t xml:space="preserve"> </w:t>
            </w:r>
            <w:r w:rsidR="001B10A2" w:rsidRPr="00D2662E">
              <w:t xml:space="preserve">                  </w:t>
            </w:r>
            <w:r w:rsidR="00A420FC" w:rsidRPr="00D2662E">
              <w:t xml:space="preserve"> </w:t>
            </w:r>
            <w:r w:rsidRPr="00D2662E">
              <w:t xml:space="preserve">Станом на </w:t>
            </w:r>
            <w:r w:rsidR="003E371D" w:rsidRPr="00D2662E">
              <w:t>3</w:t>
            </w:r>
            <w:r w:rsidR="00F47947" w:rsidRPr="00D2662E">
              <w:t>0</w:t>
            </w:r>
            <w:r w:rsidRPr="00D2662E">
              <w:t>.</w:t>
            </w:r>
            <w:r w:rsidR="00666AE6" w:rsidRPr="00D2662E">
              <w:t>0</w:t>
            </w:r>
            <w:r w:rsidR="002A1DEF">
              <w:t>9</w:t>
            </w:r>
            <w:r w:rsidRPr="00D2662E">
              <w:t>.202</w:t>
            </w:r>
            <w:r w:rsidR="003E371D" w:rsidRPr="00D2662E">
              <w:t>1</w:t>
            </w:r>
            <w:r w:rsidRPr="00D2662E">
              <w:t xml:space="preserve"> </w:t>
            </w:r>
            <w:r w:rsidR="002A1DEF">
              <w:t xml:space="preserve">дві </w:t>
            </w:r>
            <w:r w:rsidR="00A420FC" w:rsidRPr="00D2662E">
              <w:t>ос</w:t>
            </w:r>
            <w:r w:rsidR="00385634" w:rsidRPr="00D2662E">
              <w:t>о</w:t>
            </w:r>
            <w:r w:rsidR="00A420FC" w:rsidRPr="00D2662E">
              <w:t>б</w:t>
            </w:r>
            <w:r w:rsidR="002A1DEF">
              <w:t>и</w:t>
            </w:r>
            <w:r w:rsidR="00A420FC" w:rsidRPr="00D2662E">
              <w:t xml:space="preserve"> </w:t>
            </w:r>
            <w:r w:rsidR="00D2662E" w:rsidRPr="00D2662E">
              <w:t>працевлаштован</w:t>
            </w:r>
            <w:r w:rsidR="002A1DEF">
              <w:t>о</w:t>
            </w:r>
            <w:r w:rsidRPr="00D2662E">
              <w:t>.</w:t>
            </w:r>
          </w:p>
          <w:p w:rsidR="006B4934" w:rsidRDefault="00873BC0" w:rsidP="006B4934">
            <w:pPr>
              <w:ind w:firstLine="185"/>
              <w:jc w:val="both"/>
            </w:pPr>
            <w:r w:rsidRPr="00B977F9">
              <w:t xml:space="preserve">З січня </w:t>
            </w:r>
            <w:r w:rsidR="00CB0F71" w:rsidRPr="00B977F9">
              <w:t>202</w:t>
            </w:r>
            <w:r w:rsidR="001B10A2" w:rsidRPr="00B977F9">
              <w:t>1</w:t>
            </w:r>
            <w:r w:rsidR="00CB0F71" w:rsidRPr="00B977F9">
              <w:t xml:space="preserve"> </w:t>
            </w:r>
            <w:r w:rsidRPr="00B977F9">
              <w:t xml:space="preserve">року Київським міським центром соціальних служб </w:t>
            </w:r>
            <w:r w:rsidR="002965DD">
              <w:t>р</w:t>
            </w:r>
            <w:r w:rsidRPr="00B977F9">
              <w:t xml:space="preserve">озпочато реалізацію заходів </w:t>
            </w:r>
            <w:r w:rsidRPr="00B977F9">
              <w:rPr>
                <w:bCs/>
              </w:rPr>
              <w:t xml:space="preserve">«Консультативний пункт соціально-адаптаційної підтримки молодих киян </w:t>
            </w:r>
            <w:r w:rsidR="002965DD">
              <w:rPr>
                <w:bCs/>
              </w:rPr>
              <w:t xml:space="preserve">           </w:t>
            </w:r>
            <w:r w:rsidRPr="00B977F9">
              <w:rPr>
                <w:bCs/>
              </w:rPr>
              <w:t xml:space="preserve">(18-35 років), які знаходяться та повернулись з місць позбавлення волі». </w:t>
            </w:r>
            <w:r w:rsidR="003517CC" w:rsidRPr="00B977F9">
              <w:t>Проводилась робота щодо сприяння у відновленні документів, налагодження сімейних стосунків, в</w:t>
            </w:r>
            <w:r w:rsidR="003517CC" w:rsidRPr="00B977F9">
              <w:t>и</w:t>
            </w:r>
            <w:r w:rsidR="003517CC" w:rsidRPr="00B977F9">
              <w:t>рішення житлових питань, взаємодії з урядовими і неурядовими організаціями, сприя</w:t>
            </w:r>
            <w:r w:rsidR="003517CC" w:rsidRPr="00B977F9">
              <w:t>н</w:t>
            </w:r>
            <w:r w:rsidR="003517CC" w:rsidRPr="00B977F9">
              <w:t>ня у тимчасовому або постійному працевлаштуванні.</w:t>
            </w:r>
            <w:r w:rsidR="006B4934" w:rsidRPr="00B977F9">
              <w:t xml:space="preserve"> </w:t>
            </w:r>
          </w:p>
          <w:p w:rsidR="00CB0F71" w:rsidRPr="00B977F9" w:rsidRDefault="00CB0F71" w:rsidP="00CB0F71">
            <w:pPr>
              <w:shd w:val="clear" w:color="auto" w:fill="FFFFFF"/>
              <w:autoSpaceDE w:val="0"/>
              <w:autoSpaceDN w:val="0"/>
              <w:adjustRightInd w:val="0"/>
              <w:ind w:firstLine="176"/>
              <w:jc w:val="both"/>
            </w:pPr>
            <w:r w:rsidRPr="00B977F9">
              <w:t xml:space="preserve">За </w:t>
            </w:r>
            <w:r w:rsidR="00B977F9">
              <w:t xml:space="preserve">звітний період </w:t>
            </w:r>
            <w:r w:rsidRPr="00B977F9">
              <w:t xml:space="preserve">клієнтами програми стали </w:t>
            </w:r>
            <w:r w:rsidR="002A1DEF">
              <w:t>72</w:t>
            </w:r>
            <w:r w:rsidRPr="00B977F9">
              <w:t xml:space="preserve"> ос</w:t>
            </w:r>
            <w:r w:rsidR="002A1DEF">
              <w:t>о</w:t>
            </w:r>
            <w:r w:rsidR="001B10A2" w:rsidRPr="00B977F9">
              <w:t>б</w:t>
            </w:r>
            <w:r w:rsidR="002A1DEF">
              <w:t>и</w:t>
            </w:r>
            <w:r w:rsidRPr="00B977F9">
              <w:t xml:space="preserve">, а загальна кількість </w:t>
            </w:r>
            <w:r w:rsidR="00B977F9">
              <w:t xml:space="preserve">                          </w:t>
            </w:r>
            <w:r w:rsidRPr="00B977F9">
              <w:t xml:space="preserve">звернень </w:t>
            </w:r>
            <w:r w:rsidR="001B10A2" w:rsidRPr="00B977F9">
              <w:t>–</w:t>
            </w:r>
            <w:r w:rsidR="002A1DEF">
              <w:t xml:space="preserve"> 404</w:t>
            </w:r>
            <w:r w:rsidR="001B10A2" w:rsidRPr="00B977F9">
              <w:t>.</w:t>
            </w:r>
          </w:p>
          <w:p w:rsidR="00310974" w:rsidRDefault="00CB0F71" w:rsidP="00D2662E">
            <w:pPr>
              <w:shd w:val="clear" w:color="auto" w:fill="FFFFFF"/>
              <w:autoSpaceDE w:val="0"/>
              <w:autoSpaceDN w:val="0"/>
              <w:adjustRightInd w:val="0"/>
              <w:ind w:firstLine="176"/>
              <w:jc w:val="both"/>
            </w:pPr>
            <w:r w:rsidRPr="00B977F9">
              <w:t>Найбільш актуальними залишаються консультації з питань поновлення та отримання особистих документів –</w:t>
            </w:r>
            <w:r w:rsidR="00B977F9">
              <w:t xml:space="preserve"> </w:t>
            </w:r>
            <w:r w:rsidR="002965DD">
              <w:t>2</w:t>
            </w:r>
            <w:r w:rsidR="002A1DEF">
              <w:t>9</w:t>
            </w:r>
            <w:r w:rsidR="002965DD">
              <w:t>3</w:t>
            </w:r>
            <w:r w:rsidRPr="00B977F9">
              <w:t xml:space="preserve"> послуг</w:t>
            </w:r>
            <w:r w:rsidR="002965DD">
              <w:t>и</w:t>
            </w:r>
            <w:r w:rsidRPr="00B977F9">
              <w:t xml:space="preserve">, вирішення питань реєстрації – </w:t>
            </w:r>
            <w:r w:rsidR="002A1DEF">
              <w:t>6</w:t>
            </w:r>
            <w:r w:rsidR="002965DD">
              <w:t>4</w:t>
            </w:r>
            <w:r w:rsidRPr="00B977F9">
              <w:t xml:space="preserve"> послуг</w:t>
            </w:r>
            <w:r w:rsidR="002A1DEF">
              <w:t>и</w:t>
            </w:r>
            <w:r w:rsidRPr="00B977F9">
              <w:t>, сприя</w:t>
            </w:r>
            <w:r w:rsidRPr="00B977F9">
              <w:t>н</w:t>
            </w:r>
            <w:r w:rsidRPr="00B977F9">
              <w:t xml:space="preserve">ня вирішенню побутових проблем – </w:t>
            </w:r>
            <w:r w:rsidR="001B10A2" w:rsidRPr="00B977F9">
              <w:t>9</w:t>
            </w:r>
            <w:r w:rsidR="002A1DEF">
              <w:t>6</w:t>
            </w:r>
            <w:r w:rsidRPr="00B977F9">
              <w:t xml:space="preserve"> послуг та консультації з питань працевлашт</w:t>
            </w:r>
            <w:r w:rsidRPr="00B977F9">
              <w:t>у</w:t>
            </w:r>
            <w:r w:rsidRPr="00B977F9">
              <w:t xml:space="preserve">вання – </w:t>
            </w:r>
            <w:r w:rsidR="002965DD">
              <w:t>1</w:t>
            </w:r>
            <w:r w:rsidR="007001DC">
              <w:t>65</w:t>
            </w:r>
            <w:r w:rsidRPr="00B977F9">
              <w:t xml:space="preserve"> послуг. Загальна кількість адресних, безкоштовних соціальних послуг над</w:t>
            </w:r>
            <w:r w:rsidRPr="00B977F9">
              <w:t>а</w:t>
            </w:r>
            <w:r w:rsidRPr="00B977F9">
              <w:t xml:space="preserve">них спеціалістами – </w:t>
            </w:r>
            <w:r w:rsidR="007001DC">
              <w:t>1201</w:t>
            </w:r>
            <w:r w:rsidRPr="00B977F9">
              <w:t>.</w:t>
            </w:r>
          </w:p>
          <w:p w:rsidR="00821571" w:rsidRPr="007001DC" w:rsidRDefault="00821571" w:rsidP="00866BF5">
            <w:pPr>
              <w:shd w:val="clear" w:color="auto" w:fill="FFFFFF"/>
              <w:autoSpaceDE w:val="0"/>
              <w:autoSpaceDN w:val="0"/>
              <w:adjustRightInd w:val="0"/>
              <w:ind w:firstLine="176"/>
              <w:jc w:val="both"/>
            </w:pPr>
            <w:r w:rsidRPr="007001DC">
              <w:rPr>
                <w:bCs/>
                <w:iCs/>
              </w:rPr>
              <w:t>Київським міським центром комплексного обслуговування бездомних осіб</w:t>
            </w:r>
            <w:r w:rsidRPr="007001DC">
              <w:rPr>
                <w:bCs/>
                <w:i/>
                <w:iCs/>
              </w:rPr>
              <w:t xml:space="preserve"> </w:t>
            </w:r>
            <w:r w:rsidRPr="007001DC">
              <w:rPr>
                <w:bCs/>
                <w:iCs/>
              </w:rPr>
              <w:t>(с. Ясног</w:t>
            </w:r>
            <w:r w:rsidRPr="007001DC">
              <w:rPr>
                <w:bCs/>
                <w:iCs/>
              </w:rPr>
              <w:t>о</w:t>
            </w:r>
            <w:r w:rsidRPr="007001DC">
              <w:rPr>
                <w:bCs/>
                <w:iCs/>
              </w:rPr>
              <w:t xml:space="preserve">родка Вишгородського району Київської області) та </w:t>
            </w:r>
            <w:r w:rsidRPr="007001DC">
              <w:t xml:space="preserve">Будинком соціального піклування (вул. Суздальська, 4/6) надано  послуги  </w:t>
            </w:r>
            <w:r w:rsidR="00712523">
              <w:t>527</w:t>
            </w:r>
            <w:r w:rsidRPr="007001DC">
              <w:t xml:space="preserve"> особам, в т.ч., </w:t>
            </w:r>
            <w:r w:rsidR="00712523">
              <w:t>52</w:t>
            </w:r>
            <w:r w:rsidRPr="007001DC">
              <w:t xml:space="preserve"> звільненим особам. Центром обліку бездомних осіб (вул. Гарматна, 16/85) та  філією Центру обліку                (вул.   Рогозівська, 4/16) взято на облік </w:t>
            </w:r>
            <w:r w:rsidR="00712523">
              <w:t>346</w:t>
            </w:r>
            <w:r w:rsidRPr="007001DC">
              <w:t xml:space="preserve"> осіб, з них, 2</w:t>
            </w:r>
            <w:r w:rsidR="00712523">
              <w:t>8</w:t>
            </w:r>
            <w:r w:rsidRPr="007001DC">
              <w:t xml:space="preserve"> звільнені особи</w:t>
            </w:r>
            <w:r w:rsidR="00255351" w:rsidRPr="007001DC">
              <w:t>.</w:t>
            </w:r>
          </w:p>
        </w:tc>
      </w:tr>
      <w:tr w:rsidR="00D37D01" w:rsidRPr="00785B33" w:rsidTr="00A80B8A">
        <w:tc>
          <w:tcPr>
            <w:tcW w:w="709" w:type="dxa"/>
          </w:tcPr>
          <w:p w:rsidR="00D37D01" w:rsidRPr="00583937" w:rsidRDefault="00D37D01" w:rsidP="003B7745">
            <w:pPr>
              <w:pStyle w:val="ae"/>
              <w:jc w:val="center"/>
            </w:pPr>
            <w:r>
              <w:t>1.4</w:t>
            </w:r>
          </w:p>
        </w:tc>
        <w:tc>
          <w:tcPr>
            <w:tcW w:w="4462" w:type="dxa"/>
          </w:tcPr>
          <w:p w:rsidR="00D37D01" w:rsidRPr="00583937" w:rsidRDefault="00D37D01" w:rsidP="00AA7E74">
            <w:pPr>
              <w:pStyle w:val="ae"/>
              <w:jc w:val="both"/>
            </w:pPr>
            <w:r>
              <w:t xml:space="preserve">Запобігання, виявлення і припинення протиправної діяльності злочинних </w:t>
            </w:r>
            <w:r w:rsidR="00A0414A">
              <w:t xml:space="preserve">   </w:t>
            </w:r>
            <w:r>
              <w:t>організацій та окремих осіб, які діють на каналах нелегальної міграції, а також неправомірної легалізації іноземців в Україні.</w:t>
            </w:r>
            <w:r>
              <w:br/>
            </w:r>
            <w:r>
              <w:lastRenderedPageBreak/>
              <w:t>Роз'яснювальна робота з особами, які мають міграційні наміри</w:t>
            </w:r>
          </w:p>
        </w:tc>
        <w:tc>
          <w:tcPr>
            <w:tcW w:w="1560" w:type="dxa"/>
          </w:tcPr>
          <w:p w:rsidR="00D37D01" w:rsidRPr="00583937" w:rsidRDefault="00D37D01" w:rsidP="003B7745">
            <w:pPr>
              <w:pStyle w:val="ae"/>
              <w:jc w:val="center"/>
            </w:pPr>
            <w:r>
              <w:lastRenderedPageBreak/>
              <w:t>2019 - 2021 роки</w:t>
            </w:r>
          </w:p>
        </w:tc>
        <w:tc>
          <w:tcPr>
            <w:tcW w:w="9360" w:type="dxa"/>
          </w:tcPr>
          <w:p w:rsidR="00D37D01" w:rsidRPr="003B64FD" w:rsidRDefault="00F4570F" w:rsidP="00AA7E74">
            <w:pPr>
              <w:pStyle w:val="af1"/>
              <w:ind w:firstLine="318"/>
              <w:rPr>
                <w:rFonts w:ascii="Times New Roman" w:hAnsi="Times New Roman"/>
                <w:sz w:val="24"/>
              </w:rPr>
            </w:pPr>
            <w:r>
              <w:rPr>
                <w:rFonts w:ascii="Times New Roman" w:hAnsi="Times New Roman"/>
                <w:sz w:val="24"/>
              </w:rPr>
              <w:t>П</w:t>
            </w:r>
            <w:r w:rsidR="00D37D01" w:rsidRPr="003B64FD">
              <w:rPr>
                <w:rFonts w:ascii="Times New Roman" w:hAnsi="Times New Roman"/>
                <w:sz w:val="24"/>
              </w:rPr>
              <w:t>остійно проводиться моніторинг ситуації щодо протидії торгівлі людьми на тер</w:t>
            </w:r>
            <w:r w:rsidR="00D37D01" w:rsidRPr="003B64FD">
              <w:rPr>
                <w:rFonts w:ascii="Times New Roman" w:hAnsi="Times New Roman"/>
                <w:sz w:val="24"/>
              </w:rPr>
              <w:t>и</w:t>
            </w:r>
            <w:r w:rsidR="00D37D01" w:rsidRPr="003B64FD">
              <w:rPr>
                <w:rFonts w:ascii="Times New Roman" w:hAnsi="Times New Roman"/>
                <w:sz w:val="24"/>
              </w:rPr>
              <w:t>торії столиці та приймалася участь у проведенні заходів, спрямованих на підвищення рівня обізнаності населення щодо сучасних проявів торгівлі людьми, а також чинників, які сприяють у вчиненні кримінальних правопорушень цієї категорії.</w:t>
            </w:r>
            <w:r w:rsidR="00337CD4" w:rsidRPr="003B64FD">
              <w:rPr>
                <w:rFonts w:ascii="Times New Roman" w:hAnsi="Times New Roman"/>
                <w:sz w:val="24"/>
              </w:rPr>
              <w:t xml:space="preserve"> Також </w:t>
            </w:r>
            <w:r w:rsidR="00D37D01" w:rsidRPr="003B64FD">
              <w:rPr>
                <w:rFonts w:ascii="Times New Roman" w:hAnsi="Times New Roman"/>
                <w:sz w:val="24"/>
              </w:rPr>
              <w:t>надавалась дієва допомога та консультації через міжнародні організації, які здійснюють свою ді</w:t>
            </w:r>
            <w:r w:rsidR="00D37D01" w:rsidRPr="003B64FD">
              <w:rPr>
                <w:rFonts w:ascii="Times New Roman" w:hAnsi="Times New Roman"/>
                <w:sz w:val="24"/>
              </w:rPr>
              <w:t>я</w:t>
            </w:r>
            <w:r w:rsidR="00D37D01" w:rsidRPr="003B64FD">
              <w:rPr>
                <w:rFonts w:ascii="Times New Roman" w:hAnsi="Times New Roman"/>
                <w:sz w:val="24"/>
              </w:rPr>
              <w:t>льність на території міста та у цілому в Україні.</w:t>
            </w:r>
          </w:p>
          <w:p w:rsidR="00F4570F" w:rsidRPr="00616B9D" w:rsidRDefault="00F4570F" w:rsidP="00F4570F">
            <w:pPr>
              <w:pStyle w:val="af1"/>
              <w:ind w:firstLine="174"/>
              <w:rPr>
                <w:rFonts w:ascii="Times New Roman" w:hAnsi="Times New Roman"/>
                <w:sz w:val="24"/>
              </w:rPr>
            </w:pPr>
            <w:r w:rsidRPr="00616B9D">
              <w:rPr>
                <w:rFonts w:ascii="Times New Roman" w:hAnsi="Times New Roman"/>
                <w:sz w:val="24"/>
              </w:rPr>
              <w:lastRenderedPageBreak/>
              <w:t xml:space="preserve">Завдяки вжитим заходам виявлено </w:t>
            </w:r>
            <w:r w:rsidR="00BA7DC3">
              <w:rPr>
                <w:rFonts w:ascii="Times New Roman" w:hAnsi="Times New Roman"/>
                <w:sz w:val="24"/>
              </w:rPr>
              <w:t>20</w:t>
            </w:r>
            <w:r w:rsidRPr="00616B9D">
              <w:rPr>
                <w:rFonts w:ascii="Times New Roman" w:hAnsi="Times New Roman"/>
                <w:sz w:val="24"/>
              </w:rPr>
              <w:t xml:space="preserve"> факт</w:t>
            </w:r>
            <w:r w:rsidR="00247298">
              <w:rPr>
                <w:rFonts w:ascii="Times New Roman" w:hAnsi="Times New Roman"/>
                <w:sz w:val="24"/>
              </w:rPr>
              <w:t>ів</w:t>
            </w:r>
            <w:r w:rsidRPr="00616B9D">
              <w:rPr>
                <w:rFonts w:ascii="Times New Roman" w:hAnsi="Times New Roman"/>
                <w:sz w:val="24"/>
              </w:rPr>
              <w:t xml:space="preserve"> організації незаконного переправлення осіб через державний кордон України (</w:t>
            </w:r>
            <w:r w:rsidRPr="00616B9D">
              <w:rPr>
                <w:rFonts w:ascii="Times New Roman" w:hAnsi="Times New Roman"/>
                <w:i/>
                <w:sz w:val="24"/>
              </w:rPr>
              <w:t>ст. 332 КК України</w:t>
            </w:r>
            <w:r w:rsidRPr="00616B9D">
              <w:rPr>
                <w:rFonts w:ascii="Times New Roman" w:hAnsi="Times New Roman"/>
                <w:sz w:val="24"/>
              </w:rPr>
              <w:t xml:space="preserve">). </w:t>
            </w:r>
            <w:r w:rsidR="00247298">
              <w:rPr>
                <w:rFonts w:ascii="Times New Roman" w:hAnsi="Times New Roman"/>
                <w:sz w:val="24"/>
              </w:rPr>
              <w:t>Р</w:t>
            </w:r>
            <w:r w:rsidRPr="00616B9D">
              <w:rPr>
                <w:rFonts w:ascii="Times New Roman" w:hAnsi="Times New Roman"/>
                <w:sz w:val="24"/>
              </w:rPr>
              <w:t xml:space="preserve">озкрито </w:t>
            </w:r>
            <w:r w:rsidR="00BA7DC3">
              <w:rPr>
                <w:rFonts w:ascii="Times New Roman" w:hAnsi="Times New Roman"/>
                <w:sz w:val="24"/>
              </w:rPr>
              <w:t>6</w:t>
            </w:r>
            <w:r w:rsidRPr="00616B9D">
              <w:rPr>
                <w:rFonts w:ascii="Times New Roman" w:hAnsi="Times New Roman"/>
                <w:sz w:val="24"/>
              </w:rPr>
              <w:t xml:space="preserve"> кримінальних проваджен</w:t>
            </w:r>
            <w:r w:rsidR="00BA7DC3">
              <w:rPr>
                <w:rFonts w:ascii="Times New Roman" w:hAnsi="Times New Roman"/>
                <w:sz w:val="24"/>
              </w:rPr>
              <w:t>ь</w:t>
            </w:r>
            <w:r w:rsidR="00960A32">
              <w:rPr>
                <w:rFonts w:ascii="Times New Roman" w:hAnsi="Times New Roman"/>
                <w:sz w:val="24"/>
              </w:rPr>
              <w:t>.</w:t>
            </w:r>
            <w:r w:rsidRPr="00616B9D">
              <w:rPr>
                <w:rFonts w:ascii="Times New Roman" w:hAnsi="Times New Roman"/>
                <w:sz w:val="24"/>
              </w:rPr>
              <w:t xml:space="preserve"> </w:t>
            </w:r>
          </w:p>
          <w:p w:rsidR="00D8441B" w:rsidRPr="00C966A4" w:rsidRDefault="00F4570F" w:rsidP="00F4570F">
            <w:pPr>
              <w:ind w:firstLine="174"/>
              <w:jc w:val="both"/>
              <w:rPr>
                <w:szCs w:val="28"/>
              </w:rPr>
            </w:pPr>
            <w:r w:rsidRPr="00C966A4">
              <w:rPr>
                <w:spacing w:val="-1"/>
                <w:szCs w:val="28"/>
              </w:rPr>
              <w:t xml:space="preserve">Також виявлено </w:t>
            </w:r>
            <w:r w:rsidR="00960A32" w:rsidRPr="00C966A4">
              <w:rPr>
                <w:spacing w:val="-1"/>
                <w:szCs w:val="28"/>
              </w:rPr>
              <w:t xml:space="preserve">один </w:t>
            </w:r>
            <w:r w:rsidRPr="00C966A4">
              <w:rPr>
                <w:spacing w:val="-1"/>
                <w:szCs w:val="28"/>
              </w:rPr>
              <w:t>факт використання іноземцями підроблених документів                 (</w:t>
            </w:r>
            <w:r w:rsidRPr="00C966A4">
              <w:rPr>
                <w:i/>
                <w:spacing w:val="-1"/>
                <w:szCs w:val="28"/>
              </w:rPr>
              <w:t>ст. 358 КК України</w:t>
            </w:r>
            <w:r w:rsidRPr="00C966A4">
              <w:rPr>
                <w:spacing w:val="-1"/>
                <w:szCs w:val="28"/>
              </w:rPr>
              <w:t xml:space="preserve">). </w:t>
            </w:r>
          </w:p>
          <w:p w:rsidR="00DC00BF" w:rsidRPr="009C6C92" w:rsidRDefault="005825FA" w:rsidP="00DC00BF">
            <w:pPr>
              <w:shd w:val="clear" w:color="auto" w:fill="FFFFFF"/>
              <w:tabs>
                <w:tab w:val="left" w:pos="2537"/>
                <w:tab w:val="left" w:pos="4339"/>
              </w:tabs>
              <w:ind w:firstLine="170"/>
              <w:jc w:val="both"/>
              <w:rPr>
                <w:sz w:val="22"/>
              </w:rPr>
            </w:pPr>
            <w:r>
              <w:rPr>
                <w:spacing w:val="-1"/>
                <w:szCs w:val="28"/>
              </w:rPr>
              <w:t>З</w:t>
            </w:r>
            <w:r w:rsidR="00DC00BF" w:rsidRPr="009C6C92">
              <w:rPr>
                <w:spacing w:val="-1"/>
                <w:szCs w:val="28"/>
              </w:rPr>
              <w:t xml:space="preserve"> метою запобігання і протидії нелегальній </w:t>
            </w:r>
            <w:r w:rsidR="00DC00BF" w:rsidRPr="009C6C92">
              <w:rPr>
                <w:spacing w:val="-1"/>
              </w:rPr>
              <w:t xml:space="preserve">міграції та іншим порушенням </w:t>
            </w:r>
            <w:r w:rsidR="00DC00BF" w:rsidRPr="009C6C92">
              <w:t>законода</w:t>
            </w:r>
            <w:r w:rsidR="00DC00BF" w:rsidRPr="009C6C92">
              <w:t>в</w:t>
            </w:r>
            <w:r w:rsidR="00DC00BF" w:rsidRPr="009C6C92">
              <w:t>ства України в міграційній сфері,</w:t>
            </w:r>
            <w:r w:rsidR="00DC00BF" w:rsidRPr="009C6C92">
              <w:rPr>
                <w:spacing w:val="-3"/>
                <w:szCs w:val="28"/>
              </w:rPr>
              <w:t xml:space="preserve"> працівниками</w:t>
            </w:r>
            <w:r w:rsidR="00DC00BF" w:rsidRPr="009C6C92">
              <w:rPr>
                <w:szCs w:val="28"/>
              </w:rPr>
              <w:t xml:space="preserve"> Г</w:t>
            </w:r>
            <w:r>
              <w:rPr>
                <w:szCs w:val="28"/>
              </w:rPr>
              <w:t xml:space="preserve">УНП у м. Києві </w:t>
            </w:r>
            <w:r w:rsidR="00DC00BF" w:rsidRPr="009C6C92">
              <w:rPr>
                <w:szCs w:val="28"/>
              </w:rPr>
              <w:t>спільно з працівник</w:t>
            </w:r>
            <w:r w:rsidR="00DC00BF" w:rsidRPr="009C6C92">
              <w:rPr>
                <w:szCs w:val="28"/>
              </w:rPr>
              <w:t>а</w:t>
            </w:r>
            <w:r w:rsidR="00DC00BF" w:rsidRPr="009C6C92">
              <w:rPr>
                <w:szCs w:val="28"/>
              </w:rPr>
              <w:t xml:space="preserve">ми </w:t>
            </w:r>
            <w:r>
              <w:rPr>
                <w:szCs w:val="28"/>
              </w:rPr>
              <w:t>Ц</w:t>
            </w:r>
            <w:r w:rsidR="00DC00BF" w:rsidRPr="009C6C92">
              <w:rPr>
                <w:szCs w:val="28"/>
              </w:rPr>
              <w:t>ентрального мі</w:t>
            </w:r>
            <w:r>
              <w:rPr>
                <w:szCs w:val="28"/>
              </w:rPr>
              <w:t xml:space="preserve">жрегіонального </w:t>
            </w:r>
            <w:r w:rsidR="00DC00BF" w:rsidRPr="009C6C92">
              <w:rPr>
                <w:szCs w:val="28"/>
              </w:rPr>
              <w:t xml:space="preserve">управління </w:t>
            </w:r>
            <w:r>
              <w:rPr>
                <w:szCs w:val="28"/>
              </w:rPr>
              <w:t xml:space="preserve">ДМС у м. Києві та Київській області </w:t>
            </w:r>
            <w:r w:rsidR="00DC00BF" w:rsidRPr="009C6C92">
              <w:rPr>
                <w:spacing w:val="-1"/>
                <w:szCs w:val="28"/>
              </w:rPr>
              <w:t xml:space="preserve">здійснено </w:t>
            </w:r>
            <w:r w:rsidR="00DC00BF" w:rsidRPr="009C6C92">
              <w:rPr>
                <w:spacing w:val="-2"/>
                <w:szCs w:val="28"/>
              </w:rPr>
              <w:t xml:space="preserve">відпрацювання дотримання вимог міграційного законодавства </w:t>
            </w:r>
            <w:r w:rsidR="00DC00BF" w:rsidRPr="009C6C92">
              <w:rPr>
                <w:spacing w:val="-4"/>
                <w:szCs w:val="28"/>
              </w:rPr>
              <w:t xml:space="preserve">України </w:t>
            </w:r>
            <w:r w:rsidR="00DC00BF" w:rsidRPr="009C6C92">
              <w:rPr>
                <w:spacing w:val="-3"/>
                <w:szCs w:val="28"/>
              </w:rPr>
              <w:t>інозе</w:t>
            </w:r>
            <w:r w:rsidR="00DC00BF" w:rsidRPr="009C6C92">
              <w:rPr>
                <w:spacing w:val="-3"/>
                <w:szCs w:val="28"/>
              </w:rPr>
              <w:t>м</w:t>
            </w:r>
            <w:r w:rsidR="00DC00BF" w:rsidRPr="009C6C92">
              <w:rPr>
                <w:spacing w:val="-3"/>
                <w:szCs w:val="28"/>
              </w:rPr>
              <w:t xml:space="preserve">ними </w:t>
            </w:r>
            <w:r w:rsidR="00DC00BF" w:rsidRPr="009C6C92">
              <w:rPr>
                <w:spacing w:val="-1"/>
                <w:szCs w:val="28"/>
              </w:rPr>
              <w:t>громадянами та особами без громадянства.</w:t>
            </w:r>
          </w:p>
          <w:p w:rsidR="00960A32" w:rsidRDefault="00DC00BF" w:rsidP="000D4533">
            <w:pPr>
              <w:shd w:val="clear" w:color="auto" w:fill="FFFFFF"/>
              <w:ind w:right="-36" w:firstLine="108"/>
              <w:jc w:val="both"/>
            </w:pPr>
            <w:r w:rsidRPr="009C6C92">
              <w:rPr>
                <w:spacing w:val="-3"/>
                <w:szCs w:val="28"/>
              </w:rPr>
              <w:t xml:space="preserve">Зокрема, під час відпрацювання </w:t>
            </w:r>
            <w:r w:rsidR="00960A32" w:rsidRPr="000A51CE">
              <w:t xml:space="preserve">оперативної інформації щодо каналу нелегального </w:t>
            </w:r>
            <w:r w:rsidR="00843B63">
              <w:t xml:space="preserve">         </w:t>
            </w:r>
            <w:r w:rsidR="00960A32" w:rsidRPr="000A51CE">
              <w:t>переправлення іноземців на територію України, виявлено 4 іноземця (</w:t>
            </w:r>
            <w:r w:rsidR="00960A32" w:rsidRPr="000A51CE">
              <w:rPr>
                <w:i/>
                <w:iCs/>
              </w:rPr>
              <w:t>громадяни з</w:t>
            </w:r>
            <w:r w:rsidR="00C966A4">
              <w:rPr>
                <w:i/>
                <w:iCs/>
              </w:rPr>
              <w:t xml:space="preserve">          </w:t>
            </w:r>
            <w:r w:rsidR="00960A32" w:rsidRPr="000A51CE">
              <w:rPr>
                <w:i/>
                <w:iCs/>
              </w:rPr>
              <w:t xml:space="preserve"> Республіки Вірменія, Республіки Туркменістан та Республіка Камерун</w:t>
            </w:r>
            <w:r w:rsidR="00960A32" w:rsidRPr="000A51CE">
              <w:t>) вказані особи прибули на територію України під виглядом навчання у вищих навчальних закладах, але насправді ніде не навчалися</w:t>
            </w:r>
            <w:r w:rsidR="00B977F9">
              <w:t>,</w:t>
            </w:r>
            <w:r w:rsidR="00960A32" w:rsidRPr="000A51CE">
              <w:t xml:space="preserve"> а мали мету перетнути кордон у напрямку країн ЄС. </w:t>
            </w:r>
          </w:p>
          <w:p w:rsidR="00821571" w:rsidRDefault="00821571" w:rsidP="00821571">
            <w:pPr>
              <w:pStyle w:val="aff8"/>
              <w:spacing w:after="0" w:line="240" w:lineRule="auto"/>
              <w:ind w:firstLine="174"/>
              <w:jc w:val="both"/>
              <w:rPr>
                <w:rFonts w:ascii="Times New Roman" w:hAnsi="Times New Roman" w:cs="Times New Roman"/>
                <w:sz w:val="24"/>
                <w:szCs w:val="24"/>
              </w:rPr>
            </w:pPr>
            <w:r>
              <w:rPr>
                <w:rFonts w:ascii="Times New Roman" w:hAnsi="Times New Roman" w:cs="Times New Roman"/>
                <w:sz w:val="24"/>
                <w:szCs w:val="24"/>
              </w:rPr>
              <w:t>П</w:t>
            </w:r>
            <w:r w:rsidRPr="006D64AE">
              <w:rPr>
                <w:rFonts w:ascii="Times New Roman" w:hAnsi="Times New Roman" w:cs="Times New Roman"/>
                <w:sz w:val="24"/>
                <w:szCs w:val="24"/>
              </w:rPr>
              <w:t>роведено відпрацювання Деснянського району міста Києва, з метою встановлення іноземних громадян, які незаконно перебувають на території України. Під час проведення заходів, встановлено 14 громадян, які перебувають на території України з порушенням законодавства (</w:t>
            </w:r>
            <w:r w:rsidRPr="006D64AE">
              <w:rPr>
                <w:rFonts w:ascii="Times New Roman" w:hAnsi="Times New Roman" w:cs="Times New Roman"/>
                <w:i/>
                <w:iCs/>
                <w:sz w:val="24"/>
                <w:szCs w:val="24"/>
              </w:rPr>
              <w:t>11</w:t>
            </w:r>
            <w:r w:rsidR="00255351">
              <w:rPr>
                <w:rFonts w:ascii="Times New Roman" w:hAnsi="Times New Roman" w:cs="Times New Roman"/>
                <w:i/>
                <w:iCs/>
                <w:sz w:val="24"/>
                <w:szCs w:val="24"/>
              </w:rPr>
              <w:t xml:space="preserve"> –</w:t>
            </w:r>
            <w:r w:rsidRPr="006D64AE">
              <w:rPr>
                <w:rFonts w:ascii="Times New Roman" w:hAnsi="Times New Roman" w:cs="Times New Roman"/>
                <w:i/>
                <w:iCs/>
                <w:sz w:val="24"/>
                <w:szCs w:val="24"/>
              </w:rPr>
              <w:t xml:space="preserve"> гр-н Азербайджану, 2 – гр-н Узбекистану, 1 –              гр-н Таджикистану</w:t>
            </w:r>
            <w:r w:rsidRPr="006D64AE">
              <w:rPr>
                <w:rFonts w:ascii="Times New Roman" w:hAnsi="Times New Roman" w:cs="Times New Roman"/>
                <w:sz w:val="24"/>
                <w:szCs w:val="24"/>
              </w:rPr>
              <w:t>).</w:t>
            </w:r>
            <w:r w:rsidRPr="006D64AE">
              <w:rPr>
                <w:rFonts w:ascii="Times New Roman" w:eastAsia="Calibri" w:hAnsi="Times New Roman" w:cs="Times New Roman"/>
                <w:sz w:val="24"/>
                <w:szCs w:val="20"/>
              </w:rPr>
              <w:t xml:space="preserve"> Відносно 3</w:t>
            </w:r>
            <w:r w:rsidRPr="006D64AE">
              <w:rPr>
                <w:rFonts w:ascii="Times New Roman" w:eastAsia="Calibri" w:hAnsi="Times New Roman" w:cs="Times New Roman"/>
                <w:b/>
                <w:sz w:val="24"/>
                <w:szCs w:val="20"/>
              </w:rPr>
              <w:t xml:space="preserve"> </w:t>
            </w:r>
            <w:r w:rsidRPr="006D64AE">
              <w:rPr>
                <w:rFonts w:ascii="Times New Roman" w:eastAsia="Calibri" w:hAnsi="Times New Roman" w:cs="Times New Roman"/>
                <w:sz w:val="24"/>
                <w:szCs w:val="20"/>
              </w:rPr>
              <w:t xml:space="preserve">громадян прийнято рішення про </w:t>
            </w:r>
            <w:r w:rsidRPr="006D64AE">
              <w:rPr>
                <w:rFonts w:ascii="Times New Roman" w:hAnsi="Times New Roman" w:cs="Times New Roman"/>
                <w:sz w:val="24"/>
                <w:szCs w:val="24"/>
              </w:rPr>
              <w:t xml:space="preserve">примусове видворення до країн походження та поміщення їх до </w:t>
            </w:r>
            <w:r w:rsidRPr="00821571">
              <w:rPr>
                <w:rFonts w:ascii="Times New Roman" w:eastAsia="Times New Roman" w:hAnsi="Times New Roman" w:cs="Times New Roman"/>
                <w:iCs/>
                <w:color w:val="000000"/>
                <w:sz w:val="24"/>
                <w:szCs w:val="24"/>
                <w:bdr w:val="none" w:sz="0" w:space="0" w:color="auto" w:frame="1"/>
                <w:lang w:eastAsia="ru-RU"/>
              </w:rPr>
              <w:t>Чернігівського пункту тимчасового перебування іноземців та осіб без громадянства</w:t>
            </w:r>
            <w:r w:rsidRPr="006D64AE">
              <w:rPr>
                <w:rFonts w:ascii="Times New Roman" w:hAnsi="Times New Roman" w:cs="Times New Roman"/>
                <w:sz w:val="24"/>
                <w:szCs w:val="24"/>
              </w:rPr>
              <w:t>,</w:t>
            </w:r>
            <w:r w:rsidRPr="006D64AE">
              <w:rPr>
                <w:sz w:val="24"/>
                <w:szCs w:val="24"/>
              </w:rPr>
              <w:t xml:space="preserve"> </w:t>
            </w:r>
            <w:r w:rsidRPr="006D64AE">
              <w:rPr>
                <w:rFonts w:ascii="Times New Roman" w:eastAsia="Calibri" w:hAnsi="Times New Roman" w:cs="Times New Roman"/>
                <w:sz w:val="24"/>
                <w:szCs w:val="20"/>
              </w:rPr>
              <w:t xml:space="preserve">у відношенні 11 іноземців складені адміністративні протоколи по ст. 203 КУпАП за </w:t>
            </w:r>
            <w:r w:rsidRPr="006D64AE">
              <w:rPr>
                <w:rFonts w:ascii="Times New Roman" w:hAnsi="Times New Roman" w:cs="Times New Roman"/>
                <w:sz w:val="24"/>
                <w:szCs w:val="24"/>
              </w:rPr>
              <w:t>порушення правил перебування в Україні і транзитного проїзду через територію України.</w:t>
            </w:r>
          </w:p>
          <w:p w:rsidR="00821571" w:rsidRPr="006D64AE" w:rsidRDefault="00821571" w:rsidP="00821571">
            <w:pPr>
              <w:pStyle w:val="aff8"/>
              <w:spacing w:after="0" w:line="240" w:lineRule="auto"/>
              <w:ind w:firstLine="174"/>
              <w:jc w:val="both"/>
              <w:rPr>
                <w:rFonts w:ascii="Times New Roman" w:hAnsi="Times New Roman" w:cs="Times New Roman"/>
                <w:sz w:val="24"/>
                <w:szCs w:val="24"/>
              </w:rPr>
            </w:pPr>
            <w:r>
              <w:rPr>
                <w:rFonts w:ascii="Times New Roman" w:hAnsi="Times New Roman" w:cs="Times New Roman"/>
                <w:sz w:val="24"/>
                <w:szCs w:val="24"/>
              </w:rPr>
              <w:t xml:space="preserve">З </w:t>
            </w:r>
            <w:r w:rsidRPr="006D64AE">
              <w:rPr>
                <w:rFonts w:ascii="Times New Roman" w:hAnsi="Times New Roman" w:cs="Times New Roman"/>
                <w:sz w:val="24"/>
                <w:szCs w:val="24"/>
              </w:rPr>
              <w:t>23 по 25</w:t>
            </w:r>
            <w:r>
              <w:rPr>
                <w:rFonts w:ascii="Times New Roman" w:hAnsi="Times New Roman" w:cs="Times New Roman"/>
                <w:sz w:val="24"/>
                <w:szCs w:val="24"/>
              </w:rPr>
              <w:t xml:space="preserve"> червня </w:t>
            </w:r>
            <w:r w:rsidRPr="006D64AE">
              <w:rPr>
                <w:rFonts w:ascii="Times New Roman" w:hAnsi="Times New Roman" w:cs="Times New Roman"/>
                <w:sz w:val="24"/>
                <w:szCs w:val="24"/>
              </w:rPr>
              <w:t>2021 року проведено відпрацювання Дніпровського та Подільського районів міста Києва. У ході перевірки виявлено 9 громадян (</w:t>
            </w:r>
            <w:r w:rsidRPr="006D64AE">
              <w:rPr>
                <w:rFonts w:ascii="Times New Roman" w:hAnsi="Times New Roman" w:cs="Times New Roman"/>
                <w:i/>
                <w:iCs/>
                <w:sz w:val="24"/>
                <w:szCs w:val="24"/>
              </w:rPr>
              <w:t xml:space="preserve">7 – гр-н Узбекистану, </w:t>
            </w:r>
            <w:r>
              <w:rPr>
                <w:rFonts w:ascii="Times New Roman" w:hAnsi="Times New Roman" w:cs="Times New Roman"/>
                <w:i/>
                <w:iCs/>
                <w:sz w:val="24"/>
                <w:szCs w:val="24"/>
              </w:rPr>
              <w:t xml:space="preserve">                  </w:t>
            </w:r>
            <w:r w:rsidRPr="006D64AE">
              <w:rPr>
                <w:rFonts w:ascii="Times New Roman" w:hAnsi="Times New Roman" w:cs="Times New Roman"/>
                <w:i/>
                <w:iCs/>
                <w:sz w:val="24"/>
                <w:szCs w:val="24"/>
              </w:rPr>
              <w:t>по 1 гр-ну Азербайджану, гр-ну Індії, які перебували на території України з порушенням законодавства</w:t>
            </w:r>
            <w:r w:rsidRPr="006D64AE">
              <w:rPr>
                <w:rFonts w:ascii="Times New Roman" w:hAnsi="Times New Roman" w:cs="Times New Roman"/>
                <w:sz w:val="24"/>
                <w:szCs w:val="24"/>
              </w:rPr>
              <w:t>).</w:t>
            </w:r>
          </w:p>
          <w:p w:rsidR="00821571" w:rsidRDefault="00821571" w:rsidP="00821571">
            <w:pPr>
              <w:shd w:val="clear" w:color="auto" w:fill="FFFFFF"/>
              <w:tabs>
                <w:tab w:val="left" w:pos="1248"/>
                <w:tab w:val="left" w:pos="3324"/>
                <w:tab w:val="left" w:pos="5383"/>
              </w:tabs>
              <w:ind w:left="6" w:right="28" w:firstLine="174"/>
              <w:jc w:val="both"/>
            </w:pPr>
            <w:r w:rsidRPr="006D64AE">
              <w:rPr>
                <w:rFonts w:eastAsia="Calibri"/>
              </w:rPr>
              <w:t>Під час перевірки відносно всіх</w:t>
            </w:r>
            <w:r w:rsidRPr="006D64AE">
              <w:rPr>
                <w:rFonts w:eastAsia="Calibri"/>
                <w:b/>
              </w:rPr>
              <w:t xml:space="preserve"> </w:t>
            </w:r>
            <w:r w:rsidRPr="006D64AE">
              <w:rPr>
                <w:rFonts w:eastAsia="Calibri"/>
              </w:rPr>
              <w:t xml:space="preserve">іноземців прийнято рішення про </w:t>
            </w:r>
            <w:r w:rsidRPr="006D64AE">
              <w:t>примусове пове</w:t>
            </w:r>
            <w:r w:rsidRPr="006D64AE">
              <w:t>р</w:t>
            </w:r>
            <w:r w:rsidRPr="006D64AE">
              <w:t xml:space="preserve">нення до країн походження та </w:t>
            </w:r>
            <w:r w:rsidRPr="006D64AE">
              <w:rPr>
                <w:rFonts w:eastAsia="Calibri"/>
              </w:rPr>
              <w:t xml:space="preserve">складені адміністративні протоколи за ст. 203 КУпАП </w:t>
            </w:r>
            <w:r>
              <w:rPr>
                <w:rFonts w:eastAsia="Calibri"/>
              </w:rPr>
              <w:t xml:space="preserve">             </w:t>
            </w:r>
            <w:r w:rsidRPr="006D64AE">
              <w:rPr>
                <w:rFonts w:eastAsia="Calibri"/>
              </w:rPr>
              <w:t xml:space="preserve">за </w:t>
            </w:r>
            <w:r w:rsidRPr="006D64AE">
              <w:t>порушення правил перебування в Україні і транзитного проїзду через територію України.</w:t>
            </w:r>
          </w:p>
          <w:p w:rsidR="009D2687" w:rsidRPr="00893711" w:rsidRDefault="00893711" w:rsidP="00893711">
            <w:pPr>
              <w:pStyle w:val="aff8"/>
              <w:spacing w:after="0" w:line="240" w:lineRule="auto"/>
              <w:ind w:firstLine="176"/>
              <w:jc w:val="both"/>
              <w:rPr>
                <w:rFonts w:ascii="Times New Roman" w:eastAsia="Calibri" w:hAnsi="Times New Roman" w:cs="Times New Roman"/>
                <w:sz w:val="24"/>
                <w:szCs w:val="24"/>
              </w:rPr>
            </w:pPr>
            <w:r>
              <w:rPr>
                <w:rFonts w:ascii="Times New Roman" w:hAnsi="Times New Roman" w:cs="Times New Roman"/>
                <w:sz w:val="24"/>
                <w:szCs w:val="24"/>
              </w:rPr>
              <w:t xml:space="preserve">У вересні 2021 року </w:t>
            </w:r>
            <w:r w:rsidR="009D2687" w:rsidRPr="00F050EB">
              <w:rPr>
                <w:rFonts w:ascii="Times New Roman" w:hAnsi="Times New Roman" w:cs="Times New Roman"/>
                <w:sz w:val="24"/>
                <w:szCs w:val="24"/>
              </w:rPr>
              <w:t>на території столиці провод</w:t>
            </w:r>
            <w:r>
              <w:rPr>
                <w:rFonts w:ascii="Times New Roman" w:hAnsi="Times New Roman" w:cs="Times New Roman"/>
                <w:sz w:val="24"/>
                <w:szCs w:val="24"/>
              </w:rPr>
              <w:t xml:space="preserve">ились </w:t>
            </w:r>
            <w:r w:rsidR="009D2687" w:rsidRPr="00F050EB">
              <w:rPr>
                <w:rFonts w:ascii="Times New Roman" w:hAnsi="Times New Roman" w:cs="Times New Roman"/>
                <w:sz w:val="24"/>
                <w:szCs w:val="24"/>
              </w:rPr>
              <w:t xml:space="preserve">цільові профілактичні заходи з </w:t>
            </w:r>
            <w:r w:rsidR="009D2687" w:rsidRPr="00F050EB">
              <w:rPr>
                <w:rFonts w:ascii="Times New Roman" w:hAnsi="Times New Roman" w:cs="Times New Roman"/>
                <w:sz w:val="24"/>
                <w:szCs w:val="24"/>
              </w:rPr>
              <w:lastRenderedPageBreak/>
              <w:t xml:space="preserve">нагляду та контролю за виконанням законодавства в міграційній сфері під умовною назвою "Мігрант". Під час проведення заходів іноземним громадянам </w:t>
            </w:r>
            <w:r w:rsidR="009D2687" w:rsidRPr="00F050EB">
              <w:rPr>
                <w:rFonts w:ascii="Times New Roman" w:hAnsi="Times New Roman" w:cs="Times New Roman"/>
                <w:iCs/>
                <w:sz w:val="24"/>
                <w:szCs w:val="24"/>
              </w:rPr>
              <w:t xml:space="preserve">повідомлено про підозру у вчиненні кримінальних правопорушень за </w:t>
            </w:r>
            <w:r w:rsidR="009D2687" w:rsidRPr="00893711">
              <w:rPr>
                <w:rFonts w:ascii="Times New Roman" w:hAnsi="Times New Roman" w:cs="Times New Roman"/>
                <w:iCs/>
                <w:sz w:val="24"/>
                <w:szCs w:val="24"/>
              </w:rPr>
              <w:t>68</w:t>
            </w:r>
            <w:r w:rsidR="009D2687" w:rsidRPr="00893711">
              <w:rPr>
                <w:rFonts w:ascii="Times New Roman" w:hAnsi="Times New Roman" w:cs="Times New Roman"/>
                <w:bCs/>
                <w:iCs/>
                <w:sz w:val="24"/>
                <w:szCs w:val="24"/>
              </w:rPr>
              <w:t xml:space="preserve"> </w:t>
            </w:r>
            <w:r w:rsidR="009D2687" w:rsidRPr="00893711">
              <w:rPr>
                <w:rFonts w:ascii="Times New Roman" w:hAnsi="Times New Roman" w:cs="Times New Roman"/>
                <w:iCs/>
                <w:sz w:val="24"/>
                <w:szCs w:val="24"/>
              </w:rPr>
              <w:t>кримінальним</w:t>
            </w:r>
            <w:r>
              <w:rPr>
                <w:rFonts w:ascii="Times New Roman" w:hAnsi="Times New Roman" w:cs="Times New Roman"/>
                <w:iCs/>
                <w:sz w:val="24"/>
                <w:szCs w:val="24"/>
              </w:rPr>
              <w:t>и</w:t>
            </w:r>
            <w:r w:rsidR="009D2687" w:rsidRPr="00893711">
              <w:rPr>
                <w:rFonts w:ascii="Times New Roman" w:hAnsi="Times New Roman" w:cs="Times New Roman"/>
                <w:iCs/>
                <w:sz w:val="24"/>
                <w:szCs w:val="24"/>
              </w:rPr>
              <w:t xml:space="preserve"> провадженнями. </w:t>
            </w:r>
            <w:r>
              <w:rPr>
                <w:rFonts w:ascii="Times New Roman" w:hAnsi="Times New Roman" w:cs="Times New Roman"/>
                <w:iCs/>
                <w:sz w:val="24"/>
                <w:szCs w:val="24"/>
              </w:rPr>
              <w:t>Н</w:t>
            </w:r>
            <w:r w:rsidR="009D2687" w:rsidRPr="00893711">
              <w:rPr>
                <w:rFonts w:ascii="Times New Roman" w:hAnsi="Times New Roman" w:cs="Times New Roman"/>
                <w:iCs/>
                <w:sz w:val="24"/>
                <w:szCs w:val="24"/>
              </w:rPr>
              <w:t xml:space="preserve">аправлено до суду з обвинувальним актом 77 кримінальних проваджень. </w:t>
            </w:r>
            <w:r w:rsidR="009D2687" w:rsidRPr="00893711">
              <w:rPr>
                <w:rFonts w:ascii="Times New Roman" w:hAnsi="Times New Roman"/>
                <w:sz w:val="24"/>
                <w:szCs w:val="24"/>
              </w:rPr>
              <w:t xml:space="preserve">Розшукано </w:t>
            </w:r>
            <w:r>
              <w:rPr>
                <w:rFonts w:ascii="Times New Roman" w:hAnsi="Times New Roman"/>
                <w:sz w:val="24"/>
                <w:szCs w:val="24"/>
              </w:rPr>
              <w:t xml:space="preserve">6 </w:t>
            </w:r>
            <w:r w:rsidR="009D2687" w:rsidRPr="00893711">
              <w:rPr>
                <w:rFonts w:ascii="Times New Roman" w:hAnsi="Times New Roman"/>
                <w:sz w:val="24"/>
                <w:szCs w:val="24"/>
              </w:rPr>
              <w:t xml:space="preserve">іноземців та осіб без громадянства з початку заходів. </w:t>
            </w:r>
          </w:p>
          <w:p w:rsidR="009D2687" w:rsidRPr="00674A92" w:rsidRDefault="009D2687" w:rsidP="00893711">
            <w:pPr>
              <w:tabs>
                <w:tab w:val="left" w:pos="709"/>
                <w:tab w:val="left" w:pos="1134"/>
              </w:tabs>
              <w:ind w:firstLine="176"/>
              <w:jc w:val="both"/>
              <w:rPr>
                <w:sz w:val="28"/>
                <w:szCs w:val="28"/>
              </w:rPr>
            </w:pPr>
            <w:r w:rsidRPr="00674A92">
              <w:t>Направлено до Державної міграційної служби</w:t>
            </w:r>
            <w:r w:rsidR="00674A92" w:rsidRPr="00674A92">
              <w:t xml:space="preserve"> України </w:t>
            </w:r>
            <w:r w:rsidRPr="00674A92">
              <w:t xml:space="preserve">подання </w:t>
            </w:r>
            <w:r w:rsidRPr="00674A92">
              <w:rPr>
                <w:bCs/>
              </w:rPr>
              <w:t>про скасування посв</w:t>
            </w:r>
            <w:r w:rsidRPr="00674A92">
              <w:rPr>
                <w:bCs/>
              </w:rPr>
              <w:t>і</w:t>
            </w:r>
            <w:r w:rsidRPr="00674A92">
              <w:rPr>
                <w:bCs/>
              </w:rPr>
              <w:t>док на тимчасове та постійне проживання в Україні</w:t>
            </w:r>
            <w:r w:rsidRPr="00674A92">
              <w:t xml:space="preserve"> – 88</w:t>
            </w:r>
            <w:bookmarkStart w:id="1" w:name="_Hlk83997878"/>
            <w:r w:rsidRPr="00674A92">
              <w:rPr>
                <w:bCs/>
              </w:rPr>
              <w:t xml:space="preserve">, </w:t>
            </w:r>
            <w:bookmarkEnd w:id="1"/>
            <w:r w:rsidRPr="00674A92">
              <w:rPr>
                <w:bCs/>
              </w:rPr>
              <w:t>на примусове повернення ін</w:t>
            </w:r>
            <w:r w:rsidRPr="00674A92">
              <w:rPr>
                <w:bCs/>
              </w:rPr>
              <w:t>о</w:t>
            </w:r>
            <w:r w:rsidRPr="00674A92">
              <w:rPr>
                <w:bCs/>
              </w:rPr>
              <w:t xml:space="preserve">земців та осіб без громадянства в країну походження – </w:t>
            </w:r>
            <w:r w:rsidRPr="00674A92">
              <w:t>49</w:t>
            </w:r>
            <w:r w:rsidRPr="00674A92">
              <w:rPr>
                <w:bCs/>
              </w:rPr>
              <w:t xml:space="preserve"> та про заборону в’їзду інозе</w:t>
            </w:r>
            <w:r w:rsidRPr="00674A92">
              <w:rPr>
                <w:bCs/>
              </w:rPr>
              <w:t>м</w:t>
            </w:r>
            <w:r w:rsidRPr="00674A92">
              <w:rPr>
                <w:bCs/>
              </w:rPr>
              <w:t>цям та особам без громадянства в Україну</w:t>
            </w:r>
            <w:r w:rsidRPr="00674A92">
              <w:t xml:space="preserve"> – 91</w:t>
            </w:r>
            <w:r w:rsidRPr="00674A92">
              <w:rPr>
                <w:bCs/>
              </w:rPr>
              <w:t>.</w:t>
            </w:r>
            <w:r w:rsidRPr="00674A92">
              <w:rPr>
                <w:sz w:val="28"/>
                <w:szCs w:val="28"/>
              </w:rPr>
              <w:t xml:space="preserve"> </w:t>
            </w:r>
          </w:p>
          <w:p w:rsidR="001B33ED" w:rsidRPr="002608B5" w:rsidRDefault="001B33ED" w:rsidP="00893711">
            <w:pPr>
              <w:ind w:right="-36" w:firstLine="176"/>
              <w:jc w:val="both"/>
            </w:pPr>
            <w:r>
              <w:t xml:space="preserve">Головним управлінням СБУ у м. Києві та Київській області забезпечено видворення за межи України </w:t>
            </w:r>
            <w:r w:rsidR="00BA7DC3">
              <w:t>81</w:t>
            </w:r>
            <w:r>
              <w:t xml:space="preserve"> іноземц</w:t>
            </w:r>
            <w:r w:rsidR="00BA7DC3">
              <w:t>я</w:t>
            </w:r>
            <w:r>
              <w:t>, в діях яких вбачалися ознаки порушення вітчизняного зак</w:t>
            </w:r>
            <w:r>
              <w:t>о</w:t>
            </w:r>
            <w:r>
              <w:t xml:space="preserve">нодавства (у т. ч. </w:t>
            </w:r>
            <w:r w:rsidR="00BA7DC3">
              <w:t>60</w:t>
            </w:r>
            <w:r w:rsidR="00255351">
              <w:t xml:space="preserve"> –</w:t>
            </w:r>
            <w:r>
              <w:t xml:space="preserve"> заборонено в</w:t>
            </w:r>
            <w:r w:rsidRPr="001B33ED">
              <w:rPr>
                <w:lang w:val="ru-RU"/>
              </w:rPr>
              <w:t>’</w:t>
            </w:r>
            <w:r>
              <w:t>їз</w:t>
            </w:r>
            <w:r w:rsidR="00B977F9">
              <w:t>д</w:t>
            </w:r>
            <w:r>
              <w:t xml:space="preserve"> в Україну).   </w:t>
            </w:r>
          </w:p>
        </w:tc>
      </w:tr>
      <w:tr w:rsidR="00D37D01" w:rsidRPr="00785B33" w:rsidTr="00A80B8A">
        <w:tc>
          <w:tcPr>
            <w:tcW w:w="709" w:type="dxa"/>
          </w:tcPr>
          <w:p w:rsidR="00D37D01" w:rsidRPr="00583937" w:rsidRDefault="00D37D01" w:rsidP="003B7745">
            <w:pPr>
              <w:pStyle w:val="ae"/>
              <w:jc w:val="center"/>
            </w:pPr>
            <w:r w:rsidRPr="009D539F">
              <w:lastRenderedPageBreak/>
              <w:t>1.5</w:t>
            </w:r>
          </w:p>
        </w:tc>
        <w:tc>
          <w:tcPr>
            <w:tcW w:w="4462" w:type="dxa"/>
          </w:tcPr>
          <w:p w:rsidR="00D37D01" w:rsidRPr="00583937" w:rsidRDefault="00D37D01" w:rsidP="0054767C">
            <w:pPr>
              <w:pStyle w:val="ae"/>
              <w:ind w:right="-16"/>
              <w:jc w:val="both"/>
            </w:pPr>
            <w:r>
              <w:t>Виявлення осіб, які незаконно викори</w:t>
            </w:r>
            <w:r>
              <w:t>с</w:t>
            </w:r>
            <w:r>
              <w:t>товують зброю, вибухові пристрої та</w:t>
            </w:r>
            <w:r w:rsidR="00F86D07">
              <w:t xml:space="preserve">  </w:t>
            </w:r>
            <w:r>
              <w:t xml:space="preserve"> інші небезпечні предмети й речовини та спеціалізуються на контрабанді, нез</w:t>
            </w:r>
            <w:r>
              <w:t>а</w:t>
            </w:r>
            <w:r>
              <w:t>конному виготовленні та розповсюдже</w:t>
            </w:r>
            <w:r>
              <w:t>н</w:t>
            </w:r>
            <w:r>
              <w:t xml:space="preserve">ні зброї, боєприпасів та вибухових </w:t>
            </w:r>
            <w:r w:rsidR="0054767C">
              <w:t xml:space="preserve">           </w:t>
            </w:r>
            <w:r>
              <w:t>речовин</w:t>
            </w:r>
          </w:p>
        </w:tc>
        <w:tc>
          <w:tcPr>
            <w:tcW w:w="1560" w:type="dxa"/>
          </w:tcPr>
          <w:p w:rsidR="00D37D01" w:rsidRPr="00583937" w:rsidRDefault="00D37D01" w:rsidP="003B7745">
            <w:pPr>
              <w:pStyle w:val="ae"/>
              <w:jc w:val="center"/>
            </w:pPr>
            <w:r>
              <w:t>2019 - 2021 роки</w:t>
            </w:r>
          </w:p>
        </w:tc>
        <w:tc>
          <w:tcPr>
            <w:tcW w:w="9360" w:type="dxa"/>
            <w:vAlign w:val="center"/>
          </w:tcPr>
          <w:p w:rsidR="00D37D01" w:rsidRPr="00255351" w:rsidRDefault="00D37D01" w:rsidP="001364D8">
            <w:pPr>
              <w:ind w:firstLine="241"/>
              <w:jc w:val="both"/>
            </w:pPr>
            <w:r w:rsidRPr="00255351">
              <w:t>Підрозділами ГУНП у м. Києві вживалися заходи щодо виявлення осіб, які незаконно використовують зброю, вибухові пристрої та інші небезпечні предмети й речовини та спеціалізуються на контрабанді, незаконному виготовленні та розповсюдженні зброї, боєприпасів та вибухових речовин.</w:t>
            </w:r>
          </w:p>
          <w:p w:rsidR="001B1236" w:rsidRPr="00A7679C" w:rsidRDefault="001364D8" w:rsidP="001B1236">
            <w:pPr>
              <w:ind w:firstLine="174"/>
              <w:jc w:val="both"/>
            </w:pPr>
            <w:r w:rsidRPr="00255351">
              <w:t>Протягом звітного періоду з</w:t>
            </w:r>
            <w:r w:rsidR="0071210B" w:rsidRPr="00255351">
              <w:t>ареєстровано</w:t>
            </w:r>
            <w:r w:rsidR="001B1236">
              <w:t xml:space="preserve"> </w:t>
            </w:r>
            <w:r w:rsidR="001B1236" w:rsidRPr="00A7679C">
              <w:t>203 кримінальні правопорушення, пов’язаних з незаконним обігом зброї,</w:t>
            </w:r>
            <w:r w:rsidR="001B1236" w:rsidRPr="00A7679C">
              <w:rPr>
                <w:b/>
              </w:rPr>
              <w:t xml:space="preserve"> </w:t>
            </w:r>
            <w:r w:rsidR="001B1236" w:rsidRPr="00A7679C">
              <w:t>боєприпасів та вибухових речовин.                         Повідомлено про підозру за 181</w:t>
            </w:r>
            <w:r w:rsidR="001B1236" w:rsidRPr="00A7679C">
              <w:rPr>
                <w:lang w:val="ru-RU"/>
              </w:rPr>
              <w:t> </w:t>
            </w:r>
            <w:r w:rsidR="001B1236" w:rsidRPr="00A7679C">
              <w:t>кримінальним правопорушенням. До суду з                        обвинувальним актом направлено 200 кримінальних правопорушень.</w:t>
            </w:r>
          </w:p>
          <w:p w:rsidR="001B1236" w:rsidRDefault="001B1236" w:rsidP="001B1236">
            <w:pPr>
              <w:ind w:firstLine="174"/>
              <w:jc w:val="both"/>
            </w:pPr>
            <w:r w:rsidRPr="001B1236">
              <w:rPr>
                <w:spacing w:val="-6"/>
              </w:rPr>
              <w:t xml:space="preserve">Вилучено та направлено на балістичне та вибухотехнічне дослідження </w:t>
            </w:r>
            <w:r w:rsidRPr="001B1236">
              <w:rPr>
                <w:bCs/>
                <w:spacing w:val="-6"/>
              </w:rPr>
              <w:t>169</w:t>
            </w:r>
            <w:r w:rsidRPr="001B1236">
              <w:rPr>
                <w:spacing w:val="-6"/>
              </w:rPr>
              <w:t xml:space="preserve"> </w:t>
            </w:r>
            <w:r w:rsidRPr="001B1236">
              <w:t xml:space="preserve">одиниць зброї, а саме: </w:t>
            </w:r>
            <w:r w:rsidRPr="001B1236">
              <w:rPr>
                <w:bCs/>
              </w:rPr>
              <w:t>116</w:t>
            </w:r>
            <w:r w:rsidRPr="001B1236">
              <w:t xml:space="preserve"> – пістолет</w:t>
            </w:r>
            <w:r w:rsidR="0070781A">
              <w:t>ів</w:t>
            </w:r>
            <w:r w:rsidRPr="001B1236">
              <w:t xml:space="preserve"> та револьвер</w:t>
            </w:r>
            <w:r w:rsidR="0070781A">
              <w:t>ів</w:t>
            </w:r>
            <w:r w:rsidRPr="001B1236">
              <w:t xml:space="preserve">, </w:t>
            </w:r>
            <w:r w:rsidRPr="001B1236">
              <w:rPr>
                <w:bCs/>
              </w:rPr>
              <w:t>22</w:t>
            </w:r>
            <w:r w:rsidRPr="001B1236">
              <w:t xml:space="preserve"> – рушниці, </w:t>
            </w:r>
            <w:r w:rsidRPr="001B1236">
              <w:rPr>
                <w:bCs/>
              </w:rPr>
              <w:t>11</w:t>
            </w:r>
            <w:r w:rsidRPr="001B1236">
              <w:t xml:space="preserve"> – карабінів, </w:t>
            </w:r>
            <w:r w:rsidRPr="001B1236">
              <w:rPr>
                <w:bCs/>
                <w:iCs/>
              </w:rPr>
              <w:t xml:space="preserve"> 7</w:t>
            </w:r>
            <w:r w:rsidRPr="001B1236">
              <w:t xml:space="preserve"> – автоматів та  7 гвинтівок,</w:t>
            </w:r>
            <w:r w:rsidRPr="001B1236">
              <w:rPr>
                <w:iCs/>
              </w:rPr>
              <w:t xml:space="preserve"> </w:t>
            </w:r>
            <w:r w:rsidRPr="001B1236">
              <w:rPr>
                <w:bCs/>
                <w:iCs/>
              </w:rPr>
              <w:t>4</w:t>
            </w:r>
            <w:r w:rsidRPr="001B1236">
              <w:t xml:space="preserve"> – кулемети. Також вилучено </w:t>
            </w:r>
            <w:r w:rsidRPr="001B1236">
              <w:rPr>
                <w:iCs/>
              </w:rPr>
              <w:t>103 од</w:t>
            </w:r>
            <w:r w:rsidR="0070781A">
              <w:rPr>
                <w:iCs/>
              </w:rPr>
              <w:t>иниці</w:t>
            </w:r>
            <w:r w:rsidRPr="001B1236">
              <w:rPr>
                <w:iCs/>
              </w:rPr>
              <w:t xml:space="preserve"> травматичної зброї</w:t>
            </w:r>
            <w:r w:rsidRPr="001B1236">
              <w:t xml:space="preserve">, 78 – гранат, 44 – запали до ручних гранат, 55 – корпуси ручних осколочних гранат (споряджених), 20 – реактивних протитанкових гранат, </w:t>
            </w:r>
            <w:r w:rsidRPr="001B1236">
              <w:rPr>
                <w:iCs/>
              </w:rPr>
              <w:t xml:space="preserve">13 – пострілів до протипіхотних гранатометів, </w:t>
            </w:r>
            <w:r w:rsidR="0070781A">
              <w:rPr>
                <w:iCs/>
              </w:rPr>
              <w:t xml:space="preserve">           </w:t>
            </w:r>
            <w:r w:rsidRPr="001B1236">
              <w:t>2 – ручні осколкові гранати</w:t>
            </w:r>
            <w:r w:rsidR="0070781A">
              <w:t xml:space="preserve">, </w:t>
            </w:r>
            <w:r w:rsidRPr="001B1236">
              <w:t xml:space="preserve">190 боєприпасів, </w:t>
            </w:r>
            <w:r w:rsidRPr="001B1236">
              <w:rPr>
                <w:iCs/>
              </w:rPr>
              <w:t>майже</w:t>
            </w:r>
            <w:r w:rsidRPr="001B1236">
              <w:t xml:space="preserve"> 14,8 тис. набоїв різного калібру та майже 2 кг різного виду вибухових речовин.</w:t>
            </w:r>
          </w:p>
          <w:p w:rsidR="001B1236" w:rsidRPr="001B1236" w:rsidRDefault="001B1236" w:rsidP="001B1236">
            <w:pPr>
              <w:ind w:firstLine="174"/>
              <w:jc w:val="both"/>
            </w:pPr>
            <w:r w:rsidRPr="001B1236">
              <w:rPr>
                <w:bCs/>
              </w:rPr>
              <w:t>Упродовж 9 місяців 2021 року</w:t>
            </w:r>
            <w:r w:rsidRPr="001B1236">
              <w:t xml:space="preserve"> здійснено понад 1 тис. перевір</w:t>
            </w:r>
            <w:r w:rsidR="0070781A">
              <w:t>о</w:t>
            </w:r>
            <w:r w:rsidRPr="001B1236">
              <w:t xml:space="preserve">к об’єктів дозвільної </w:t>
            </w:r>
            <w:r w:rsidR="0070781A">
              <w:t xml:space="preserve"> </w:t>
            </w:r>
            <w:r w:rsidRPr="001B1236">
              <w:t xml:space="preserve">системи. Під час проведення перевірок виявлено 35 фактів порушень </w:t>
            </w:r>
            <w:r w:rsidRPr="001B1236">
              <w:rPr>
                <w:bCs/>
              </w:rPr>
              <w:t>працівниками пі</w:t>
            </w:r>
            <w:r w:rsidRPr="001B1236">
              <w:rPr>
                <w:bCs/>
              </w:rPr>
              <w:t>д</w:t>
            </w:r>
            <w:r w:rsidRPr="001B1236">
              <w:rPr>
                <w:bCs/>
              </w:rPr>
              <w:t>приємств</w:t>
            </w:r>
            <w:r w:rsidRPr="001B1236">
              <w:t>, установ, організацій правил зберігання або перевезення вогнепальної, холо</w:t>
            </w:r>
            <w:r w:rsidRPr="001B1236">
              <w:t>д</w:t>
            </w:r>
            <w:r w:rsidRPr="001B1236">
              <w:t>ної чи пневматичної зброї і бойових припасів та притягнуто до адміністративної відп</w:t>
            </w:r>
            <w:r w:rsidRPr="001B1236">
              <w:t>о</w:t>
            </w:r>
            <w:r w:rsidRPr="001B1236">
              <w:t>відальності.</w:t>
            </w:r>
          </w:p>
          <w:p w:rsidR="001364D8" w:rsidRPr="00B25A9B" w:rsidRDefault="00821571" w:rsidP="001B1236">
            <w:pPr>
              <w:ind w:firstLine="174"/>
              <w:jc w:val="both"/>
              <w:rPr>
                <w:b/>
              </w:rPr>
            </w:pPr>
            <w:r w:rsidRPr="00255351">
              <w:lastRenderedPageBreak/>
              <w:t xml:space="preserve">До адміністративної відповідальності за порушення порядку поводження та              обігу зі зброєю упродовж цього року складено </w:t>
            </w:r>
            <w:r w:rsidR="001B1236" w:rsidRPr="00A7679C">
              <w:rPr>
                <w:lang w:eastAsia="ar-SA"/>
              </w:rPr>
              <w:t xml:space="preserve">понад </w:t>
            </w:r>
            <w:r w:rsidR="001B1236" w:rsidRPr="001B1236">
              <w:rPr>
                <w:bCs/>
                <w:lang w:eastAsia="ar-SA"/>
              </w:rPr>
              <w:t>4 тис.</w:t>
            </w:r>
            <w:r w:rsidR="001B1236" w:rsidRPr="001B1236">
              <w:rPr>
                <w:lang w:eastAsia="ar-SA"/>
              </w:rPr>
              <w:t xml:space="preserve"> протоколів про адміністр</w:t>
            </w:r>
            <w:r w:rsidR="001B1236" w:rsidRPr="001B1236">
              <w:rPr>
                <w:lang w:eastAsia="ar-SA"/>
              </w:rPr>
              <w:t>а</w:t>
            </w:r>
            <w:r w:rsidR="001B1236" w:rsidRPr="001B1236">
              <w:rPr>
                <w:lang w:eastAsia="ar-SA"/>
              </w:rPr>
              <w:t xml:space="preserve">тивні правопорушення та вилучено понад </w:t>
            </w:r>
            <w:r w:rsidR="001B1236" w:rsidRPr="001B1236">
              <w:rPr>
                <w:bCs/>
                <w:lang w:eastAsia="ar-SA"/>
              </w:rPr>
              <w:t>1 тис.</w:t>
            </w:r>
            <w:r w:rsidR="001B1236" w:rsidRPr="001B1236">
              <w:rPr>
                <w:lang w:eastAsia="ar-SA"/>
              </w:rPr>
              <w:t xml:space="preserve"> одиниць зброї та пристроїв. Також, анульовано </w:t>
            </w:r>
            <w:r w:rsidR="001B1236" w:rsidRPr="001B1236">
              <w:rPr>
                <w:bCs/>
                <w:lang w:eastAsia="ar-SA"/>
              </w:rPr>
              <w:t>733</w:t>
            </w:r>
            <w:r w:rsidR="001B1236" w:rsidRPr="001B1236">
              <w:rPr>
                <w:lang w:eastAsia="ar-SA"/>
              </w:rPr>
              <w:t xml:space="preserve"> дозволи на право зберігання та носіння зброї та пристроїв вітчизняного виробництва для відстрілу патронів з гумовими кулями, </w:t>
            </w:r>
            <w:r w:rsidR="001B1236" w:rsidRPr="001B1236">
              <w:rPr>
                <w:bCs/>
                <w:lang w:eastAsia="ar-SA"/>
              </w:rPr>
              <w:t>280</w:t>
            </w:r>
            <w:r w:rsidR="001B1236" w:rsidRPr="001B1236">
              <w:rPr>
                <w:lang w:eastAsia="ar-SA"/>
              </w:rPr>
              <w:t xml:space="preserve"> одиниць зброї та спецзас</w:t>
            </w:r>
            <w:r w:rsidR="001B1236" w:rsidRPr="001B1236">
              <w:rPr>
                <w:lang w:eastAsia="ar-SA"/>
              </w:rPr>
              <w:t>о</w:t>
            </w:r>
            <w:r w:rsidR="001B1236" w:rsidRPr="001B1236">
              <w:rPr>
                <w:lang w:eastAsia="ar-SA"/>
              </w:rPr>
              <w:t>бів вилучено.</w:t>
            </w:r>
          </w:p>
        </w:tc>
      </w:tr>
      <w:tr w:rsidR="00D37D01" w:rsidRPr="00785B33" w:rsidTr="00A80B8A">
        <w:tc>
          <w:tcPr>
            <w:tcW w:w="709" w:type="dxa"/>
          </w:tcPr>
          <w:p w:rsidR="00D37D01" w:rsidRPr="00583937" w:rsidRDefault="00D37D01" w:rsidP="003B7745">
            <w:pPr>
              <w:pStyle w:val="ae"/>
              <w:jc w:val="center"/>
            </w:pPr>
            <w:r>
              <w:lastRenderedPageBreak/>
              <w:t>1.6</w:t>
            </w:r>
          </w:p>
        </w:tc>
        <w:tc>
          <w:tcPr>
            <w:tcW w:w="4462" w:type="dxa"/>
          </w:tcPr>
          <w:p w:rsidR="00D37D01" w:rsidRPr="00583937" w:rsidRDefault="00D37D01" w:rsidP="0054767C">
            <w:pPr>
              <w:pStyle w:val="ae"/>
              <w:jc w:val="both"/>
            </w:pPr>
            <w:r>
              <w:t xml:space="preserve">Розвиток міжнародного співробітництва для підтримки програм превентивної </w:t>
            </w:r>
            <w:r w:rsidR="0054767C">
              <w:t xml:space="preserve"> </w:t>
            </w:r>
            <w:r>
              <w:t>діяльності, обміну досвідом та боротьби з кримінальними правопорушеннями</w:t>
            </w:r>
          </w:p>
        </w:tc>
        <w:tc>
          <w:tcPr>
            <w:tcW w:w="1560" w:type="dxa"/>
          </w:tcPr>
          <w:p w:rsidR="00D37D01" w:rsidRPr="00583937" w:rsidRDefault="00D37D01" w:rsidP="003B7745">
            <w:pPr>
              <w:pStyle w:val="ae"/>
              <w:jc w:val="center"/>
            </w:pPr>
            <w:r>
              <w:t>2019 - 2021 роки</w:t>
            </w:r>
          </w:p>
        </w:tc>
        <w:tc>
          <w:tcPr>
            <w:tcW w:w="9360" w:type="dxa"/>
            <w:vAlign w:val="center"/>
          </w:tcPr>
          <w:p w:rsidR="00821571" w:rsidRPr="00A35FC5" w:rsidRDefault="001364D8" w:rsidP="00821571">
            <w:pPr>
              <w:shd w:val="clear" w:color="auto" w:fill="FFFFFF"/>
              <w:ind w:right="48" w:firstLine="176"/>
              <w:jc w:val="both"/>
            </w:pPr>
            <w:r>
              <w:rPr>
                <w:spacing w:val="-10"/>
              </w:rPr>
              <w:t xml:space="preserve">Протягом звітного періоду </w:t>
            </w:r>
            <w:r w:rsidR="00821571" w:rsidRPr="00A35FC5">
              <w:t xml:space="preserve">забезпечено службове відрядження представників </w:t>
            </w:r>
            <w:r w:rsidR="00255351">
              <w:t xml:space="preserve">                  </w:t>
            </w:r>
            <w:r w:rsidR="00821571" w:rsidRPr="00A35FC5">
              <w:t>Г</w:t>
            </w:r>
            <w:r w:rsidR="00821571">
              <w:t xml:space="preserve">УНП у м. Києві </w:t>
            </w:r>
            <w:r w:rsidR="00821571" w:rsidRPr="00A35FC5">
              <w:t>за рахунок приймаючої сторони до:</w:t>
            </w:r>
          </w:p>
          <w:p w:rsidR="00D03062" w:rsidRDefault="00821571" w:rsidP="00821571">
            <w:pPr>
              <w:tabs>
                <w:tab w:val="left" w:pos="326"/>
              </w:tabs>
              <w:ind w:firstLine="174"/>
              <w:jc w:val="both"/>
            </w:pPr>
            <w:r w:rsidRPr="00A35FC5">
              <w:t>- м. Амстердам, Королівство Нідерландів, з метою координації та надання допомоги місцевим поліцейським під час проведення футбольного матчу між Національною збі</w:t>
            </w:r>
            <w:r w:rsidRPr="00A35FC5">
              <w:t>р</w:t>
            </w:r>
            <w:r w:rsidRPr="00A35FC5">
              <w:t>ною України та Національної збірною Королівства Нідерландів у рамках проведення Чемпіонату Європи з футболу Євро-2020, а також з метою надання належної підтримки громадянам України, які уболівали за Національну збірну під час матчу</w:t>
            </w:r>
            <w:r w:rsidR="00D03062">
              <w:t xml:space="preserve"> )з 12.06-14.06.2021);</w:t>
            </w:r>
          </w:p>
          <w:p w:rsidR="00D03062" w:rsidRPr="00D03062" w:rsidRDefault="00D03062" w:rsidP="00D03062">
            <w:pPr>
              <w:pStyle w:val="aff2"/>
              <w:numPr>
                <w:ilvl w:val="0"/>
                <w:numId w:val="32"/>
              </w:numPr>
              <w:tabs>
                <w:tab w:val="left" w:pos="0"/>
                <w:tab w:val="left" w:pos="311"/>
              </w:tabs>
              <w:spacing w:after="0" w:line="240" w:lineRule="auto"/>
              <w:ind w:left="0" w:firstLine="179"/>
              <w:contextualSpacing/>
              <w:jc w:val="both"/>
              <w:rPr>
                <w:rFonts w:ascii="Times New Roman" w:hAnsi="Times New Roman" w:cs="Times New Roman"/>
                <w:sz w:val="24"/>
                <w:szCs w:val="24"/>
              </w:rPr>
            </w:pPr>
            <w:r w:rsidRPr="00D03062">
              <w:rPr>
                <w:rFonts w:ascii="Times New Roman" w:hAnsi="Times New Roman" w:cs="Times New Roman"/>
                <w:sz w:val="24"/>
                <w:szCs w:val="24"/>
              </w:rPr>
              <w:t>м. Рим, Італійської Республіки, з метою координації та надання допомоги місцевим поліцейським у готелях, в яких проживала Національна збірна України з футболу та її вболівальники, на базах проведення тренувань української збірної, у фан-зонах (</w:t>
            </w:r>
            <w:r w:rsidRPr="00D03062">
              <w:rPr>
                <w:rFonts w:ascii="Times New Roman" w:hAnsi="Times New Roman" w:cs="Times New Roman"/>
                <w:i/>
                <w:iCs/>
                <w:sz w:val="24"/>
                <w:szCs w:val="24"/>
              </w:rPr>
              <w:t>місцях проведення дозвілля українських вболівальників</w:t>
            </w:r>
            <w:r w:rsidRPr="00D03062">
              <w:rPr>
                <w:rFonts w:ascii="Times New Roman" w:hAnsi="Times New Roman" w:cs="Times New Roman"/>
                <w:sz w:val="24"/>
                <w:szCs w:val="24"/>
              </w:rPr>
              <w:t>), на стадіонах для тренувань та пров</w:t>
            </w:r>
            <w:r w:rsidRPr="00D03062">
              <w:rPr>
                <w:rFonts w:ascii="Times New Roman" w:hAnsi="Times New Roman" w:cs="Times New Roman"/>
                <w:sz w:val="24"/>
                <w:szCs w:val="24"/>
              </w:rPr>
              <w:t>е</w:t>
            </w:r>
            <w:r w:rsidRPr="00D03062">
              <w:rPr>
                <w:rFonts w:ascii="Times New Roman" w:hAnsi="Times New Roman" w:cs="Times New Roman"/>
                <w:sz w:val="24"/>
                <w:szCs w:val="24"/>
              </w:rPr>
              <w:t xml:space="preserve">дення змагань, а також з метою надання належної допомоги громадянам України, які уболівали за Національну збірну України з футболу під час матчу Євро-2020 </w:t>
            </w:r>
            <w:r w:rsidRPr="00D03062">
              <w:rPr>
                <w:rFonts w:ascii="Times New Roman" w:hAnsi="Times New Roman" w:cs="Times New Roman"/>
                <w:iCs/>
                <w:sz w:val="24"/>
                <w:szCs w:val="24"/>
              </w:rPr>
              <w:t>(з 02.07- 05.07.2021)</w:t>
            </w:r>
            <w:r w:rsidRPr="00D03062">
              <w:rPr>
                <w:rFonts w:ascii="Times New Roman" w:hAnsi="Times New Roman" w:cs="Times New Roman"/>
                <w:sz w:val="24"/>
                <w:szCs w:val="24"/>
              </w:rPr>
              <w:t>;</w:t>
            </w:r>
          </w:p>
          <w:p w:rsidR="00821571" w:rsidRDefault="00D03062" w:rsidP="00821571">
            <w:pPr>
              <w:pStyle w:val="aff2"/>
              <w:numPr>
                <w:ilvl w:val="0"/>
                <w:numId w:val="32"/>
              </w:numPr>
              <w:tabs>
                <w:tab w:val="left" w:pos="0"/>
                <w:tab w:val="left" w:pos="311"/>
                <w:tab w:val="left" w:pos="900"/>
              </w:tabs>
              <w:spacing w:after="0" w:line="240" w:lineRule="auto"/>
              <w:ind w:left="0" w:firstLine="174"/>
              <w:contextualSpacing/>
              <w:jc w:val="both"/>
            </w:pPr>
            <w:r w:rsidRPr="00D03062">
              <w:rPr>
                <w:rFonts w:ascii="Times New Roman" w:hAnsi="Times New Roman" w:cs="Times New Roman"/>
                <w:sz w:val="24"/>
                <w:szCs w:val="24"/>
              </w:rPr>
              <w:t>м. Кракова Республіки Польща, з метою участі в рамках імплементації польського проєкту під назвою "Впровадження та застосування інструментів для підтримки офіц</w:t>
            </w:r>
            <w:r w:rsidRPr="00D03062">
              <w:rPr>
                <w:rFonts w:ascii="Times New Roman" w:hAnsi="Times New Roman" w:cs="Times New Roman"/>
                <w:sz w:val="24"/>
                <w:szCs w:val="24"/>
              </w:rPr>
              <w:t>е</w:t>
            </w:r>
            <w:r w:rsidRPr="00D03062">
              <w:rPr>
                <w:rFonts w:ascii="Times New Roman" w:hAnsi="Times New Roman" w:cs="Times New Roman"/>
                <w:sz w:val="24"/>
                <w:szCs w:val="24"/>
              </w:rPr>
              <w:t>рів поліції інтервенції у боротьбі з домашнім насильством" Польської програми розви</w:t>
            </w:r>
            <w:r w:rsidRPr="00D03062">
              <w:rPr>
                <w:rFonts w:ascii="Times New Roman" w:hAnsi="Times New Roman" w:cs="Times New Roman"/>
                <w:sz w:val="24"/>
                <w:szCs w:val="24"/>
              </w:rPr>
              <w:t>т</w:t>
            </w:r>
            <w:r w:rsidRPr="00D03062">
              <w:rPr>
                <w:rFonts w:ascii="Times New Roman" w:hAnsi="Times New Roman" w:cs="Times New Roman"/>
                <w:sz w:val="24"/>
                <w:szCs w:val="24"/>
              </w:rPr>
              <w:t>ку співпраці Міністерства закордонних справ Республіки Польщі "Польська допомога розвитку 2021" (</w:t>
            </w:r>
            <w:r w:rsidRPr="00D03062">
              <w:rPr>
                <w:rFonts w:ascii="Times New Roman" w:hAnsi="Times New Roman" w:cs="Times New Roman"/>
                <w:iCs/>
                <w:sz w:val="24"/>
                <w:szCs w:val="24"/>
              </w:rPr>
              <w:t>з 26-29.09.2021</w:t>
            </w:r>
            <w:r w:rsidRPr="00D03062">
              <w:rPr>
                <w:rFonts w:ascii="Times New Roman" w:hAnsi="Times New Roman" w:cs="Times New Roman"/>
                <w:sz w:val="24"/>
                <w:szCs w:val="24"/>
              </w:rPr>
              <w:t>).</w:t>
            </w:r>
          </w:p>
          <w:p w:rsidR="008353E7" w:rsidRPr="00756761" w:rsidRDefault="00821571" w:rsidP="00D03062">
            <w:pPr>
              <w:shd w:val="clear" w:color="auto" w:fill="FFFFFF"/>
              <w:ind w:right="48" w:firstLine="176"/>
              <w:jc w:val="both"/>
              <w:rPr>
                <w:szCs w:val="28"/>
              </w:rPr>
            </w:pPr>
            <w:r w:rsidRPr="00A35FC5">
              <w:t xml:space="preserve">Також організовано та забезпечено </w:t>
            </w:r>
            <w:r w:rsidR="00D03062">
              <w:t>7</w:t>
            </w:r>
            <w:r w:rsidRPr="00A35FC5">
              <w:t xml:space="preserve"> зустріч</w:t>
            </w:r>
            <w:r w:rsidR="00D03062">
              <w:t>ей</w:t>
            </w:r>
            <w:r w:rsidRPr="00A35FC5">
              <w:t xml:space="preserve"> іноземних делегацій.</w:t>
            </w:r>
          </w:p>
        </w:tc>
      </w:tr>
      <w:tr w:rsidR="00D37D01" w:rsidRPr="002D5C8B" w:rsidTr="00A80B8A">
        <w:tc>
          <w:tcPr>
            <w:tcW w:w="709" w:type="dxa"/>
          </w:tcPr>
          <w:p w:rsidR="00D37D01" w:rsidRPr="009D539F" w:rsidRDefault="00D37D01" w:rsidP="003B7745">
            <w:pPr>
              <w:pStyle w:val="ae"/>
              <w:jc w:val="center"/>
            </w:pPr>
            <w:r w:rsidRPr="009D539F">
              <w:t>1.7</w:t>
            </w:r>
          </w:p>
        </w:tc>
        <w:tc>
          <w:tcPr>
            <w:tcW w:w="4462" w:type="dxa"/>
          </w:tcPr>
          <w:p w:rsidR="00D37D01" w:rsidRPr="009D539F" w:rsidRDefault="00D37D01" w:rsidP="0054767C">
            <w:pPr>
              <w:pStyle w:val="ae"/>
              <w:jc w:val="both"/>
            </w:pPr>
            <w:r w:rsidRPr="009D539F">
              <w:t>Раннє виявлення, соціально-правовий захист та облік дітей, які опинились у складних життєвих обставинах через ухиляння батьків від виконання батькі</w:t>
            </w:r>
            <w:r w:rsidRPr="009D539F">
              <w:t>в</w:t>
            </w:r>
            <w:r w:rsidRPr="009D539F">
              <w:t>ських обов'язків, схильність до систем</w:t>
            </w:r>
            <w:r w:rsidRPr="009D539F">
              <w:t>а</w:t>
            </w:r>
            <w:r w:rsidRPr="009D539F">
              <w:lastRenderedPageBreak/>
              <w:t>тичного самовільного залишення місця постійного проживання, вчинення нас</w:t>
            </w:r>
            <w:r w:rsidRPr="009D539F">
              <w:t>и</w:t>
            </w:r>
            <w:r w:rsidRPr="009D539F">
              <w:t>льства над дітьми, залучення до найгі</w:t>
            </w:r>
            <w:r w:rsidRPr="009D539F">
              <w:t>р</w:t>
            </w:r>
            <w:r w:rsidRPr="009D539F">
              <w:t>ших форм дитячої праці, переміщення дитини-сироти або дитини, позбавленої батьківського піклування, з тимчасово окупованої території або району пров</w:t>
            </w:r>
            <w:r w:rsidRPr="009D539F">
              <w:t>е</w:t>
            </w:r>
            <w:r w:rsidRPr="009D539F">
              <w:t>дення антитерористичної операції</w:t>
            </w:r>
          </w:p>
        </w:tc>
        <w:tc>
          <w:tcPr>
            <w:tcW w:w="1560" w:type="dxa"/>
          </w:tcPr>
          <w:p w:rsidR="00D37D01" w:rsidRPr="00051173" w:rsidRDefault="00D37D01" w:rsidP="003B7745">
            <w:pPr>
              <w:pStyle w:val="ae"/>
              <w:jc w:val="center"/>
            </w:pPr>
            <w:r w:rsidRPr="00051173">
              <w:lastRenderedPageBreak/>
              <w:t>2019 - 2021 роки</w:t>
            </w:r>
          </w:p>
        </w:tc>
        <w:tc>
          <w:tcPr>
            <w:tcW w:w="9360" w:type="dxa"/>
            <w:vAlign w:val="center"/>
          </w:tcPr>
          <w:p w:rsidR="00FF2E6C" w:rsidRPr="00135664" w:rsidRDefault="004509FC" w:rsidP="001C1A0E">
            <w:pPr>
              <w:pStyle w:val="ae"/>
              <w:spacing w:before="0" w:beforeAutospacing="0" w:after="0" w:afterAutospacing="0"/>
              <w:jc w:val="both"/>
            </w:pPr>
            <w:r w:rsidRPr="001B5DC9">
              <w:t xml:space="preserve">    </w:t>
            </w:r>
            <w:r w:rsidRPr="00135664">
              <w:t>Н</w:t>
            </w:r>
            <w:r w:rsidR="00B065B9" w:rsidRPr="00135664">
              <w:t xml:space="preserve">а обліку в районних Службах у справах дітей та сім'ї перебуває </w:t>
            </w:r>
            <w:r w:rsidR="00B065B9" w:rsidRPr="00135664">
              <w:rPr>
                <w:lang w:val="ru-RU"/>
              </w:rPr>
              <w:t>17</w:t>
            </w:r>
            <w:r w:rsidRPr="00135664">
              <w:rPr>
                <w:lang w:val="ru-RU"/>
              </w:rPr>
              <w:t>93</w:t>
            </w:r>
            <w:r w:rsidR="00B065B9" w:rsidRPr="00135664">
              <w:t xml:space="preserve"> ді</w:t>
            </w:r>
            <w:r w:rsidR="00B065B9" w:rsidRPr="00135664">
              <w:rPr>
                <w:lang w:val="ru-RU"/>
              </w:rPr>
              <w:t>тей</w:t>
            </w:r>
            <w:r w:rsidR="00B065B9" w:rsidRPr="00135664">
              <w:t xml:space="preserve">, які </w:t>
            </w:r>
            <w:r w:rsidRPr="00135664">
              <w:t xml:space="preserve">     </w:t>
            </w:r>
            <w:r w:rsidR="00B065B9" w:rsidRPr="00135664">
              <w:t>опинились у складних життєвих обставинах, з них через наступні причини:</w:t>
            </w:r>
          </w:p>
          <w:p w:rsidR="00FF2E6C" w:rsidRPr="00135664" w:rsidRDefault="00FF2E6C" w:rsidP="00FF2E6C">
            <w:pPr>
              <w:jc w:val="both"/>
            </w:pPr>
            <w:r w:rsidRPr="00135664">
              <w:t xml:space="preserve">  - батьки або особи, що їх замінюють, ухиляються від виконання батьківських обов’язків – </w:t>
            </w:r>
            <w:r w:rsidR="004509FC" w:rsidRPr="00135664">
              <w:t>499</w:t>
            </w:r>
            <w:r w:rsidRPr="00135664">
              <w:t>,</w:t>
            </w:r>
          </w:p>
          <w:p w:rsidR="00FF2E6C" w:rsidRPr="00135664" w:rsidRDefault="00FF2E6C" w:rsidP="00FF2E6C">
            <w:pPr>
              <w:jc w:val="both"/>
            </w:pPr>
            <w:r w:rsidRPr="00135664">
              <w:t xml:space="preserve">  - зазнали насильства в сім’ї –</w:t>
            </w:r>
            <w:r w:rsidR="001C1A0E" w:rsidRPr="00135664">
              <w:t xml:space="preserve"> </w:t>
            </w:r>
            <w:r w:rsidR="001C1A0E" w:rsidRPr="00135664">
              <w:rPr>
                <w:lang w:val="ru-RU"/>
              </w:rPr>
              <w:t>1</w:t>
            </w:r>
            <w:r w:rsidR="004509FC" w:rsidRPr="00135664">
              <w:rPr>
                <w:lang w:val="ru-RU"/>
              </w:rPr>
              <w:t>275</w:t>
            </w:r>
            <w:r w:rsidRPr="00135664">
              <w:t xml:space="preserve">, </w:t>
            </w:r>
          </w:p>
          <w:p w:rsidR="00FF2E6C" w:rsidRPr="00135664" w:rsidRDefault="00FF2E6C" w:rsidP="00FF2E6C">
            <w:pPr>
              <w:jc w:val="both"/>
            </w:pPr>
            <w:r w:rsidRPr="00135664">
              <w:lastRenderedPageBreak/>
              <w:t xml:space="preserve">  - систематично самовільно залишають місце постійного проживання – </w:t>
            </w:r>
            <w:r w:rsidR="004509FC" w:rsidRPr="00135664">
              <w:t>4</w:t>
            </w:r>
            <w:r w:rsidRPr="00135664">
              <w:t>,</w:t>
            </w:r>
          </w:p>
          <w:p w:rsidR="004509FC" w:rsidRPr="00135664" w:rsidRDefault="00FF2E6C" w:rsidP="004509FC">
            <w:pPr>
              <w:jc w:val="both"/>
            </w:pPr>
            <w:r w:rsidRPr="00135664">
              <w:t xml:space="preserve">  - діти-сироти, діти, позбавлені батьківського піклування, переселенці із зони                АТО</w:t>
            </w:r>
            <w:r w:rsidR="00051173" w:rsidRPr="00135664">
              <w:t>/ООС</w:t>
            </w:r>
            <w:r w:rsidRPr="00135664">
              <w:t xml:space="preserve"> – </w:t>
            </w:r>
            <w:r w:rsidR="00AD1143" w:rsidRPr="00135664">
              <w:t>1</w:t>
            </w:r>
            <w:r w:rsidR="004509FC" w:rsidRPr="00135664">
              <w:t>4</w:t>
            </w:r>
            <w:r w:rsidRPr="00135664">
              <w:t>.</w:t>
            </w:r>
          </w:p>
          <w:p w:rsidR="004509FC" w:rsidRPr="00135664" w:rsidRDefault="004509FC" w:rsidP="004509FC">
            <w:pPr>
              <w:jc w:val="both"/>
            </w:pPr>
            <w:r w:rsidRPr="00135664">
              <w:t xml:space="preserve">  - постраждали від найгірших форм праці – 1.</w:t>
            </w:r>
          </w:p>
          <w:p w:rsidR="004509FC" w:rsidRPr="00135664" w:rsidRDefault="0000627D" w:rsidP="0000627D">
            <w:pPr>
              <w:jc w:val="both"/>
            </w:pPr>
            <w:r w:rsidRPr="00135664">
              <w:t xml:space="preserve">    </w:t>
            </w:r>
            <w:r w:rsidR="00FF2E6C" w:rsidRPr="00135664">
              <w:t xml:space="preserve">З метою покращення ситуації у сім’ї, відновлення її виховних функцій, за звітний            період Службами у справах дітей та сім'ї здійснено </w:t>
            </w:r>
            <w:r w:rsidR="00C11496" w:rsidRPr="00135664">
              <w:t>1</w:t>
            </w:r>
            <w:r w:rsidR="004509FC" w:rsidRPr="00135664">
              <w:t>701</w:t>
            </w:r>
            <w:r w:rsidR="00FF2E6C" w:rsidRPr="00135664">
              <w:t xml:space="preserve"> виїзд у сім’ї дітей, які опин</w:t>
            </w:r>
            <w:r w:rsidR="00FF2E6C" w:rsidRPr="00135664">
              <w:t>и</w:t>
            </w:r>
            <w:r w:rsidR="00FF2E6C" w:rsidRPr="00135664">
              <w:t xml:space="preserve">лись у складних життєвих обставинах. За результатами вивчення ситуацій, які склалися у цих сім’ях, </w:t>
            </w:r>
            <w:r w:rsidR="00AD1143" w:rsidRPr="00135664">
              <w:t xml:space="preserve">до Центрів соціальних служб для сім’ї, дітей та молоді направлено </w:t>
            </w:r>
            <w:r w:rsidR="00C11496" w:rsidRPr="00135664">
              <w:t>2</w:t>
            </w:r>
            <w:r w:rsidR="004509FC" w:rsidRPr="00135664">
              <w:t>4</w:t>
            </w:r>
            <w:r w:rsidR="00C11496" w:rsidRPr="00135664">
              <w:t>3</w:t>
            </w:r>
            <w:r w:rsidR="00AD1143" w:rsidRPr="00135664">
              <w:t xml:space="preserve"> клопотання про необхідність організації соціального супроводу. </w:t>
            </w:r>
          </w:p>
          <w:p w:rsidR="00FF2E6C" w:rsidRPr="00135664" w:rsidRDefault="00C61F4D" w:rsidP="00FF2E6C">
            <w:pPr>
              <w:ind w:firstLine="249"/>
              <w:jc w:val="both"/>
            </w:pPr>
            <w:r w:rsidRPr="00135664">
              <w:t xml:space="preserve">Протягом звітного періоду знято з обліку </w:t>
            </w:r>
            <w:r w:rsidR="001B5DC9" w:rsidRPr="00135664">
              <w:t>249</w:t>
            </w:r>
            <w:r w:rsidR="00FF2E6C" w:rsidRPr="00135664">
              <w:t xml:space="preserve"> д</w:t>
            </w:r>
            <w:r w:rsidR="00AD1143" w:rsidRPr="00135664">
              <w:t>ітей</w:t>
            </w:r>
            <w:r w:rsidR="00FF2E6C" w:rsidRPr="00135664">
              <w:t>, з наступних причин:</w:t>
            </w:r>
          </w:p>
          <w:p w:rsidR="00FF2E6C" w:rsidRPr="00135664" w:rsidRDefault="00FB051D" w:rsidP="00FB051D">
            <w:pPr>
              <w:tabs>
                <w:tab w:val="left" w:pos="993"/>
              </w:tabs>
              <w:jc w:val="both"/>
            </w:pPr>
            <w:r w:rsidRPr="00135664">
              <w:t xml:space="preserve">    - </w:t>
            </w:r>
            <w:r w:rsidR="00FF2E6C" w:rsidRPr="00135664">
              <w:t xml:space="preserve">покращення ситуації в сім’ї – </w:t>
            </w:r>
            <w:r w:rsidR="001B5DC9" w:rsidRPr="00135664">
              <w:t>68</w:t>
            </w:r>
            <w:r w:rsidR="00FF2E6C" w:rsidRPr="00135664">
              <w:rPr>
                <w:lang w:val="ru-RU"/>
              </w:rPr>
              <w:t xml:space="preserve"> </w:t>
            </w:r>
            <w:r w:rsidR="00FF2E6C" w:rsidRPr="00135664">
              <w:t>д</w:t>
            </w:r>
            <w:r w:rsidR="001B5DC9" w:rsidRPr="00135664">
              <w:t>і</w:t>
            </w:r>
            <w:r w:rsidR="00C11496" w:rsidRPr="00135664">
              <w:t>т</w:t>
            </w:r>
            <w:r w:rsidR="001B5DC9" w:rsidRPr="00135664">
              <w:t>ей</w:t>
            </w:r>
            <w:r w:rsidR="00FF2E6C" w:rsidRPr="00135664">
              <w:t>,</w:t>
            </w:r>
          </w:p>
          <w:p w:rsidR="00FF2E6C" w:rsidRPr="00135664" w:rsidRDefault="00FB051D" w:rsidP="00FB051D">
            <w:pPr>
              <w:tabs>
                <w:tab w:val="left" w:pos="993"/>
              </w:tabs>
              <w:jc w:val="both"/>
            </w:pPr>
            <w:r w:rsidRPr="00135664">
              <w:t xml:space="preserve">    - </w:t>
            </w:r>
            <w:r w:rsidR="00FF2E6C" w:rsidRPr="00135664">
              <w:t xml:space="preserve">переїзд сім’ї на інше місце проживання – </w:t>
            </w:r>
            <w:r w:rsidR="00C11496" w:rsidRPr="00135664">
              <w:t>1</w:t>
            </w:r>
            <w:r w:rsidR="001B5DC9" w:rsidRPr="00135664">
              <w:t>7</w:t>
            </w:r>
            <w:r w:rsidR="00FF2E6C" w:rsidRPr="00135664">
              <w:t>;</w:t>
            </w:r>
          </w:p>
          <w:p w:rsidR="00FF2E6C" w:rsidRPr="00135664" w:rsidRDefault="00FB051D" w:rsidP="00FB051D">
            <w:pPr>
              <w:tabs>
                <w:tab w:val="left" w:pos="993"/>
              </w:tabs>
              <w:jc w:val="both"/>
            </w:pPr>
            <w:r w:rsidRPr="00135664">
              <w:t xml:space="preserve">    - </w:t>
            </w:r>
            <w:r w:rsidR="00FF2E6C" w:rsidRPr="00135664">
              <w:t>досягнення дітьми повноліття –</w:t>
            </w:r>
            <w:r w:rsidR="001B5DC9" w:rsidRPr="00135664">
              <w:t xml:space="preserve"> 66</w:t>
            </w:r>
            <w:r w:rsidR="00FF2E6C" w:rsidRPr="00135664">
              <w:t>;</w:t>
            </w:r>
          </w:p>
          <w:p w:rsidR="00FF2E6C" w:rsidRPr="00135664" w:rsidRDefault="00FB051D" w:rsidP="00FB051D">
            <w:pPr>
              <w:tabs>
                <w:tab w:val="left" w:pos="993"/>
              </w:tabs>
              <w:jc w:val="both"/>
            </w:pPr>
            <w:r w:rsidRPr="00135664">
              <w:t xml:space="preserve">    - </w:t>
            </w:r>
            <w:r w:rsidR="00FF2E6C" w:rsidRPr="00135664">
              <w:t xml:space="preserve">смерть батьків – </w:t>
            </w:r>
            <w:r w:rsidR="001B5DC9" w:rsidRPr="00135664">
              <w:t>9</w:t>
            </w:r>
            <w:r w:rsidR="00FF2E6C" w:rsidRPr="00135664">
              <w:t>;</w:t>
            </w:r>
          </w:p>
          <w:p w:rsidR="00E43C24" w:rsidRPr="00135664" w:rsidRDefault="00FB051D" w:rsidP="00FB051D">
            <w:pPr>
              <w:tabs>
                <w:tab w:val="left" w:pos="993"/>
              </w:tabs>
              <w:jc w:val="both"/>
            </w:pPr>
            <w:r w:rsidRPr="00135664">
              <w:t xml:space="preserve">    - </w:t>
            </w:r>
            <w:r w:rsidR="00E43C24" w:rsidRPr="00135664">
              <w:t xml:space="preserve">позбавлення батьківських прав </w:t>
            </w:r>
            <w:r w:rsidR="00C11496" w:rsidRPr="00135664">
              <w:t xml:space="preserve">– </w:t>
            </w:r>
            <w:r w:rsidR="001B5DC9" w:rsidRPr="00135664">
              <w:t>83</w:t>
            </w:r>
            <w:r w:rsidR="00C11496" w:rsidRPr="00135664">
              <w:t>;</w:t>
            </w:r>
            <w:r w:rsidR="00E43C24" w:rsidRPr="00135664">
              <w:t xml:space="preserve"> </w:t>
            </w:r>
          </w:p>
          <w:p w:rsidR="004E09FF" w:rsidRPr="00135664" w:rsidRDefault="00E43C24" w:rsidP="004E09FF">
            <w:pPr>
              <w:tabs>
                <w:tab w:val="left" w:pos="993"/>
              </w:tabs>
              <w:jc w:val="both"/>
            </w:pPr>
            <w:r w:rsidRPr="00135664">
              <w:t xml:space="preserve">   </w:t>
            </w:r>
            <w:r w:rsidR="00FB051D" w:rsidRPr="00135664">
              <w:t xml:space="preserve"> - </w:t>
            </w:r>
            <w:r w:rsidR="004E09FF" w:rsidRPr="00135664">
              <w:t xml:space="preserve">засудження батьків – </w:t>
            </w:r>
            <w:r w:rsidR="001B5DC9" w:rsidRPr="00135664">
              <w:t>2</w:t>
            </w:r>
            <w:r w:rsidR="004E09FF" w:rsidRPr="00135664">
              <w:t>;</w:t>
            </w:r>
          </w:p>
          <w:p w:rsidR="00FF2E6C" w:rsidRPr="00135664" w:rsidRDefault="00610012" w:rsidP="00FB051D">
            <w:pPr>
              <w:tabs>
                <w:tab w:val="left" w:pos="993"/>
              </w:tabs>
              <w:jc w:val="both"/>
            </w:pPr>
            <w:r w:rsidRPr="00135664">
              <w:t xml:space="preserve">    - </w:t>
            </w:r>
            <w:r w:rsidR="00FF2E6C" w:rsidRPr="00135664">
              <w:t xml:space="preserve">з інших причин – </w:t>
            </w:r>
            <w:r w:rsidR="001B5DC9" w:rsidRPr="00135664">
              <w:t>4.</w:t>
            </w:r>
          </w:p>
          <w:p w:rsidR="00F6235A" w:rsidRPr="00135664" w:rsidRDefault="00AE2A6A" w:rsidP="00A255DC">
            <w:pPr>
              <w:ind w:firstLine="249"/>
              <w:jc w:val="both"/>
            </w:pPr>
            <w:r w:rsidRPr="00135664">
              <w:t xml:space="preserve">До </w:t>
            </w:r>
            <w:r w:rsidR="00F6235A" w:rsidRPr="00135664">
              <w:t xml:space="preserve">судів було подано </w:t>
            </w:r>
            <w:r w:rsidR="001B5DC9" w:rsidRPr="00135664">
              <w:t>45</w:t>
            </w:r>
            <w:r w:rsidR="00F6235A" w:rsidRPr="00135664">
              <w:t xml:space="preserve"> позовів про позбавлення батьків батьківських прав та </w:t>
            </w:r>
            <w:r w:rsidR="001B5DC9" w:rsidRPr="00135664">
              <w:t>10</w:t>
            </w:r>
            <w:r w:rsidR="00F6235A" w:rsidRPr="00135664">
              <w:t xml:space="preserve"> про відібрання дітей у батьків без позбавлення їх батьківських прав. Задоволено позовів про позбавлення батьківських прав – </w:t>
            </w:r>
            <w:r w:rsidR="001B5DC9" w:rsidRPr="00135664">
              <w:t>41</w:t>
            </w:r>
            <w:r w:rsidR="00F6235A" w:rsidRPr="00135664">
              <w:t xml:space="preserve">. </w:t>
            </w:r>
          </w:p>
          <w:p w:rsidR="006250E8" w:rsidRDefault="006250E8" w:rsidP="00A255DC">
            <w:pPr>
              <w:tabs>
                <w:tab w:val="left" w:pos="4484"/>
              </w:tabs>
              <w:ind w:right="83" w:firstLine="249"/>
              <w:jc w:val="both"/>
            </w:pPr>
            <w:r w:rsidRPr="00A255DC">
              <w:t xml:space="preserve">До районних центрів соціальних служб м. Києва надійшло </w:t>
            </w:r>
            <w:r w:rsidR="007001DC">
              <w:rPr>
                <w:bCs/>
              </w:rPr>
              <w:t>20829</w:t>
            </w:r>
            <w:r w:rsidRPr="00A255DC">
              <w:t xml:space="preserve"> повідо</w:t>
            </w:r>
            <w:r w:rsidRPr="00A255DC">
              <w:t>м</w:t>
            </w:r>
            <w:r w:rsidRPr="00A255DC">
              <w:t>лень/звернень щодо сімей з дітьми, які перебувають у складних життєвих обставинах. За результатами опрацювання повідомлень та самозвернень клієнтів: здійснено</w:t>
            </w:r>
            <w:r w:rsidRPr="00A255DC">
              <w:rPr>
                <w:rStyle w:val="apple-converted-space"/>
              </w:rPr>
              <w:t> </w:t>
            </w:r>
            <w:r w:rsidRPr="00A255DC">
              <w:rPr>
                <w:bCs/>
              </w:rPr>
              <w:t>9</w:t>
            </w:r>
            <w:r w:rsidR="007001DC">
              <w:rPr>
                <w:bCs/>
              </w:rPr>
              <w:t>507</w:t>
            </w:r>
            <w:r w:rsidRPr="00A255DC">
              <w:t xml:space="preserve"> оцінок потреб сімей/осіб, охоплено соціальними послугами </w:t>
            </w:r>
            <w:r w:rsidRPr="00A255DC">
              <w:rPr>
                <w:bCs/>
              </w:rPr>
              <w:t>1</w:t>
            </w:r>
            <w:r w:rsidR="007001DC">
              <w:rPr>
                <w:bCs/>
              </w:rPr>
              <w:t>7931</w:t>
            </w:r>
            <w:r w:rsidRPr="00A255DC">
              <w:rPr>
                <w:bCs/>
              </w:rPr>
              <w:t xml:space="preserve"> </w:t>
            </w:r>
            <w:r w:rsidRPr="00A255DC">
              <w:t xml:space="preserve">сімей/осіб, у яких виховується </w:t>
            </w:r>
            <w:r w:rsidRPr="00A255DC">
              <w:rPr>
                <w:bCs/>
              </w:rPr>
              <w:t>1</w:t>
            </w:r>
            <w:r w:rsidR="007001DC">
              <w:rPr>
                <w:bCs/>
              </w:rPr>
              <w:t>7388</w:t>
            </w:r>
            <w:r w:rsidRPr="00A255DC">
              <w:t xml:space="preserve"> дітей (в т.</w:t>
            </w:r>
            <w:r w:rsidR="00CB5D8F">
              <w:t xml:space="preserve"> </w:t>
            </w:r>
            <w:r w:rsidRPr="00A255DC">
              <w:t xml:space="preserve">ч. </w:t>
            </w:r>
            <w:r w:rsidR="007001DC">
              <w:t>5404</w:t>
            </w:r>
            <w:r w:rsidRPr="00A255DC">
              <w:rPr>
                <w:bCs/>
              </w:rPr>
              <w:t xml:space="preserve"> </w:t>
            </w:r>
            <w:r w:rsidRPr="00A255DC">
              <w:t>сім’ї, які перебувають у складних життєвих обст</w:t>
            </w:r>
            <w:r w:rsidRPr="00A255DC">
              <w:t>а</w:t>
            </w:r>
            <w:r w:rsidRPr="00A255DC">
              <w:t xml:space="preserve">винах, в них – </w:t>
            </w:r>
            <w:r w:rsidR="007001DC">
              <w:t>7</w:t>
            </w:r>
            <w:r w:rsidR="007001DC">
              <w:rPr>
                <w:bCs/>
              </w:rPr>
              <w:t>946</w:t>
            </w:r>
            <w:r w:rsidRPr="00A255DC">
              <w:t xml:space="preserve"> дітей). Заходами соціального супроводу охоплено </w:t>
            </w:r>
            <w:r w:rsidRPr="00A255DC">
              <w:rPr>
                <w:bCs/>
              </w:rPr>
              <w:t>8</w:t>
            </w:r>
            <w:r w:rsidR="007001DC">
              <w:rPr>
                <w:bCs/>
              </w:rPr>
              <w:t>25</w:t>
            </w:r>
            <w:r w:rsidRPr="00A255DC">
              <w:t xml:space="preserve"> сім’ї.</w:t>
            </w:r>
          </w:p>
          <w:p w:rsidR="006250E8" w:rsidRPr="00A255DC" w:rsidRDefault="006250E8" w:rsidP="00A255DC">
            <w:pPr>
              <w:ind w:firstLine="249"/>
              <w:jc w:val="both"/>
            </w:pPr>
            <w:r w:rsidRPr="00A255DC">
              <w:t xml:space="preserve">Також надійшло </w:t>
            </w:r>
            <w:r w:rsidR="007001DC">
              <w:t>4914</w:t>
            </w:r>
            <w:r w:rsidRPr="00A255DC">
              <w:t xml:space="preserve"> повідомлення щодо сімей, в яких скоєне домашнє насильство, з них – </w:t>
            </w:r>
            <w:r w:rsidR="007001DC">
              <w:t>205</w:t>
            </w:r>
            <w:r w:rsidRPr="00A255DC">
              <w:t xml:space="preserve"> щодо жорстокого поводження з дітьми. Соціальна робота проводилась з </w:t>
            </w:r>
            <w:r w:rsidR="007001DC">
              <w:t>333</w:t>
            </w:r>
            <w:r w:rsidRPr="00A255DC">
              <w:t>1 сім’</w:t>
            </w:r>
            <w:r w:rsidR="007001DC">
              <w:t>єю</w:t>
            </w:r>
            <w:r w:rsidRPr="00A255DC">
              <w:t>, в яких виховується 1</w:t>
            </w:r>
            <w:r w:rsidR="007001DC">
              <w:t>526</w:t>
            </w:r>
            <w:r w:rsidRPr="00A255DC">
              <w:t xml:space="preserve"> дітей. Спільно з представниками поліції, служб у спр</w:t>
            </w:r>
            <w:r w:rsidRPr="00A255DC">
              <w:t>а</w:t>
            </w:r>
            <w:r w:rsidRPr="00A255DC">
              <w:t>вах дітей та сім’ї, спеціалістами інших структурних підрозділів було здійснено 9</w:t>
            </w:r>
            <w:r w:rsidR="007001DC">
              <w:t>10</w:t>
            </w:r>
            <w:r w:rsidRPr="00A255DC">
              <w:t xml:space="preserve"> </w:t>
            </w:r>
            <w:r w:rsidR="007001DC">
              <w:t xml:space="preserve">           </w:t>
            </w:r>
            <w:r w:rsidRPr="00A255DC">
              <w:t xml:space="preserve">оцінок потреб сім’ї/особи та </w:t>
            </w:r>
            <w:r w:rsidR="007001DC">
              <w:t>3200</w:t>
            </w:r>
            <w:r w:rsidRPr="00A255DC">
              <w:t xml:space="preserve"> соціальних відвідувань за місцем проживання з зал</w:t>
            </w:r>
            <w:r w:rsidRPr="00A255DC">
              <w:t>и</w:t>
            </w:r>
            <w:r w:rsidRPr="00A255DC">
              <w:t xml:space="preserve">шенням повідомлення. </w:t>
            </w:r>
          </w:p>
          <w:p w:rsidR="006250E8" w:rsidRPr="00A255DC" w:rsidRDefault="006250E8" w:rsidP="00A255DC">
            <w:pPr>
              <w:ind w:firstLine="249"/>
              <w:jc w:val="both"/>
            </w:pPr>
            <w:r w:rsidRPr="00A255DC">
              <w:t xml:space="preserve">В роботі перебувало </w:t>
            </w:r>
            <w:r w:rsidR="00135664">
              <w:t>1</w:t>
            </w:r>
            <w:r w:rsidR="00CB5D8F">
              <w:t xml:space="preserve"> </w:t>
            </w:r>
            <w:r w:rsidR="00135664">
              <w:t>269</w:t>
            </w:r>
            <w:r w:rsidRPr="00A255DC">
              <w:t xml:space="preserve"> карток отримувачів послуг, </w:t>
            </w:r>
            <w:r w:rsidR="00135664">
              <w:t>3</w:t>
            </w:r>
            <w:r w:rsidR="00CB5D8F">
              <w:t xml:space="preserve"> </w:t>
            </w:r>
            <w:r w:rsidR="00135664">
              <w:t>302</w:t>
            </w:r>
            <w:r w:rsidRPr="00A255DC">
              <w:t xml:space="preserve"> сім’ям надано соціальну </w:t>
            </w:r>
            <w:r w:rsidRPr="00A255DC">
              <w:lastRenderedPageBreak/>
              <w:t xml:space="preserve">послугу інформування, </w:t>
            </w:r>
            <w:r w:rsidR="00135664">
              <w:t>78</w:t>
            </w:r>
            <w:r w:rsidRPr="00A255DC">
              <w:t xml:space="preserve"> сім’ям – послугу соціального супроводу, 1</w:t>
            </w:r>
            <w:r w:rsidR="00135664">
              <w:t>30</w:t>
            </w:r>
            <w:r w:rsidRPr="00A255DC">
              <w:t xml:space="preserve"> сім’</w:t>
            </w:r>
            <w:r w:rsidR="00135664">
              <w:t xml:space="preserve">ям </w:t>
            </w:r>
            <w:r w:rsidRPr="00A255DC">
              <w:t xml:space="preserve"> – посл</w:t>
            </w:r>
            <w:r w:rsidRPr="00A255DC">
              <w:t>у</w:t>
            </w:r>
            <w:r w:rsidRPr="00A255DC">
              <w:t xml:space="preserve">гу екстреного </w:t>
            </w:r>
            <w:r w:rsidR="00135664">
              <w:t xml:space="preserve">(кризового) </w:t>
            </w:r>
            <w:r w:rsidRPr="00A255DC">
              <w:t xml:space="preserve">втручання, </w:t>
            </w:r>
            <w:r w:rsidR="00135664">
              <w:t>2</w:t>
            </w:r>
            <w:r w:rsidR="00CB5D8F">
              <w:t xml:space="preserve"> </w:t>
            </w:r>
            <w:r w:rsidR="00135664">
              <w:t>259</w:t>
            </w:r>
            <w:r w:rsidRPr="00A255DC">
              <w:t xml:space="preserve"> сім’ям – послугу консультування.</w:t>
            </w:r>
          </w:p>
          <w:p w:rsidR="006250E8" w:rsidRPr="00A255DC" w:rsidRDefault="006250E8" w:rsidP="00A255DC">
            <w:pPr>
              <w:ind w:firstLine="249"/>
              <w:jc w:val="both"/>
            </w:pPr>
            <w:r w:rsidRPr="00A255DC">
              <w:t>У Київському міському центрі соціально-психологічної допомоги з причин дома</w:t>
            </w:r>
            <w:r w:rsidRPr="00A255DC">
              <w:t>ш</w:t>
            </w:r>
            <w:r w:rsidRPr="00A255DC">
              <w:t xml:space="preserve">нього насильства перебувало </w:t>
            </w:r>
            <w:r w:rsidR="00135664">
              <w:t>17</w:t>
            </w:r>
            <w:r w:rsidRPr="00A255DC">
              <w:t xml:space="preserve"> родин, в яких виховується 3</w:t>
            </w:r>
            <w:r w:rsidR="00135664">
              <w:t>0</w:t>
            </w:r>
            <w:r w:rsidRPr="00A255DC">
              <w:t xml:space="preserve"> дітей.</w:t>
            </w:r>
          </w:p>
          <w:p w:rsidR="007B050D" w:rsidRPr="00A255DC" w:rsidRDefault="007B050D" w:rsidP="007B050D">
            <w:pPr>
              <w:ind w:firstLine="249"/>
              <w:jc w:val="both"/>
            </w:pPr>
            <w:r w:rsidRPr="00A255DC">
              <w:t xml:space="preserve">В рамках реалізації заходів «Екстрена підтримка молодих матерів з дітьми та вагітних жінок (соціальна квартира)» індивідуальною роботою було охоплено </w:t>
            </w:r>
            <w:r w:rsidR="00135664">
              <w:t>90</w:t>
            </w:r>
            <w:r w:rsidRPr="00A255DC">
              <w:t>6 клієнток (н</w:t>
            </w:r>
            <w:r w:rsidRPr="00A255DC">
              <w:t>а</w:t>
            </w:r>
            <w:r w:rsidRPr="00A255DC">
              <w:t xml:space="preserve">дано </w:t>
            </w:r>
            <w:r w:rsidR="00135664">
              <w:t>2469</w:t>
            </w:r>
            <w:r w:rsidRPr="00A255DC">
              <w:t xml:space="preserve"> послуг). Заходами соціального супроводу з розміщенням у соціальній кварт</w:t>
            </w:r>
            <w:r w:rsidRPr="00A255DC">
              <w:t>и</w:t>
            </w:r>
            <w:r w:rsidRPr="00A255DC">
              <w:t xml:space="preserve">рі охоплено </w:t>
            </w:r>
            <w:r w:rsidR="00135664">
              <w:t>12</w:t>
            </w:r>
            <w:r w:rsidRPr="00A255DC">
              <w:t xml:space="preserve"> жінок та </w:t>
            </w:r>
            <w:r w:rsidR="00135664">
              <w:t>14</w:t>
            </w:r>
            <w:r w:rsidRPr="00A255DC">
              <w:t xml:space="preserve"> дітей</w:t>
            </w:r>
            <w:r w:rsidR="00A255DC" w:rsidRPr="00A255DC">
              <w:t>.</w:t>
            </w:r>
          </w:p>
          <w:p w:rsidR="00821571" w:rsidRPr="00135664" w:rsidRDefault="00DD3410" w:rsidP="00821571">
            <w:pPr>
              <w:shd w:val="clear" w:color="auto" w:fill="FFFFFF"/>
              <w:ind w:firstLine="179"/>
              <w:jc w:val="both"/>
            </w:pPr>
            <w:r w:rsidRPr="00135664">
              <w:t xml:space="preserve">Упродовж звітного періоду </w:t>
            </w:r>
            <w:r w:rsidR="00821571" w:rsidRPr="00135664">
              <w:t xml:space="preserve">до управлінь поліції надійшло </w:t>
            </w:r>
            <w:r w:rsidR="00D03062" w:rsidRPr="00135664">
              <w:t>25</w:t>
            </w:r>
            <w:r w:rsidR="00821571" w:rsidRPr="00135664">
              <w:t> </w:t>
            </w:r>
            <w:r w:rsidR="00D03062" w:rsidRPr="00135664">
              <w:t>340</w:t>
            </w:r>
            <w:r w:rsidR="00821571" w:rsidRPr="00135664">
              <w:t xml:space="preserve"> звернень, від               громадян про вчинення правопорушень у побуті, які розглянуті. До адміністративної відповідальності за вчинення правопорушень, передбачених ст. 173-2 КУпАП (</w:t>
            </w:r>
            <w:r w:rsidR="00821571" w:rsidRPr="00135664">
              <w:rPr>
                <w:i/>
              </w:rPr>
              <w:t>вчинення насильства в сім'ї</w:t>
            </w:r>
            <w:r w:rsidR="00821571" w:rsidRPr="00135664">
              <w:t xml:space="preserve">) притягнуто </w:t>
            </w:r>
            <w:r w:rsidR="00D03062" w:rsidRPr="00135664">
              <w:t>7</w:t>
            </w:r>
            <w:r w:rsidR="00821571" w:rsidRPr="00135664">
              <w:t> </w:t>
            </w:r>
            <w:r w:rsidR="00D03062" w:rsidRPr="00135664">
              <w:t>4</w:t>
            </w:r>
            <w:r w:rsidR="00821571" w:rsidRPr="00135664">
              <w:t>17 осіб.</w:t>
            </w:r>
          </w:p>
          <w:p w:rsidR="00E2678A" w:rsidRPr="002D5C8B" w:rsidRDefault="00821571" w:rsidP="00CB5D8F">
            <w:pPr>
              <w:shd w:val="clear" w:color="auto" w:fill="FFFFFF"/>
              <w:ind w:firstLine="179"/>
              <w:jc w:val="both"/>
              <w:rPr>
                <w:b/>
              </w:rPr>
            </w:pPr>
            <w:r w:rsidRPr="00135664">
              <w:t xml:space="preserve">Крім цього, зареєстровано </w:t>
            </w:r>
            <w:r w:rsidR="00D03062" w:rsidRPr="00135664">
              <w:t>195</w:t>
            </w:r>
            <w:r w:rsidRPr="00135664">
              <w:t xml:space="preserve"> кримінальних правопорушень за фактом вчинення </w:t>
            </w:r>
            <w:r w:rsidR="00CB5D8F">
              <w:t xml:space="preserve">         </w:t>
            </w:r>
            <w:r w:rsidRPr="00135664">
              <w:t xml:space="preserve">домашнього насильства та винесено </w:t>
            </w:r>
            <w:r w:rsidR="00D03062" w:rsidRPr="00135664">
              <w:t>2</w:t>
            </w:r>
            <w:r w:rsidRPr="00135664">
              <w:t> </w:t>
            </w:r>
            <w:r w:rsidR="00D03062" w:rsidRPr="00135664">
              <w:t>692</w:t>
            </w:r>
            <w:r w:rsidRPr="00135664">
              <w:t xml:space="preserve"> – термінових заборонних приписів.</w:t>
            </w:r>
          </w:p>
        </w:tc>
      </w:tr>
      <w:tr w:rsidR="00D37D01" w:rsidRPr="00785B33" w:rsidTr="00A80B8A">
        <w:tc>
          <w:tcPr>
            <w:tcW w:w="709" w:type="dxa"/>
          </w:tcPr>
          <w:p w:rsidR="00D37D01" w:rsidRPr="00583937" w:rsidRDefault="00D37D01" w:rsidP="003B7745">
            <w:pPr>
              <w:pStyle w:val="ae"/>
              <w:jc w:val="center"/>
            </w:pPr>
            <w:r>
              <w:lastRenderedPageBreak/>
              <w:t>1.8</w:t>
            </w:r>
          </w:p>
        </w:tc>
        <w:tc>
          <w:tcPr>
            <w:tcW w:w="4462" w:type="dxa"/>
          </w:tcPr>
          <w:p w:rsidR="00D37D01" w:rsidRPr="00583937" w:rsidRDefault="00D37D01" w:rsidP="0054767C">
            <w:pPr>
              <w:pStyle w:val="ae"/>
              <w:jc w:val="both"/>
            </w:pPr>
            <w:r>
              <w:t>Виявлення фактів незаконного відч</w:t>
            </w:r>
            <w:r>
              <w:t>у</w:t>
            </w:r>
            <w:r>
              <w:t>ження житла, що належить неповнолі</w:t>
            </w:r>
            <w:r>
              <w:t>т</w:t>
            </w:r>
            <w:r>
              <w:t>нім. Відновлення прав таких дітей</w:t>
            </w:r>
          </w:p>
        </w:tc>
        <w:tc>
          <w:tcPr>
            <w:tcW w:w="1560" w:type="dxa"/>
          </w:tcPr>
          <w:p w:rsidR="00D37D01" w:rsidRPr="00583937" w:rsidRDefault="00D37D01" w:rsidP="003B7745">
            <w:pPr>
              <w:pStyle w:val="ae"/>
              <w:jc w:val="center"/>
            </w:pPr>
            <w:r>
              <w:t>2019 - 2021 роки</w:t>
            </w:r>
          </w:p>
        </w:tc>
        <w:tc>
          <w:tcPr>
            <w:tcW w:w="9360" w:type="dxa"/>
            <w:vAlign w:val="center"/>
          </w:tcPr>
          <w:p w:rsidR="00B70219" w:rsidRPr="008471CB" w:rsidRDefault="00300633" w:rsidP="00300633">
            <w:pPr>
              <w:ind w:firstLine="249"/>
              <w:jc w:val="both"/>
              <w:rPr>
                <w:color w:val="000000"/>
              </w:rPr>
            </w:pPr>
            <w:r w:rsidRPr="008471CB">
              <w:rPr>
                <w:color w:val="000000"/>
              </w:rPr>
              <w:t xml:space="preserve">Служби у справах дітей та сім’ї постійно контролюють питання захисту житлових та майнових прав дітей, особливо дітей-сиріт та дітей, позбавлених батьківського           піклування. </w:t>
            </w:r>
          </w:p>
          <w:p w:rsidR="00B70219" w:rsidRPr="008471CB" w:rsidRDefault="00B70219" w:rsidP="00300633">
            <w:pPr>
              <w:ind w:firstLine="249"/>
              <w:jc w:val="both"/>
              <w:rPr>
                <w:color w:val="FF0000"/>
              </w:rPr>
            </w:pPr>
            <w:r w:rsidRPr="008471CB">
              <w:rPr>
                <w:color w:val="000000"/>
              </w:rPr>
              <w:t>За звітній період випадків незаконного продажу житла дітей-сиріт та дітей, позбавл</w:t>
            </w:r>
            <w:r w:rsidRPr="008471CB">
              <w:rPr>
                <w:color w:val="000000"/>
              </w:rPr>
              <w:t>е</w:t>
            </w:r>
            <w:r w:rsidRPr="008471CB">
              <w:rPr>
                <w:color w:val="000000"/>
              </w:rPr>
              <w:t>них батьківського піклування, не виявлено.</w:t>
            </w:r>
          </w:p>
          <w:p w:rsidR="00FF24AF" w:rsidRPr="00B25A9B" w:rsidRDefault="007225D5" w:rsidP="00FF24AF">
            <w:pPr>
              <w:ind w:firstLine="175"/>
              <w:jc w:val="both"/>
              <w:rPr>
                <w:b/>
              </w:rPr>
            </w:pPr>
            <w:r w:rsidRPr="008471CB">
              <w:t>Працівниками поліції спільно з органами місцевого самоврядування забезпечувалось ведення обліків житлових приміщень, де проживають недієздатні діти, з метою недоп</w:t>
            </w:r>
            <w:r w:rsidRPr="008471CB">
              <w:t>у</w:t>
            </w:r>
            <w:r w:rsidRPr="008471CB">
              <w:t xml:space="preserve">щення таких фактів, а також своєчасного реагування на випадки шахрайських дій та  незаконного відчуження вищевказаних житлових приміщень. </w:t>
            </w:r>
            <w:r w:rsidR="00FF24AF">
              <w:t>Ф</w:t>
            </w:r>
            <w:r w:rsidR="00FF24AF" w:rsidRPr="009C6C92">
              <w:rPr>
                <w:spacing w:val="-12"/>
                <w:szCs w:val="21"/>
              </w:rPr>
              <w:t>актів незаконного завол</w:t>
            </w:r>
            <w:r w:rsidR="00FF24AF" w:rsidRPr="009C6C92">
              <w:rPr>
                <w:spacing w:val="-12"/>
                <w:szCs w:val="21"/>
              </w:rPr>
              <w:t>о</w:t>
            </w:r>
            <w:r w:rsidR="00FF24AF" w:rsidRPr="009C6C92">
              <w:rPr>
                <w:spacing w:val="-12"/>
                <w:szCs w:val="21"/>
              </w:rPr>
              <w:t>діння житла у м. Києві, що належать неповнолітнім не зареєстровано.</w:t>
            </w:r>
          </w:p>
        </w:tc>
      </w:tr>
      <w:tr w:rsidR="00D37D01" w:rsidRPr="00785B33" w:rsidTr="00A80B8A">
        <w:tc>
          <w:tcPr>
            <w:tcW w:w="709" w:type="dxa"/>
          </w:tcPr>
          <w:p w:rsidR="00D37D01" w:rsidRPr="00583937" w:rsidRDefault="00D37D01" w:rsidP="003B7745">
            <w:pPr>
              <w:pStyle w:val="ae"/>
              <w:jc w:val="center"/>
            </w:pPr>
            <w:r>
              <w:t>1.9</w:t>
            </w:r>
          </w:p>
        </w:tc>
        <w:tc>
          <w:tcPr>
            <w:tcW w:w="4462" w:type="dxa"/>
          </w:tcPr>
          <w:p w:rsidR="00D37D01" w:rsidRPr="00583937" w:rsidRDefault="00D37D01" w:rsidP="003B7745">
            <w:pPr>
              <w:pStyle w:val="ae"/>
            </w:pPr>
            <w:r>
              <w:t>Моніторинг Інтернет-ресурсів:</w:t>
            </w:r>
          </w:p>
        </w:tc>
        <w:tc>
          <w:tcPr>
            <w:tcW w:w="1560" w:type="dxa"/>
          </w:tcPr>
          <w:p w:rsidR="00D37D01" w:rsidRPr="00583937" w:rsidRDefault="00D37D01" w:rsidP="003B7745">
            <w:pPr>
              <w:pStyle w:val="ae"/>
              <w:jc w:val="center"/>
            </w:pPr>
            <w:r>
              <w:t> </w:t>
            </w:r>
          </w:p>
        </w:tc>
        <w:tc>
          <w:tcPr>
            <w:tcW w:w="9360" w:type="dxa"/>
            <w:vAlign w:val="center"/>
          </w:tcPr>
          <w:p w:rsidR="00D37D01" w:rsidRPr="00B25A9B" w:rsidRDefault="00D37D01" w:rsidP="003B7745">
            <w:pPr>
              <w:ind w:firstLine="255"/>
              <w:jc w:val="both"/>
              <w:rPr>
                <w:b/>
              </w:rPr>
            </w:pPr>
          </w:p>
        </w:tc>
      </w:tr>
      <w:tr w:rsidR="00D37D01" w:rsidRPr="00785B33" w:rsidTr="00A80B8A">
        <w:tc>
          <w:tcPr>
            <w:tcW w:w="709" w:type="dxa"/>
          </w:tcPr>
          <w:p w:rsidR="00D37D01" w:rsidRPr="00583937" w:rsidRDefault="00D37D01" w:rsidP="003B7745">
            <w:pPr>
              <w:pStyle w:val="ae"/>
              <w:jc w:val="center"/>
            </w:pPr>
            <w:r>
              <w:t>1.9.1</w:t>
            </w:r>
          </w:p>
        </w:tc>
        <w:tc>
          <w:tcPr>
            <w:tcW w:w="4462" w:type="dxa"/>
          </w:tcPr>
          <w:p w:rsidR="00D37D01" w:rsidRPr="00583937" w:rsidRDefault="00D37D01" w:rsidP="00786B56">
            <w:pPr>
              <w:pStyle w:val="ae"/>
              <w:jc w:val="both"/>
            </w:pPr>
            <w:r>
              <w:t>Щодо неформальних молодіжних груп екстремістської направленості та вия</w:t>
            </w:r>
            <w:r>
              <w:t>в</w:t>
            </w:r>
            <w:r>
              <w:t>лення їх в навчальних закладах. Здій</w:t>
            </w:r>
            <w:r>
              <w:t>с</w:t>
            </w:r>
            <w:r>
              <w:t>нення заходів щодо припинення</w:t>
            </w:r>
            <w:r>
              <w:rPr>
                <w:i/>
                <w:iCs/>
              </w:rPr>
              <w:t xml:space="preserve"> </w:t>
            </w:r>
            <w:r>
              <w:t>їх ді</w:t>
            </w:r>
            <w:r>
              <w:t>я</w:t>
            </w:r>
            <w:r>
              <w:t>льності</w:t>
            </w:r>
          </w:p>
        </w:tc>
        <w:tc>
          <w:tcPr>
            <w:tcW w:w="1560" w:type="dxa"/>
          </w:tcPr>
          <w:p w:rsidR="00D37D01" w:rsidRPr="00583937" w:rsidRDefault="00D37D01" w:rsidP="003B7745">
            <w:pPr>
              <w:pStyle w:val="ae"/>
              <w:jc w:val="center"/>
            </w:pPr>
            <w:r>
              <w:t>2019 - 2021 роки</w:t>
            </w:r>
          </w:p>
        </w:tc>
        <w:tc>
          <w:tcPr>
            <w:tcW w:w="9360" w:type="dxa"/>
            <w:vAlign w:val="center"/>
          </w:tcPr>
          <w:p w:rsidR="000035D0" w:rsidRPr="008471CB" w:rsidRDefault="003E5AEC" w:rsidP="000035D0">
            <w:pPr>
              <w:ind w:firstLine="175"/>
              <w:jc w:val="both"/>
              <w:rPr>
                <w:szCs w:val="28"/>
              </w:rPr>
            </w:pPr>
            <w:r w:rsidRPr="008471CB">
              <w:rPr>
                <w:szCs w:val="28"/>
              </w:rPr>
              <w:t>В</w:t>
            </w:r>
            <w:r w:rsidR="000035D0" w:rsidRPr="008471CB">
              <w:rPr>
                <w:szCs w:val="28"/>
              </w:rPr>
              <w:t xml:space="preserve">живаються заходи з виявлення у навчальних закладах неформальних молодіжних груп екстремістської спрямованості. </w:t>
            </w:r>
          </w:p>
          <w:p w:rsidR="00D37D01" w:rsidRPr="008471CB" w:rsidRDefault="000035D0" w:rsidP="000035D0">
            <w:pPr>
              <w:ind w:firstLine="175"/>
              <w:jc w:val="both"/>
              <w:rPr>
                <w:szCs w:val="28"/>
              </w:rPr>
            </w:pPr>
            <w:r w:rsidRPr="008471CB">
              <w:rPr>
                <w:szCs w:val="28"/>
              </w:rPr>
              <w:t>Крім цього, з метою недопущення порушень публічної безпеки та порядку, своєчасн</w:t>
            </w:r>
            <w:r w:rsidRPr="008471CB">
              <w:rPr>
                <w:szCs w:val="28"/>
              </w:rPr>
              <w:t>о</w:t>
            </w:r>
            <w:r w:rsidRPr="008471CB">
              <w:rPr>
                <w:szCs w:val="28"/>
              </w:rPr>
              <w:t xml:space="preserve">го впливу на розвиток подій, упередження загострення оперативної обстановки в місті під час проведення заходів за участю неформальних молодіжних груп забезпечується постійний збір, моніторинг і обмін інформацією з іншими правоохоронними органами міста щодо їх діяльності. </w:t>
            </w:r>
          </w:p>
          <w:p w:rsidR="00676E9C" w:rsidRPr="00786B56" w:rsidRDefault="00FF24AF" w:rsidP="00676E9C">
            <w:pPr>
              <w:ind w:firstLine="175"/>
              <w:jc w:val="both"/>
            </w:pPr>
            <w:r w:rsidRPr="001E147A">
              <w:rPr>
                <w:szCs w:val="28"/>
              </w:rPr>
              <w:lastRenderedPageBreak/>
              <w:t>Також, систематично проводяться зустрічі з учнями та студентами навчальних закл</w:t>
            </w:r>
            <w:r w:rsidRPr="001E147A">
              <w:rPr>
                <w:szCs w:val="28"/>
              </w:rPr>
              <w:t>а</w:t>
            </w:r>
            <w:r w:rsidRPr="001E147A">
              <w:rPr>
                <w:szCs w:val="28"/>
              </w:rPr>
              <w:t>дів з метою формування їх світогляду на основі етнічної та релігійної толерантності. Прихильниками угрупувань радикально-націоналістичної та расистської спрямованості роз’яснюється законодавство України за вчинення правопорушень.</w:t>
            </w:r>
          </w:p>
        </w:tc>
      </w:tr>
      <w:tr w:rsidR="00D37D01" w:rsidRPr="00785B33" w:rsidTr="00A80B8A">
        <w:tc>
          <w:tcPr>
            <w:tcW w:w="709" w:type="dxa"/>
          </w:tcPr>
          <w:p w:rsidR="00D37D01" w:rsidRPr="00583937" w:rsidRDefault="00D37D01" w:rsidP="003B7745">
            <w:pPr>
              <w:pStyle w:val="ae"/>
              <w:jc w:val="center"/>
            </w:pPr>
            <w:r>
              <w:lastRenderedPageBreak/>
              <w:t>1.9.2</w:t>
            </w:r>
          </w:p>
        </w:tc>
        <w:tc>
          <w:tcPr>
            <w:tcW w:w="4462" w:type="dxa"/>
          </w:tcPr>
          <w:p w:rsidR="00D37D01" w:rsidRPr="00583937" w:rsidRDefault="00D37D01" w:rsidP="00786B56">
            <w:pPr>
              <w:pStyle w:val="ae"/>
              <w:jc w:val="both"/>
            </w:pPr>
            <w:r>
              <w:t>Виявлення реклами наркотичних засобів та проведення заходів з припинення ді</w:t>
            </w:r>
            <w:r>
              <w:t>я</w:t>
            </w:r>
            <w:r>
              <w:t>льності вказаних сайтів, встановлення і затримання винних осіб, вирішення п</w:t>
            </w:r>
            <w:r>
              <w:t>и</w:t>
            </w:r>
            <w:r>
              <w:t>тання щодо притягнення до відповіда-льності рекламодавців та закриття са</w:t>
            </w:r>
            <w:r>
              <w:t>й</w:t>
            </w:r>
            <w:r>
              <w:t>тів. Ліквідація такої зовнішньої реклами.</w:t>
            </w:r>
          </w:p>
        </w:tc>
        <w:tc>
          <w:tcPr>
            <w:tcW w:w="1560" w:type="dxa"/>
          </w:tcPr>
          <w:p w:rsidR="00D37D01" w:rsidRPr="00583937" w:rsidRDefault="00D37D01" w:rsidP="003B7745">
            <w:pPr>
              <w:pStyle w:val="ae"/>
              <w:jc w:val="center"/>
            </w:pPr>
            <w:r>
              <w:t>Постійно</w:t>
            </w:r>
          </w:p>
        </w:tc>
        <w:tc>
          <w:tcPr>
            <w:tcW w:w="9360" w:type="dxa"/>
            <w:vAlign w:val="center"/>
          </w:tcPr>
          <w:p w:rsidR="00F660AE" w:rsidRDefault="004842B7" w:rsidP="00B74FA1">
            <w:pPr>
              <w:ind w:firstLine="108"/>
              <w:jc w:val="both"/>
            </w:pPr>
            <w:r w:rsidRPr="008471CB">
              <w:rPr>
                <w:szCs w:val="21"/>
              </w:rPr>
              <w:t xml:space="preserve"> </w:t>
            </w:r>
            <w:r w:rsidR="003E5AEC" w:rsidRPr="008471CB">
              <w:rPr>
                <w:szCs w:val="21"/>
              </w:rPr>
              <w:t>Проводяться</w:t>
            </w:r>
            <w:r w:rsidR="00F660AE" w:rsidRPr="008471CB">
              <w:rPr>
                <w:szCs w:val="21"/>
              </w:rPr>
              <w:t xml:space="preserve"> заходи щодо </w:t>
            </w:r>
            <w:r w:rsidR="00F660AE" w:rsidRPr="008471CB">
              <w:t xml:space="preserve">виявлення реклами наркотичних засобів та з припинення </w:t>
            </w:r>
            <w:r w:rsidR="00C51738" w:rsidRPr="008471CB">
              <w:t xml:space="preserve"> </w:t>
            </w:r>
            <w:r w:rsidR="00F660AE" w:rsidRPr="008471CB">
              <w:t>діяльності вказаних сайтів, встановлення і затримання винних осіб, вирішення питання щодо притягнення до відповідальності рекламодавців та закриття сайтів.</w:t>
            </w:r>
          </w:p>
          <w:p w:rsidR="005A784A" w:rsidRPr="00737847" w:rsidRDefault="00AF005A" w:rsidP="005A784A">
            <w:pPr>
              <w:ind w:firstLine="175"/>
              <w:jc w:val="both"/>
              <w:rPr>
                <w:szCs w:val="28"/>
              </w:rPr>
            </w:pPr>
            <w:r>
              <w:rPr>
                <w:szCs w:val="21"/>
              </w:rPr>
              <w:t>Протягом звітного періоду</w:t>
            </w:r>
            <w:r>
              <w:rPr>
                <w:rStyle w:val="docdata"/>
                <w:color w:val="000000"/>
              </w:rPr>
              <w:t xml:space="preserve"> п</w:t>
            </w:r>
            <w:r w:rsidRPr="00737847">
              <w:rPr>
                <w:rStyle w:val="docdata"/>
                <w:color w:val="000000"/>
              </w:rPr>
              <w:t xml:space="preserve">равоохоронними органами столиці </w:t>
            </w:r>
            <w:r>
              <w:rPr>
                <w:rStyle w:val="docdata"/>
                <w:color w:val="000000"/>
              </w:rPr>
              <w:t>з</w:t>
            </w:r>
            <w:r w:rsidR="005A784A" w:rsidRPr="00737847">
              <w:rPr>
                <w:szCs w:val="28"/>
              </w:rPr>
              <w:t xml:space="preserve">адокументовано </w:t>
            </w:r>
            <w:r w:rsidR="00421B67">
              <w:rPr>
                <w:szCs w:val="28"/>
              </w:rPr>
              <w:t>41</w:t>
            </w:r>
            <w:r w:rsidR="005A784A">
              <w:rPr>
                <w:szCs w:val="28"/>
              </w:rPr>
              <w:t xml:space="preserve"> </w:t>
            </w:r>
            <w:r>
              <w:rPr>
                <w:szCs w:val="28"/>
              </w:rPr>
              <w:t xml:space="preserve">          </w:t>
            </w:r>
            <w:r w:rsidR="005A784A">
              <w:rPr>
                <w:szCs w:val="21"/>
              </w:rPr>
              <w:t xml:space="preserve">(у 2020 році – </w:t>
            </w:r>
            <w:r w:rsidR="00421B67">
              <w:rPr>
                <w:szCs w:val="21"/>
              </w:rPr>
              <w:t>21</w:t>
            </w:r>
            <w:r w:rsidR="005A784A">
              <w:rPr>
                <w:szCs w:val="21"/>
              </w:rPr>
              <w:t xml:space="preserve">) </w:t>
            </w:r>
            <w:r w:rsidR="005A784A" w:rsidRPr="00737847">
              <w:rPr>
                <w:szCs w:val="28"/>
              </w:rPr>
              <w:t>факт</w:t>
            </w:r>
            <w:r w:rsidR="005A784A">
              <w:rPr>
                <w:szCs w:val="21"/>
              </w:rPr>
              <w:t xml:space="preserve">  </w:t>
            </w:r>
            <w:r w:rsidR="005A784A" w:rsidRPr="00737847">
              <w:rPr>
                <w:szCs w:val="28"/>
              </w:rPr>
              <w:t>збуту наркотичних речовин з використанням мережі Інтернет.</w:t>
            </w:r>
          </w:p>
          <w:p w:rsidR="00AF005A" w:rsidRDefault="00AF005A" w:rsidP="00AF005A">
            <w:pPr>
              <w:ind w:firstLine="175"/>
              <w:jc w:val="both"/>
              <w:rPr>
                <w:rStyle w:val="docdata"/>
                <w:color w:val="000000"/>
              </w:rPr>
            </w:pPr>
            <w:bookmarkStart w:id="2" w:name="_Hlk69139326"/>
            <w:r>
              <w:rPr>
                <w:rStyle w:val="docdata"/>
                <w:color w:val="000000"/>
              </w:rPr>
              <w:t xml:space="preserve">Також </w:t>
            </w:r>
            <w:r w:rsidRPr="00737847">
              <w:rPr>
                <w:rStyle w:val="docdata"/>
                <w:color w:val="000000"/>
              </w:rPr>
              <w:t xml:space="preserve">спільно з громадськими активістами проведено з подальшим висвітленням у </w:t>
            </w:r>
            <w:r>
              <w:rPr>
                <w:rStyle w:val="docdata"/>
                <w:color w:val="000000"/>
              </w:rPr>
              <w:t xml:space="preserve"> </w:t>
            </w:r>
            <w:r w:rsidRPr="00737847">
              <w:rPr>
                <w:rStyle w:val="docdata"/>
                <w:color w:val="000000"/>
              </w:rPr>
              <w:t xml:space="preserve">засобах масової інформації </w:t>
            </w:r>
            <w:r w:rsidR="00676E9C">
              <w:rPr>
                <w:rStyle w:val="docdata"/>
                <w:color w:val="000000"/>
              </w:rPr>
              <w:t>1</w:t>
            </w:r>
            <w:r w:rsidR="00421B67">
              <w:rPr>
                <w:rStyle w:val="docdata"/>
                <w:color w:val="000000"/>
              </w:rPr>
              <w:t>9</w:t>
            </w:r>
            <w:r w:rsidRPr="00737847">
              <w:rPr>
                <w:rStyle w:val="docdata"/>
                <w:color w:val="000000"/>
              </w:rPr>
              <w:t xml:space="preserve"> акцій протидії розповсюдження наркотичних засобів, </w:t>
            </w:r>
            <w:r w:rsidR="00255351">
              <w:rPr>
                <w:rStyle w:val="docdata"/>
                <w:color w:val="000000"/>
              </w:rPr>
              <w:t xml:space="preserve">          </w:t>
            </w:r>
            <w:r w:rsidRPr="00737847">
              <w:rPr>
                <w:rStyle w:val="docdata"/>
                <w:color w:val="000000"/>
              </w:rPr>
              <w:t>замальовування посилань</w:t>
            </w:r>
            <w:r w:rsidR="00051173">
              <w:rPr>
                <w:rStyle w:val="docdata"/>
                <w:color w:val="000000"/>
              </w:rPr>
              <w:t>.</w:t>
            </w:r>
          </w:p>
          <w:p w:rsidR="00676E9C" w:rsidRPr="005A3A97" w:rsidRDefault="00676E9C" w:rsidP="00676E9C">
            <w:pPr>
              <w:ind w:firstLine="175"/>
              <w:jc w:val="both"/>
              <w:rPr>
                <w:rStyle w:val="docdata"/>
                <w:color w:val="000000"/>
              </w:rPr>
            </w:pPr>
            <w:r>
              <w:rPr>
                <w:rStyle w:val="docdata"/>
                <w:color w:val="000000"/>
              </w:rPr>
              <w:t>З</w:t>
            </w:r>
            <w:r w:rsidRPr="005A3A97">
              <w:rPr>
                <w:rStyle w:val="docdata"/>
                <w:color w:val="000000"/>
              </w:rPr>
              <w:t>а ініціативою Г</w:t>
            </w:r>
            <w:r>
              <w:rPr>
                <w:rStyle w:val="docdata"/>
                <w:color w:val="000000"/>
              </w:rPr>
              <w:t xml:space="preserve">УНП у м. Києві </w:t>
            </w:r>
            <w:r w:rsidRPr="005A3A97">
              <w:rPr>
                <w:rStyle w:val="docdata"/>
                <w:color w:val="000000"/>
              </w:rPr>
              <w:t>проведено профілактичн</w:t>
            </w:r>
            <w:r>
              <w:rPr>
                <w:rStyle w:val="docdata"/>
                <w:color w:val="000000"/>
              </w:rPr>
              <w:t>і</w:t>
            </w:r>
            <w:r w:rsidRPr="005A3A97">
              <w:rPr>
                <w:rStyle w:val="docdata"/>
                <w:color w:val="000000"/>
              </w:rPr>
              <w:t xml:space="preserve"> зах</w:t>
            </w:r>
            <w:r>
              <w:rPr>
                <w:rStyle w:val="docdata"/>
                <w:color w:val="000000"/>
              </w:rPr>
              <w:t>о</w:t>
            </w:r>
            <w:r w:rsidRPr="005A3A97">
              <w:rPr>
                <w:rStyle w:val="docdata"/>
                <w:color w:val="000000"/>
              </w:rPr>
              <w:t>д</w:t>
            </w:r>
            <w:r>
              <w:rPr>
                <w:rStyle w:val="docdata"/>
                <w:color w:val="000000"/>
              </w:rPr>
              <w:t>и</w:t>
            </w:r>
            <w:r w:rsidRPr="005A3A97">
              <w:rPr>
                <w:rStyle w:val="docdata"/>
                <w:color w:val="000000"/>
              </w:rPr>
              <w:t xml:space="preserve"> </w:t>
            </w:r>
            <w:r w:rsidRPr="005A3A97">
              <w:t xml:space="preserve">з припинення </w:t>
            </w:r>
            <w:r>
              <w:t xml:space="preserve">                   </w:t>
            </w:r>
            <w:r w:rsidRPr="005A3A97">
              <w:t>поширення та вживання наркотичних засобів та психотропних речовин серед дитячого населення, під час якого, розповсюджено агітаційні матеріали щодо функціонування на платформі месенджера «Telegram»</w:t>
            </w:r>
            <w:r>
              <w:t xml:space="preserve"> </w:t>
            </w:r>
            <w:r w:rsidR="00F01A70" w:rsidRPr="005A3A97">
              <w:t>чат-боту «СтопНаркотик».</w:t>
            </w:r>
          </w:p>
          <w:bookmarkEnd w:id="2"/>
          <w:p w:rsidR="009141B7" w:rsidRPr="008471CB" w:rsidRDefault="00B74FA1" w:rsidP="009141B7">
            <w:pPr>
              <w:ind w:right="-98" w:firstLine="175"/>
              <w:jc w:val="both"/>
            </w:pPr>
            <w:r w:rsidRPr="008471CB">
              <w:t>К</w:t>
            </w:r>
            <w:r w:rsidR="008264B9" w:rsidRPr="008471CB">
              <w:t xml:space="preserve">омунальними службами райдержадміністрацій </w:t>
            </w:r>
            <w:r w:rsidR="00D04AD1" w:rsidRPr="008471CB">
              <w:t>постійно проводиться робота</w:t>
            </w:r>
            <w:r w:rsidR="00037B29" w:rsidRPr="008471CB">
              <w:t xml:space="preserve"> з вия</w:t>
            </w:r>
            <w:r w:rsidR="00037B29" w:rsidRPr="008471CB">
              <w:t>в</w:t>
            </w:r>
            <w:r w:rsidR="00037B29" w:rsidRPr="008471CB">
              <w:t>лення та усунення надписів та оголошень, які містять інформацію про наркотичні засоби</w:t>
            </w:r>
            <w:r w:rsidR="005864E9" w:rsidRPr="008471CB">
              <w:t>.</w:t>
            </w:r>
            <w:r w:rsidR="009141B7">
              <w:t xml:space="preserve"> </w:t>
            </w:r>
          </w:p>
        </w:tc>
      </w:tr>
      <w:tr w:rsidR="00D37D01" w:rsidRPr="00785B33" w:rsidTr="00A80B8A">
        <w:tc>
          <w:tcPr>
            <w:tcW w:w="709" w:type="dxa"/>
          </w:tcPr>
          <w:p w:rsidR="00D37D01" w:rsidRPr="00583937" w:rsidRDefault="00D37D01" w:rsidP="003B7745">
            <w:pPr>
              <w:pStyle w:val="ae"/>
              <w:jc w:val="center"/>
            </w:pPr>
            <w:r>
              <w:t>1.10</w:t>
            </w:r>
          </w:p>
        </w:tc>
        <w:tc>
          <w:tcPr>
            <w:tcW w:w="4462" w:type="dxa"/>
          </w:tcPr>
          <w:p w:rsidR="00D37D01" w:rsidRPr="00583937" w:rsidRDefault="00D37D01" w:rsidP="00786B56">
            <w:pPr>
              <w:pStyle w:val="ae"/>
              <w:jc w:val="both"/>
            </w:pPr>
            <w:r>
              <w:t>Відпрацювання місць найбільшої конц</w:t>
            </w:r>
            <w:r>
              <w:t>е</w:t>
            </w:r>
            <w:r>
              <w:t>нтрації дітей і молоді та виявлення з їх числа осіб, що перебувають в стані на</w:t>
            </w:r>
            <w:r>
              <w:t>р</w:t>
            </w:r>
            <w:r>
              <w:t>котичного, токсичного або алкогольного сп'яніння</w:t>
            </w:r>
          </w:p>
        </w:tc>
        <w:tc>
          <w:tcPr>
            <w:tcW w:w="1560" w:type="dxa"/>
          </w:tcPr>
          <w:p w:rsidR="00D37D01" w:rsidRPr="00583937" w:rsidRDefault="00D37D01" w:rsidP="003B7745">
            <w:pPr>
              <w:pStyle w:val="ae"/>
              <w:jc w:val="center"/>
            </w:pPr>
            <w:r>
              <w:t>2019 - 2021 роки</w:t>
            </w:r>
          </w:p>
        </w:tc>
        <w:tc>
          <w:tcPr>
            <w:tcW w:w="9360" w:type="dxa"/>
            <w:vAlign w:val="center"/>
          </w:tcPr>
          <w:p w:rsidR="005A69A2" w:rsidRDefault="008D1067" w:rsidP="008D1067">
            <w:pPr>
              <w:tabs>
                <w:tab w:val="left" w:pos="993"/>
              </w:tabs>
              <w:jc w:val="both"/>
              <w:rPr>
                <w:color w:val="000000"/>
              </w:rPr>
            </w:pPr>
            <w:r>
              <w:rPr>
                <w:spacing w:val="-12"/>
              </w:rPr>
              <w:t xml:space="preserve">   </w:t>
            </w:r>
            <w:r w:rsidR="00950541" w:rsidRPr="0000757B">
              <w:rPr>
                <w:spacing w:val="-12"/>
              </w:rPr>
              <w:t xml:space="preserve">Підрозділами </w:t>
            </w:r>
            <w:r>
              <w:rPr>
                <w:spacing w:val="-12"/>
              </w:rPr>
              <w:t xml:space="preserve"> </w:t>
            </w:r>
            <w:r w:rsidR="00950541" w:rsidRPr="0000757B">
              <w:rPr>
                <w:spacing w:val="-12"/>
              </w:rPr>
              <w:t>Г</w:t>
            </w:r>
            <w:r w:rsidR="00950541">
              <w:rPr>
                <w:spacing w:val="-12"/>
              </w:rPr>
              <w:t xml:space="preserve">УНП у м. Києві </w:t>
            </w:r>
            <w:r w:rsidR="00950541" w:rsidRPr="0000757B">
              <w:rPr>
                <w:spacing w:val="-12"/>
              </w:rPr>
              <w:t xml:space="preserve">проведено </w:t>
            </w:r>
            <w:r w:rsidR="00421B67">
              <w:rPr>
                <w:spacing w:val="-12"/>
              </w:rPr>
              <w:t>9</w:t>
            </w:r>
            <w:r w:rsidR="00950541" w:rsidRPr="0000757B">
              <w:rPr>
                <w:spacing w:val="-12"/>
              </w:rPr>
              <w:t xml:space="preserve"> </w:t>
            </w:r>
            <w:r w:rsidR="00950541" w:rsidRPr="0000757B">
              <w:t>загальноміських профілактичних відпрац</w:t>
            </w:r>
            <w:r w:rsidR="00950541" w:rsidRPr="0000757B">
              <w:t>ю</w:t>
            </w:r>
            <w:r w:rsidR="00950541" w:rsidRPr="0000757B">
              <w:t>вання на території міста для запобігання дитячій бездоглядності, жебракування, соці</w:t>
            </w:r>
            <w:r w:rsidR="00950541" w:rsidRPr="0000757B">
              <w:t>а</w:t>
            </w:r>
            <w:r w:rsidR="00950541" w:rsidRPr="0000757B">
              <w:t>льного захисту дітей, які потрапили у складні життєві обставини, недопущення пош</w:t>
            </w:r>
            <w:r w:rsidR="00950541" w:rsidRPr="0000757B">
              <w:t>и</w:t>
            </w:r>
            <w:r w:rsidR="00950541" w:rsidRPr="0000757B">
              <w:t>рення пияцтва і тютюнокуріння серед дітей</w:t>
            </w:r>
            <w:r w:rsidR="005A69A2" w:rsidRPr="00486A4E">
              <w:t xml:space="preserve"> та загальноміські превентивні заходи з п</w:t>
            </w:r>
            <w:r w:rsidR="005A69A2" w:rsidRPr="00486A4E">
              <w:t>о</w:t>
            </w:r>
            <w:r w:rsidR="005A69A2" w:rsidRPr="00486A4E">
              <w:t>передження суїцидів та самоушкоджень серед дітей</w:t>
            </w:r>
            <w:r w:rsidR="00950541" w:rsidRPr="0000757B">
              <w:t xml:space="preserve">, </w:t>
            </w:r>
            <w:r w:rsidR="00421B67">
              <w:t>25</w:t>
            </w:r>
            <w:r w:rsidR="005A69A2">
              <w:t xml:space="preserve"> –</w:t>
            </w:r>
            <w:r w:rsidR="00950541" w:rsidRPr="00950541">
              <w:t xml:space="preserve"> </w:t>
            </w:r>
            <w:r w:rsidR="00950541" w:rsidRPr="0000757B">
              <w:t xml:space="preserve">з припинення поширення і вживання наркотичних засобів та психотропних речовин серед дитячого населення, під час якого, розповсюджено агітаційні матеріали щодо функціонування на </w:t>
            </w:r>
            <w:r w:rsidR="00950541" w:rsidRPr="00DD3410">
              <w:t xml:space="preserve">платформі </w:t>
            </w:r>
            <w:r>
              <w:t xml:space="preserve">            </w:t>
            </w:r>
            <w:r w:rsidR="00950541" w:rsidRPr="00DD3410">
              <w:t>месенджера «</w:t>
            </w:r>
            <w:r w:rsidR="00950541" w:rsidRPr="00DD3410">
              <w:rPr>
                <w:lang w:val="en-US"/>
              </w:rPr>
              <w:t>Telegram</w:t>
            </w:r>
            <w:r w:rsidR="00950541" w:rsidRPr="00DD3410">
              <w:t>»</w:t>
            </w:r>
            <w:r w:rsidR="00950541" w:rsidRPr="00913C04">
              <w:rPr>
                <w:color w:val="FF0000"/>
              </w:rPr>
              <w:t xml:space="preserve"> </w:t>
            </w:r>
            <w:r w:rsidR="00950541" w:rsidRPr="0000757B">
              <w:t xml:space="preserve">чат-боту </w:t>
            </w:r>
            <w:r w:rsidR="00950541">
              <w:t>«</w:t>
            </w:r>
            <w:r w:rsidR="00950541" w:rsidRPr="0000757B">
              <w:t>СтопНаркотик</w:t>
            </w:r>
            <w:r w:rsidR="00950541">
              <w:t>»</w:t>
            </w:r>
            <w:r w:rsidR="00950541" w:rsidRPr="0000757B">
              <w:t>.</w:t>
            </w:r>
            <w:r w:rsidR="005A69A2" w:rsidRPr="00913C04">
              <w:rPr>
                <w:color w:val="000000"/>
              </w:rPr>
              <w:t xml:space="preserve"> </w:t>
            </w:r>
          </w:p>
          <w:p w:rsidR="005A69A2" w:rsidRPr="00486A4E" w:rsidRDefault="005A69A2" w:rsidP="008D1067">
            <w:pPr>
              <w:tabs>
                <w:tab w:val="left" w:pos="993"/>
              </w:tabs>
              <w:jc w:val="both"/>
            </w:pPr>
            <w:r>
              <w:rPr>
                <w:color w:val="000000"/>
              </w:rPr>
              <w:t xml:space="preserve">   </w:t>
            </w:r>
            <w:r w:rsidR="00320F1E">
              <w:rPr>
                <w:color w:val="000000"/>
              </w:rPr>
              <w:t>У</w:t>
            </w:r>
            <w:r w:rsidRPr="00486A4E">
              <w:t xml:space="preserve"> публічних місц</w:t>
            </w:r>
            <w:r w:rsidR="00320F1E">
              <w:t>ях</w:t>
            </w:r>
            <w:r w:rsidRPr="00486A4E">
              <w:t xml:space="preserve"> виявлено 1</w:t>
            </w:r>
            <w:r w:rsidR="00BA365E">
              <w:t>87</w:t>
            </w:r>
            <w:r w:rsidRPr="00486A4E">
              <w:t xml:space="preserve"> неповнолітніх, які займалися бродяжництвом та</w:t>
            </w:r>
            <w:r w:rsidR="00320F1E">
              <w:t xml:space="preserve"> </w:t>
            </w:r>
            <w:r w:rsidRPr="00486A4E">
              <w:t xml:space="preserve"> жебрацтвом, з них: </w:t>
            </w:r>
            <w:r w:rsidR="00BA365E">
              <w:t>134</w:t>
            </w:r>
            <w:r w:rsidRPr="00486A4E">
              <w:t xml:space="preserve"> – повернуто в родини, </w:t>
            </w:r>
            <w:r w:rsidR="00BA365E">
              <w:t>38</w:t>
            </w:r>
            <w:r w:rsidRPr="00486A4E">
              <w:t xml:space="preserve"> – направлено на лікування у медичні заклади, </w:t>
            </w:r>
            <w:r w:rsidR="00BA365E">
              <w:t>10</w:t>
            </w:r>
            <w:r w:rsidR="00320F1E">
              <w:t xml:space="preserve"> </w:t>
            </w:r>
            <w:r w:rsidRPr="00486A4E">
              <w:t xml:space="preserve">– поміщено у притулки та </w:t>
            </w:r>
            <w:r w:rsidR="00BA365E">
              <w:t>5</w:t>
            </w:r>
            <w:r>
              <w:t xml:space="preserve"> </w:t>
            </w:r>
            <w:r w:rsidRPr="00486A4E">
              <w:t>– поміщено до центру соціально-психологічної реабілітації.</w:t>
            </w:r>
          </w:p>
          <w:p w:rsidR="005A69A2" w:rsidRDefault="005A69A2" w:rsidP="005A69A2">
            <w:pPr>
              <w:shd w:val="clear" w:color="auto" w:fill="FFFFFF"/>
              <w:ind w:firstLine="174"/>
              <w:jc w:val="both"/>
            </w:pPr>
            <w:r w:rsidRPr="00486A4E">
              <w:t xml:space="preserve">З вищевказаними категоріями неповнолітніх проведено превентивно-роз’яснювальну роботу та освітні заняття. З кожним неповнолітнім, який потрапляє до реабілітаційних </w:t>
            </w:r>
            <w:r w:rsidRPr="00486A4E">
              <w:lastRenderedPageBreak/>
              <w:t>центрів, працює психолог, який складає характеристику на дитину, збирає на неї ана</w:t>
            </w:r>
            <w:r w:rsidRPr="00486A4E">
              <w:t>м</w:t>
            </w:r>
            <w:r w:rsidRPr="00486A4E">
              <w:t>нез та проводить тренінгові заняття.</w:t>
            </w:r>
          </w:p>
          <w:p w:rsidR="00BA365E" w:rsidRPr="008471CB" w:rsidRDefault="005A784A" w:rsidP="00BA365E">
            <w:pPr>
              <w:ind w:firstLine="185"/>
              <w:jc w:val="both"/>
            </w:pPr>
            <w:r>
              <w:t>П</w:t>
            </w:r>
            <w:r w:rsidR="00EB25D9" w:rsidRPr="00B0692B">
              <w:t>рацівниками поліції</w:t>
            </w:r>
            <w:r w:rsidR="007B0300">
              <w:t xml:space="preserve"> до </w:t>
            </w:r>
            <w:r w:rsidR="000221A7" w:rsidRPr="000221A7">
              <w:t xml:space="preserve">адміністративної відповідальності притягнуто </w:t>
            </w:r>
            <w:r w:rsidR="00BA365E">
              <w:t>279</w:t>
            </w:r>
            <w:r w:rsidR="00830D0A">
              <w:t xml:space="preserve"> </w:t>
            </w:r>
            <w:r w:rsidR="000221A7" w:rsidRPr="000221A7">
              <w:t>неповнол</w:t>
            </w:r>
            <w:r w:rsidR="000221A7" w:rsidRPr="000221A7">
              <w:t>і</w:t>
            </w:r>
            <w:r w:rsidR="000221A7" w:rsidRPr="000221A7">
              <w:t>тніх</w:t>
            </w:r>
            <w:r w:rsidR="00BA365E">
              <w:t xml:space="preserve">, із них 93 – за паління в публічних місцях, 126 – за </w:t>
            </w:r>
            <w:r w:rsidR="000221A7" w:rsidRPr="000221A7">
              <w:t>вживання спиртних напоїв</w:t>
            </w:r>
            <w:r>
              <w:t>.</w:t>
            </w:r>
            <w:r w:rsidR="00BA365E" w:rsidRPr="008471CB">
              <w:t xml:space="preserve"> </w:t>
            </w:r>
          </w:p>
        </w:tc>
      </w:tr>
      <w:tr w:rsidR="00D37D01" w:rsidRPr="00785B33" w:rsidTr="00A80B8A">
        <w:tc>
          <w:tcPr>
            <w:tcW w:w="709" w:type="dxa"/>
          </w:tcPr>
          <w:p w:rsidR="00D37D01" w:rsidRPr="00583937" w:rsidRDefault="00D37D01" w:rsidP="003B7745">
            <w:pPr>
              <w:pStyle w:val="ae"/>
              <w:jc w:val="center"/>
            </w:pPr>
            <w:r>
              <w:lastRenderedPageBreak/>
              <w:t>1.11</w:t>
            </w:r>
          </w:p>
        </w:tc>
        <w:tc>
          <w:tcPr>
            <w:tcW w:w="4462" w:type="dxa"/>
          </w:tcPr>
          <w:p w:rsidR="00D37D01" w:rsidRPr="00583937" w:rsidRDefault="00D37D01" w:rsidP="00786B56">
            <w:pPr>
              <w:pStyle w:val="ae"/>
              <w:jc w:val="both"/>
            </w:pPr>
            <w:r>
              <w:t>Створення циклу програм для дітей з роз'ясненням положень чинного закон</w:t>
            </w:r>
            <w:r>
              <w:t>о</w:t>
            </w:r>
            <w:r>
              <w:t>давства, з оглядом правопорушень, вч</w:t>
            </w:r>
            <w:r>
              <w:t>и</w:t>
            </w:r>
            <w:r>
              <w:t>нених дітьми</w:t>
            </w:r>
          </w:p>
        </w:tc>
        <w:tc>
          <w:tcPr>
            <w:tcW w:w="1560" w:type="dxa"/>
          </w:tcPr>
          <w:p w:rsidR="00D37D01" w:rsidRPr="00583937" w:rsidRDefault="00D37D01" w:rsidP="003B7745">
            <w:pPr>
              <w:pStyle w:val="ae"/>
              <w:jc w:val="center"/>
            </w:pPr>
            <w:r>
              <w:t>Щороку</w:t>
            </w:r>
          </w:p>
        </w:tc>
        <w:tc>
          <w:tcPr>
            <w:tcW w:w="9360" w:type="dxa"/>
            <w:vAlign w:val="center"/>
          </w:tcPr>
          <w:p w:rsidR="00F660AE" w:rsidRDefault="00D6504A" w:rsidP="00F660AE">
            <w:pPr>
              <w:shd w:val="clear" w:color="auto" w:fill="FFFFFF"/>
              <w:ind w:firstLine="176"/>
              <w:jc w:val="both"/>
            </w:pPr>
            <w:r>
              <w:t>Для</w:t>
            </w:r>
            <w:r w:rsidR="00F660AE" w:rsidRPr="00916720">
              <w:t xml:space="preserve"> підвищення правосвідомості у дітей, працівники поліції Києва організовують та проводять спільні рейди із журналістами щодо виявлення та попередження вчинення правопорушень, в тому числі й кримінальних, де суб'єктом є неповнолітні. За результ</w:t>
            </w:r>
            <w:r w:rsidR="00F660AE" w:rsidRPr="00916720">
              <w:t>а</w:t>
            </w:r>
            <w:r w:rsidR="00F660AE" w:rsidRPr="00916720">
              <w:t>тами таких спільних заходів готу</w:t>
            </w:r>
            <w:r w:rsidR="00F660AE">
              <w:t>ю</w:t>
            </w:r>
            <w:r w:rsidR="00F660AE" w:rsidRPr="00916720">
              <w:t>ться відповідні матеріали для розміщення в засобах масової інформації, на офіційному веб-сайті Г</w:t>
            </w:r>
            <w:r>
              <w:t>УНП у м. Києві</w:t>
            </w:r>
            <w:r w:rsidR="00F660AE" w:rsidRPr="00916720">
              <w:t>, а</w:t>
            </w:r>
            <w:r w:rsidR="008D159E" w:rsidRPr="00916720">
              <w:rPr>
                <w:szCs w:val="28"/>
              </w:rPr>
              <w:t xml:space="preserve"> також</w:t>
            </w:r>
            <w:r w:rsidR="008D159E" w:rsidRPr="00916720">
              <w:t xml:space="preserve"> </w:t>
            </w:r>
            <w:r w:rsidR="008D159E" w:rsidRPr="00916720">
              <w:rPr>
                <w:szCs w:val="28"/>
              </w:rPr>
              <w:t>на каналі "Пол</w:t>
            </w:r>
            <w:r w:rsidR="008D159E" w:rsidRPr="00916720">
              <w:rPr>
                <w:szCs w:val="28"/>
              </w:rPr>
              <w:t>і</w:t>
            </w:r>
            <w:r w:rsidR="008D159E" w:rsidRPr="00916720">
              <w:rPr>
                <w:szCs w:val="28"/>
              </w:rPr>
              <w:t xml:space="preserve">ція Києва", що функціонує на Інтернет-порталі </w:t>
            </w:r>
            <w:r w:rsidR="007B7601">
              <w:rPr>
                <w:szCs w:val="28"/>
              </w:rPr>
              <w:t>«</w:t>
            </w:r>
            <w:r w:rsidR="008D159E" w:rsidRPr="00916720">
              <w:rPr>
                <w:szCs w:val="28"/>
              </w:rPr>
              <w:t>YouTube</w:t>
            </w:r>
            <w:r w:rsidR="007B7601">
              <w:rPr>
                <w:szCs w:val="28"/>
              </w:rPr>
              <w:t>»</w:t>
            </w:r>
            <w:r w:rsidR="008D159E">
              <w:rPr>
                <w:szCs w:val="28"/>
              </w:rPr>
              <w:t>,</w:t>
            </w:r>
            <w:r w:rsidR="00F660AE" w:rsidRPr="00916720">
              <w:t xml:space="preserve"> сторінках Г</w:t>
            </w:r>
            <w:r>
              <w:t xml:space="preserve">УНП у м. Києві </w:t>
            </w:r>
            <w:r w:rsidR="00F660AE" w:rsidRPr="00916720">
              <w:t>у соціальних мережах "Фейсбук", "Твітер" та "Інст</w:t>
            </w:r>
            <w:r w:rsidR="00481539">
              <w:t>а</w:t>
            </w:r>
            <w:r w:rsidR="00F660AE" w:rsidRPr="00916720">
              <w:t>грам", під час підготовки яких акце</w:t>
            </w:r>
            <w:r w:rsidR="00F660AE" w:rsidRPr="00916720">
              <w:t>н</w:t>
            </w:r>
            <w:r w:rsidR="00F660AE" w:rsidRPr="00916720">
              <w:t xml:space="preserve">тують увагу на превентивній діяльності правопорушень серед неповнолітніх, видах та мірах покарання за протиправні діяння, а також відповідальності батьків та інших </w:t>
            </w:r>
            <w:r w:rsidR="005410E1">
              <w:t xml:space="preserve">   </w:t>
            </w:r>
            <w:r w:rsidR="00F660AE" w:rsidRPr="00916720">
              <w:t xml:space="preserve">громадян за неналежне виховання дітей та втягнення неповнолітніх у протиправну </w:t>
            </w:r>
            <w:r w:rsidR="005410E1">
              <w:t xml:space="preserve">    </w:t>
            </w:r>
            <w:r w:rsidR="00F660AE" w:rsidRPr="00916720">
              <w:t>діяльність.</w:t>
            </w:r>
          </w:p>
          <w:p w:rsidR="00F660AE" w:rsidRPr="00916720" w:rsidRDefault="00F660AE" w:rsidP="00F660AE">
            <w:pPr>
              <w:shd w:val="clear" w:color="auto" w:fill="FFFFFF"/>
              <w:ind w:firstLine="176"/>
              <w:jc w:val="both"/>
            </w:pPr>
            <w:r w:rsidRPr="00916720">
              <w:t xml:space="preserve">Зокрема, на офіційному веб-сайті поліції Києва в рубриці "Запитання та поради" </w:t>
            </w:r>
            <w:r w:rsidR="000A26B0">
              <w:t xml:space="preserve">       </w:t>
            </w:r>
            <w:r w:rsidRPr="00916720">
              <w:t>містяться прості рекомендації, дотримання яких допоможе мешканцям столиці не стати жертвою кримінальних правопорушень.</w:t>
            </w:r>
          </w:p>
          <w:p w:rsidR="008D1067" w:rsidRPr="00B25A9B" w:rsidRDefault="00F660AE" w:rsidP="00BA365E">
            <w:pPr>
              <w:shd w:val="clear" w:color="auto" w:fill="FFFFFF"/>
              <w:ind w:firstLine="176"/>
              <w:jc w:val="both"/>
              <w:rPr>
                <w:b/>
              </w:rPr>
            </w:pPr>
            <w:r w:rsidRPr="00916720">
              <w:t xml:space="preserve">Також, на сторінці </w:t>
            </w:r>
            <w:r w:rsidR="007B7601">
              <w:t>«</w:t>
            </w:r>
            <w:r w:rsidR="007B7601" w:rsidRPr="00916720">
              <w:t>Фейсбук</w:t>
            </w:r>
            <w:r w:rsidR="007B7601">
              <w:t>»</w:t>
            </w:r>
            <w:r w:rsidRPr="00916720">
              <w:t xml:space="preserve"> ювенальної поліції розміщена інформація на тему: </w:t>
            </w:r>
            <w:r w:rsidR="00D6504A">
              <w:t xml:space="preserve">          </w:t>
            </w:r>
            <w:r w:rsidRPr="00916720">
              <w:t>"Відповідальність дітей в Україні", "Вік і кримінальна відповідальність неповнолітніх в Україні", "Відповідальність батьків за порушення прав дитини".</w:t>
            </w:r>
          </w:p>
        </w:tc>
      </w:tr>
      <w:tr w:rsidR="00D37D01" w:rsidRPr="00785B33" w:rsidTr="00A80B8A">
        <w:tc>
          <w:tcPr>
            <w:tcW w:w="709" w:type="dxa"/>
          </w:tcPr>
          <w:p w:rsidR="00D37D01" w:rsidRPr="004906C2" w:rsidRDefault="00D37D01" w:rsidP="003B7745">
            <w:pPr>
              <w:pStyle w:val="ae"/>
              <w:jc w:val="center"/>
            </w:pPr>
            <w:r>
              <w:t>1.12</w:t>
            </w:r>
          </w:p>
        </w:tc>
        <w:tc>
          <w:tcPr>
            <w:tcW w:w="4462" w:type="dxa"/>
          </w:tcPr>
          <w:p w:rsidR="00D37D01" w:rsidRPr="004906C2" w:rsidRDefault="00D37D01" w:rsidP="00786B56">
            <w:pPr>
              <w:pStyle w:val="ae"/>
              <w:jc w:val="both"/>
            </w:pPr>
            <w:r>
              <w:t>Моніторинг та аналіз інформації, що р</w:t>
            </w:r>
            <w:r>
              <w:t>о</w:t>
            </w:r>
            <w:r>
              <w:t>зміщується у друкованих виданнях, спрямований на виявлення рекламних оголошень про надання послуг сексу</w:t>
            </w:r>
            <w:r>
              <w:t>а</w:t>
            </w:r>
            <w:r>
              <w:t>льного характеру за грошову винагор</w:t>
            </w:r>
            <w:r>
              <w:t>о</w:t>
            </w:r>
            <w:r>
              <w:t>ду, з метою припинення вчинення зл</w:t>
            </w:r>
            <w:r>
              <w:t>о</w:t>
            </w:r>
            <w:r>
              <w:t>чинів, пов'язаних зі звідництвом та сут</w:t>
            </w:r>
            <w:r>
              <w:t>е</w:t>
            </w:r>
            <w:r>
              <w:t>нерством, а також з метою зменшення обігу продукції порнографічного хара</w:t>
            </w:r>
            <w:r>
              <w:t>к</w:t>
            </w:r>
            <w:r>
              <w:t>теру та мінімізації негативного впливу на неповнолітніх та молодіжне серед</w:t>
            </w:r>
            <w:r>
              <w:t>о</w:t>
            </w:r>
            <w:r>
              <w:lastRenderedPageBreak/>
              <w:t>вище</w:t>
            </w:r>
          </w:p>
        </w:tc>
        <w:tc>
          <w:tcPr>
            <w:tcW w:w="1560" w:type="dxa"/>
          </w:tcPr>
          <w:p w:rsidR="00D37D01" w:rsidRPr="004906C2" w:rsidRDefault="00D37D01" w:rsidP="003B7745">
            <w:pPr>
              <w:pStyle w:val="ae"/>
              <w:jc w:val="center"/>
            </w:pPr>
            <w:r>
              <w:lastRenderedPageBreak/>
              <w:t>Постійно</w:t>
            </w:r>
          </w:p>
        </w:tc>
        <w:tc>
          <w:tcPr>
            <w:tcW w:w="9360" w:type="dxa"/>
            <w:vAlign w:val="center"/>
          </w:tcPr>
          <w:p w:rsidR="00095290" w:rsidRPr="00EF373D" w:rsidRDefault="00095290" w:rsidP="00095290">
            <w:pPr>
              <w:ind w:firstLine="175"/>
              <w:jc w:val="both"/>
              <w:rPr>
                <w:szCs w:val="28"/>
              </w:rPr>
            </w:pPr>
            <w:r w:rsidRPr="00EF373D">
              <w:rPr>
                <w:szCs w:val="28"/>
              </w:rPr>
              <w:t>З метою мінімізації негативного впливу на неповнолітніх, припинення вчинення кр</w:t>
            </w:r>
            <w:r w:rsidRPr="00EF373D">
              <w:rPr>
                <w:szCs w:val="28"/>
              </w:rPr>
              <w:t>и</w:t>
            </w:r>
            <w:r w:rsidRPr="00EF373D">
              <w:rPr>
                <w:szCs w:val="28"/>
              </w:rPr>
              <w:t>мінальних правопорушень, пов’язаних із звідництвом, сутенерством та обігом продукції порнографічного характеру працівниками поліції на постійній основі проводиться мон</w:t>
            </w:r>
            <w:r w:rsidRPr="00EF373D">
              <w:rPr>
                <w:szCs w:val="28"/>
              </w:rPr>
              <w:t>і</w:t>
            </w:r>
            <w:r w:rsidRPr="00EF373D">
              <w:rPr>
                <w:szCs w:val="28"/>
              </w:rPr>
              <w:t>торинг та аналіз інформації, що розміщується у друкованих виданнях та у всесвітній мережі Інтернет, спрямований на виявлення рекламних оголошень про надання послуг сексуального характеру за грошову винагороду.</w:t>
            </w:r>
          </w:p>
          <w:p w:rsidR="008D1067" w:rsidRPr="0035099A" w:rsidRDefault="00130E8C" w:rsidP="008D1067">
            <w:pPr>
              <w:ind w:firstLine="175"/>
              <w:jc w:val="both"/>
              <w:rPr>
                <w:szCs w:val="28"/>
              </w:rPr>
            </w:pPr>
            <w:r w:rsidRPr="00EF373D">
              <w:rPr>
                <w:szCs w:val="28"/>
              </w:rPr>
              <w:t xml:space="preserve">За матеріалами зібраними працівниками </w:t>
            </w:r>
            <w:r w:rsidR="009C19A4" w:rsidRPr="00EF373D">
              <w:rPr>
                <w:szCs w:val="28"/>
              </w:rPr>
              <w:t xml:space="preserve">поліції </w:t>
            </w:r>
            <w:r w:rsidR="008D1067" w:rsidRPr="0035099A">
              <w:rPr>
                <w:szCs w:val="28"/>
              </w:rPr>
              <w:t xml:space="preserve">встановлено 96 фактів вчинення </w:t>
            </w:r>
            <w:r w:rsidR="008D1067">
              <w:rPr>
                <w:szCs w:val="28"/>
              </w:rPr>
              <w:t xml:space="preserve">            </w:t>
            </w:r>
            <w:r w:rsidR="008D1067" w:rsidRPr="0035099A">
              <w:rPr>
                <w:szCs w:val="28"/>
              </w:rPr>
              <w:t>кримінального правопорушення у сфері суспільної моралі.</w:t>
            </w:r>
          </w:p>
          <w:p w:rsidR="008D1067" w:rsidRPr="0035099A" w:rsidRDefault="008D1067" w:rsidP="008D1067">
            <w:pPr>
              <w:shd w:val="clear" w:color="auto" w:fill="FFFFFF"/>
              <w:ind w:right="5" w:firstLine="174"/>
              <w:jc w:val="both"/>
              <w:rPr>
                <w:szCs w:val="28"/>
              </w:rPr>
            </w:pPr>
            <w:r w:rsidRPr="0035099A">
              <w:rPr>
                <w:szCs w:val="28"/>
              </w:rPr>
              <w:t xml:space="preserve">Зокрема, встановлено </w:t>
            </w:r>
            <w:r w:rsidR="00BB0986">
              <w:rPr>
                <w:szCs w:val="28"/>
              </w:rPr>
              <w:t>100</w:t>
            </w:r>
            <w:r w:rsidRPr="0035099A">
              <w:rPr>
                <w:szCs w:val="28"/>
              </w:rPr>
              <w:t> факт</w:t>
            </w:r>
            <w:r w:rsidR="00BB0986">
              <w:rPr>
                <w:szCs w:val="28"/>
              </w:rPr>
              <w:t>ів</w:t>
            </w:r>
            <w:r w:rsidRPr="0035099A">
              <w:rPr>
                <w:szCs w:val="28"/>
              </w:rPr>
              <w:t xml:space="preserve"> ввезення, виготовлення, збуту і розповсюдження п</w:t>
            </w:r>
            <w:r w:rsidRPr="0035099A">
              <w:rPr>
                <w:szCs w:val="28"/>
              </w:rPr>
              <w:t>о</w:t>
            </w:r>
            <w:r w:rsidRPr="0035099A">
              <w:rPr>
                <w:szCs w:val="28"/>
              </w:rPr>
              <w:t>рнографічних предметів за вказаними фактами 1</w:t>
            </w:r>
            <w:r w:rsidR="00BB0986">
              <w:rPr>
                <w:szCs w:val="28"/>
              </w:rPr>
              <w:t>5</w:t>
            </w:r>
            <w:r w:rsidRPr="0035099A">
              <w:rPr>
                <w:szCs w:val="28"/>
              </w:rPr>
              <w:t xml:space="preserve"> особам п</w:t>
            </w:r>
            <w:r w:rsidRPr="0035099A">
              <w:rPr>
                <w:spacing w:val="-1"/>
                <w:szCs w:val="28"/>
              </w:rPr>
              <w:t>овідомлено про підозру за 7</w:t>
            </w:r>
            <w:r w:rsidR="00BB0986">
              <w:rPr>
                <w:spacing w:val="-1"/>
                <w:szCs w:val="28"/>
              </w:rPr>
              <w:t>6</w:t>
            </w:r>
            <w:r w:rsidRPr="0035099A">
              <w:rPr>
                <w:spacing w:val="-1"/>
                <w:szCs w:val="28"/>
              </w:rPr>
              <w:t> </w:t>
            </w:r>
            <w:r w:rsidRPr="0035099A">
              <w:rPr>
                <w:szCs w:val="28"/>
              </w:rPr>
              <w:t xml:space="preserve">кримінальними провадженнями, з обвинувальними актами до суду направлено </w:t>
            </w:r>
            <w:r w:rsidR="00BB0986">
              <w:rPr>
                <w:szCs w:val="28"/>
              </w:rPr>
              <w:t>23</w:t>
            </w:r>
            <w:r w:rsidRPr="0035099A">
              <w:rPr>
                <w:szCs w:val="28"/>
              </w:rPr>
              <w:t xml:space="preserve"> </w:t>
            </w:r>
            <w:r w:rsidRPr="0035099A">
              <w:rPr>
                <w:szCs w:val="28"/>
              </w:rPr>
              <w:lastRenderedPageBreak/>
              <w:t>кримінальн</w:t>
            </w:r>
            <w:r>
              <w:rPr>
                <w:szCs w:val="28"/>
              </w:rPr>
              <w:t>их</w:t>
            </w:r>
            <w:r w:rsidRPr="0035099A">
              <w:rPr>
                <w:szCs w:val="28"/>
              </w:rPr>
              <w:t xml:space="preserve"> провадження (</w:t>
            </w:r>
            <w:r w:rsidRPr="0035099A">
              <w:rPr>
                <w:i/>
                <w:szCs w:val="28"/>
              </w:rPr>
              <w:t>ст. 301 КК України</w:t>
            </w:r>
            <w:r w:rsidRPr="0035099A">
              <w:rPr>
                <w:szCs w:val="28"/>
              </w:rPr>
              <w:t>).</w:t>
            </w:r>
          </w:p>
          <w:p w:rsidR="008D1067" w:rsidRPr="0035099A" w:rsidRDefault="008D1067" w:rsidP="008D1067">
            <w:pPr>
              <w:shd w:val="clear" w:color="auto" w:fill="FFFFFF"/>
              <w:ind w:right="5" w:firstLine="174"/>
              <w:jc w:val="both"/>
              <w:rPr>
                <w:szCs w:val="28"/>
              </w:rPr>
            </w:pPr>
            <w:r w:rsidRPr="0035099A">
              <w:t xml:space="preserve">Також, за створення або утримання місць розпусти і звідництво порушено </w:t>
            </w:r>
            <w:r w:rsidR="00BB0986">
              <w:t>19</w:t>
            </w:r>
            <w:r w:rsidRPr="0035099A">
              <w:t> кримінальних проваджень, за ними п</w:t>
            </w:r>
            <w:r w:rsidRPr="0035099A">
              <w:rPr>
                <w:spacing w:val="-1"/>
              </w:rPr>
              <w:t xml:space="preserve">овідомлено про підозру </w:t>
            </w:r>
            <w:r w:rsidR="00BB0986">
              <w:rPr>
                <w:spacing w:val="-1"/>
              </w:rPr>
              <w:t>8</w:t>
            </w:r>
            <w:r w:rsidRPr="0035099A">
              <w:rPr>
                <w:spacing w:val="-1"/>
              </w:rPr>
              <w:t xml:space="preserve"> особам за </w:t>
            </w:r>
            <w:r w:rsidR="00BB0986">
              <w:rPr>
                <w:spacing w:val="-1"/>
              </w:rPr>
              <w:t>18</w:t>
            </w:r>
            <w:r w:rsidRPr="0035099A">
              <w:rPr>
                <w:spacing w:val="-1"/>
              </w:rPr>
              <w:t> </w:t>
            </w:r>
            <w:r w:rsidRPr="0035099A">
              <w:t>кримінальним</w:t>
            </w:r>
            <w:r>
              <w:t>и</w:t>
            </w:r>
            <w:r w:rsidRPr="0035099A">
              <w:t xml:space="preserve"> провадженням</w:t>
            </w:r>
            <w:r>
              <w:t>и</w:t>
            </w:r>
            <w:r w:rsidRPr="0035099A">
              <w:rPr>
                <w:szCs w:val="28"/>
              </w:rPr>
              <w:t xml:space="preserve"> (</w:t>
            </w:r>
            <w:r w:rsidRPr="0035099A">
              <w:rPr>
                <w:i/>
                <w:szCs w:val="28"/>
              </w:rPr>
              <w:t>ст. 302 КК України</w:t>
            </w:r>
            <w:r w:rsidRPr="0035099A">
              <w:rPr>
                <w:szCs w:val="28"/>
              </w:rPr>
              <w:t>).</w:t>
            </w:r>
          </w:p>
          <w:p w:rsidR="008D1067" w:rsidRPr="0035099A" w:rsidRDefault="008D1067" w:rsidP="008D1067">
            <w:pPr>
              <w:shd w:val="clear" w:color="auto" w:fill="FFFFFF"/>
              <w:ind w:right="11" w:firstLine="176"/>
              <w:jc w:val="both"/>
              <w:rPr>
                <w:szCs w:val="28"/>
              </w:rPr>
            </w:pPr>
            <w:r w:rsidRPr="0035099A">
              <w:rPr>
                <w:szCs w:val="28"/>
              </w:rPr>
              <w:t>За сутенерство або втягнення особи в заняття проституцією порушено 1</w:t>
            </w:r>
            <w:r w:rsidR="00BB0986">
              <w:rPr>
                <w:szCs w:val="28"/>
              </w:rPr>
              <w:t>9</w:t>
            </w:r>
            <w:r w:rsidRPr="0035099A">
              <w:rPr>
                <w:szCs w:val="28"/>
              </w:rPr>
              <w:t xml:space="preserve"> кримінал</w:t>
            </w:r>
            <w:r w:rsidRPr="0035099A">
              <w:rPr>
                <w:szCs w:val="28"/>
              </w:rPr>
              <w:t>ь</w:t>
            </w:r>
            <w:r w:rsidRPr="0035099A">
              <w:rPr>
                <w:szCs w:val="28"/>
              </w:rPr>
              <w:t xml:space="preserve">них проваджень, за </w:t>
            </w:r>
            <w:r w:rsidR="00BB0986">
              <w:rPr>
                <w:szCs w:val="28"/>
              </w:rPr>
              <w:t>10</w:t>
            </w:r>
            <w:r w:rsidRPr="0035099A">
              <w:rPr>
                <w:spacing w:val="-1"/>
                <w:szCs w:val="28"/>
              </w:rPr>
              <w:t xml:space="preserve"> кримінальними провадженнями</w:t>
            </w:r>
            <w:r w:rsidRPr="0035099A">
              <w:rPr>
                <w:sz w:val="22"/>
                <w:szCs w:val="28"/>
              </w:rPr>
              <w:t xml:space="preserve"> 1</w:t>
            </w:r>
            <w:r w:rsidR="00BB0986">
              <w:rPr>
                <w:sz w:val="22"/>
                <w:szCs w:val="28"/>
              </w:rPr>
              <w:t>6</w:t>
            </w:r>
            <w:r w:rsidRPr="0035099A">
              <w:rPr>
                <w:sz w:val="22"/>
                <w:szCs w:val="28"/>
              </w:rPr>
              <w:t xml:space="preserve"> </w:t>
            </w:r>
            <w:r w:rsidRPr="0035099A">
              <w:rPr>
                <w:spacing w:val="-3"/>
                <w:szCs w:val="28"/>
              </w:rPr>
              <w:t xml:space="preserve">особам повідомлено </w:t>
            </w:r>
            <w:r w:rsidRPr="0035099A">
              <w:rPr>
                <w:spacing w:val="-1"/>
                <w:szCs w:val="28"/>
              </w:rPr>
              <w:t>про підо</w:t>
            </w:r>
            <w:r w:rsidRPr="0035099A">
              <w:rPr>
                <w:spacing w:val="-1"/>
                <w:szCs w:val="28"/>
              </w:rPr>
              <w:t>з</w:t>
            </w:r>
            <w:r w:rsidRPr="0035099A">
              <w:rPr>
                <w:spacing w:val="-1"/>
                <w:szCs w:val="28"/>
              </w:rPr>
              <w:t>ру</w:t>
            </w:r>
            <w:r w:rsidR="00D62162">
              <w:rPr>
                <w:spacing w:val="-1"/>
                <w:szCs w:val="28"/>
              </w:rPr>
              <w:t>.</w:t>
            </w:r>
            <w:r w:rsidRPr="0035099A">
              <w:rPr>
                <w:spacing w:val="-1"/>
                <w:szCs w:val="28"/>
              </w:rPr>
              <w:t xml:space="preserve"> </w:t>
            </w:r>
            <w:r w:rsidR="00D62162">
              <w:rPr>
                <w:spacing w:val="-1"/>
                <w:szCs w:val="28"/>
              </w:rPr>
              <w:t>З</w:t>
            </w:r>
            <w:r w:rsidRPr="0035099A">
              <w:rPr>
                <w:szCs w:val="28"/>
              </w:rPr>
              <w:t xml:space="preserve"> обвинувальними актами до суду направлено </w:t>
            </w:r>
            <w:r w:rsidR="00BB0986">
              <w:rPr>
                <w:szCs w:val="28"/>
              </w:rPr>
              <w:t>26</w:t>
            </w:r>
            <w:r w:rsidRPr="0035099A">
              <w:rPr>
                <w:szCs w:val="28"/>
              </w:rPr>
              <w:t xml:space="preserve"> кримінальних проваджень. </w:t>
            </w:r>
          </w:p>
          <w:p w:rsidR="008D1067" w:rsidRPr="0035099A" w:rsidRDefault="008D1067" w:rsidP="008D1067">
            <w:pPr>
              <w:shd w:val="clear" w:color="auto" w:fill="FFFFFF"/>
              <w:ind w:right="11" w:firstLine="176"/>
              <w:jc w:val="both"/>
              <w:rPr>
                <w:szCs w:val="28"/>
              </w:rPr>
            </w:pPr>
            <w:r w:rsidRPr="0035099A">
              <w:rPr>
                <w:szCs w:val="28"/>
              </w:rPr>
              <w:t xml:space="preserve">За заняття проституцією складено </w:t>
            </w:r>
            <w:r w:rsidR="00BB0986">
              <w:rPr>
                <w:szCs w:val="28"/>
              </w:rPr>
              <w:t>111</w:t>
            </w:r>
            <w:r w:rsidRPr="0035099A">
              <w:rPr>
                <w:szCs w:val="28"/>
              </w:rPr>
              <w:t xml:space="preserve"> адміністративних протоколів (</w:t>
            </w:r>
            <w:r w:rsidRPr="0035099A">
              <w:rPr>
                <w:i/>
                <w:szCs w:val="28"/>
              </w:rPr>
              <w:t xml:space="preserve">ст. 181-1 </w:t>
            </w:r>
            <w:r w:rsidR="00D62162">
              <w:rPr>
                <w:i/>
                <w:szCs w:val="28"/>
              </w:rPr>
              <w:t xml:space="preserve">         </w:t>
            </w:r>
            <w:r w:rsidRPr="0035099A">
              <w:rPr>
                <w:i/>
                <w:szCs w:val="28"/>
              </w:rPr>
              <w:t>КУпАП</w:t>
            </w:r>
            <w:r w:rsidRPr="0035099A">
              <w:rPr>
                <w:szCs w:val="28"/>
              </w:rPr>
              <w:t>).</w:t>
            </w:r>
          </w:p>
          <w:p w:rsidR="00F31F5D" w:rsidRPr="00B6514D" w:rsidRDefault="00FC4E8E" w:rsidP="00BB0986">
            <w:pPr>
              <w:ind w:firstLine="175"/>
              <w:jc w:val="both"/>
            </w:pPr>
            <w:r w:rsidRPr="005529A5">
              <w:rPr>
                <w:szCs w:val="28"/>
              </w:rPr>
              <w:t xml:space="preserve">Крім цього, задокументовано </w:t>
            </w:r>
            <w:r w:rsidR="00BB0986">
              <w:rPr>
                <w:szCs w:val="28"/>
              </w:rPr>
              <w:t xml:space="preserve">23 </w:t>
            </w:r>
            <w:r w:rsidRPr="005529A5">
              <w:rPr>
                <w:szCs w:val="28"/>
              </w:rPr>
              <w:t>факт</w:t>
            </w:r>
            <w:r w:rsidR="00BB0986">
              <w:rPr>
                <w:szCs w:val="28"/>
              </w:rPr>
              <w:t>и</w:t>
            </w:r>
            <w:r w:rsidRPr="005529A5">
              <w:rPr>
                <w:szCs w:val="28"/>
              </w:rPr>
              <w:t xml:space="preserve"> торгівлі людьми (</w:t>
            </w:r>
            <w:r w:rsidRPr="005529A5">
              <w:rPr>
                <w:i/>
                <w:iCs/>
                <w:szCs w:val="28"/>
              </w:rPr>
              <w:t>ст. 149 КК України</w:t>
            </w:r>
            <w:r w:rsidRPr="005529A5">
              <w:rPr>
                <w:szCs w:val="28"/>
              </w:rPr>
              <w:t>).</w:t>
            </w:r>
          </w:p>
        </w:tc>
      </w:tr>
      <w:tr w:rsidR="00D37D01" w:rsidRPr="00785B33" w:rsidTr="00A80B8A">
        <w:tc>
          <w:tcPr>
            <w:tcW w:w="709" w:type="dxa"/>
          </w:tcPr>
          <w:p w:rsidR="00D37D01" w:rsidRPr="00583937" w:rsidRDefault="00D37D01" w:rsidP="003B7745">
            <w:pPr>
              <w:pStyle w:val="ae"/>
              <w:jc w:val="center"/>
            </w:pPr>
            <w:r>
              <w:lastRenderedPageBreak/>
              <w:t>1.13</w:t>
            </w:r>
          </w:p>
        </w:tc>
        <w:tc>
          <w:tcPr>
            <w:tcW w:w="4462" w:type="dxa"/>
          </w:tcPr>
          <w:p w:rsidR="00D37D01" w:rsidRPr="00583937" w:rsidRDefault="00D37D01" w:rsidP="00786B56">
            <w:pPr>
              <w:pStyle w:val="ae"/>
              <w:jc w:val="both"/>
            </w:pPr>
            <w:r>
              <w:t>Проведення з журналістами рейдів з в</w:t>
            </w:r>
            <w:r>
              <w:t>и</w:t>
            </w:r>
            <w:r>
              <w:t>явлення місць концентрації наркоприт</w:t>
            </w:r>
            <w:r>
              <w:t>о</w:t>
            </w:r>
            <w:r>
              <w:t>нів, незаконної реалізації наркотичної речовини</w:t>
            </w:r>
          </w:p>
        </w:tc>
        <w:tc>
          <w:tcPr>
            <w:tcW w:w="1560" w:type="dxa"/>
          </w:tcPr>
          <w:p w:rsidR="00D37D01" w:rsidRPr="00583937" w:rsidRDefault="00D37D01" w:rsidP="003B7745">
            <w:pPr>
              <w:pStyle w:val="ae"/>
              <w:jc w:val="center"/>
            </w:pPr>
            <w:r>
              <w:t>Постійно</w:t>
            </w:r>
          </w:p>
        </w:tc>
        <w:tc>
          <w:tcPr>
            <w:tcW w:w="9360" w:type="dxa"/>
            <w:vAlign w:val="center"/>
          </w:tcPr>
          <w:p w:rsidR="00833298" w:rsidRPr="0010778B" w:rsidRDefault="008361CF" w:rsidP="008361CF">
            <w:pPr>
              <w:jc w:val="both"/>
              <w:rPr>
                <w:szCs w:val="28"/>
              </w:rPr>
            </w:pPr>
            <w:r>
              <w:rPr>
                <w:szCs w:val="28"/>
              </w:rPr>
              <w:t xml:space="preserve">    </w:t>
            </w:r>
            <w:r w:rsidR="00095290" w:rsidRPr="00210BE7">
              <w:rPr>
                <w:szCs w:val="28"/>
              </w:rPr>
              <w:t xml:space="preserve">ГУНП у м. Києві </w:t>
            </w:r>
            <w:r w:rsidR="00833298" w:rsidRPr="0010778B">
              <w:rPr>
                <w:szCs w:val="28"/>
              </w:rPr>
              <w:t>забезпечується інформування населення через засоби масової інф</w:t>
            </w:r>
            <w:r w:rsidR="00833298" w:rsidRPr="0010778B">
              <w:rPr>
                <w:szCs w:val="28"/>
              </w:rPr>
              <w:t>о</w:t>
            </w:r>
            <w:r w:rsidR="00833298" w:rsidRPr="0010778B">
              <w:rPr>
                <w:szCs w:val="28"/>
              </w:rPr>
              <w:t>рмації про заходи столичної поліції з протидії наркозлочинності,</w:t>
            </w:r>
            <w:r w:rsidR="00833298" w:rsidRPr="0010778B">
              <w:rPr>
                <w:sz w:val="22"/>
              </w:rPr>
              <w:t xml:space="preserve"> </w:t>
            </w:r>
            <w:r w:rsidR="00833298" w:rsidRPr="0010778B">
              <w:rPr>
                <w:szCs w:val="28"/>
              </w:rPr>
              <w:t>проведення з журнал</w:t>
            </w:r>
            <w:r w:rsidR="00833298" w:rsidRPr="0010778B">
              <w:rPr>
                <w:szCs w:val="28"/>
              </w:rPr>
              <w:t>і</w:t>
            </w:r>
            <w:r w:rsidR="00833298" w:rsidRPr="0010778B">
              <w:rPr>
                <w:szCs w:val="28"/>
              </w:rPr>
              <w:t>стами рейдів з виявлення місць концентрації наркопритонів, незаконної реалізації на</w:t>
            </w:r>
            <w:r w:rsidR="00833298" w:rsidRPr="0010778B">
              <w:rPr>
                <w:szCs w:val="28"/>
              </w:rPr>
              <w:t>р</w:t>
            </w:r>
            <w:r w:rsidR="00833298" w:rsidRPr="0010778B">
              <w:rPr>
                <w:szCs w:val="28"/>
              </w:rPr>
              <w:t>котичної речовини та документування осіб, які займаються збутом наркотичних реч</w:t>
            </w:r>
            <w:r w:rsidR="00833298" w:rsidRPr="0010778B">
              <w:rPr>
                <w:szCs w:val="28"/>
              </w:rPr>
              <w:t>о</w:t>
            </w:r>
            <w:r w:rsidR="00833298" w:rsidRPr="0010778B">
              <w:rPr>
                <w:szCs w:val="28"/>
              </w:rPr>
              <w:t>вин, перекриття каналів їх надходження до столиці.</w:t>
            </w:r>
          </w:p>
          <w:p w:rsidR="005016B4" w:rsidRDefault="008361CF" w:rsidP="008361CF">
            <w:pPr>
              <w:jc w:val="both"/>
              <w:rPr>
                <w:szCs w:val="28"/>
              </w:rPr>
            </w:pPr>
            <w:r>
              <w:rPr>
                <w:szCs w:val="28"/>
              </w:rPr>
              <w:t xml:space="preserve">   </w:t>
            </w:r>
            <w:r w:rsidR="00B837A1" w:rsidRPr="00210BE7">
              <w:rPr>
                <w:szCs w:val="28"/>
              </w:rPr>
              <w:t>Крім цього, при підготовці відповідних матеріалів та надання коментарів акцентув</w:t>
            </w:r>
            <w:r w:rsidR="00B837A1" w:rsidRPr="00210BE7">
              <w:rPr>
                <w:szCs w:val="28"/>
              </w:rPr>
              <w:t>а</w:t>
            </w:r>
            <w:r w:rsidR="00B837A1" w:rsidRPr="00210BE7">
              <w:rPr>
                <w:szCs w:val="28"/>
              </w:rPr>
              <w:t>лась не лише на інформаційному повідомленні про такий вид правопорушення, але й на проведенні превентивно-роз’яснювальної роботи серед громадян щодо попередження протидії незаконному обігу наркотиків, видах відповідальності за такі протиправні           діяння та необхідності негайного інформування працівників правоохоронних органів про вищевказані факти. Зазначені матеріали розміщувались на офіційному веб-сайті ГУНП у м. Києві, шпальтах періодичних друкованих видань, в програмах на кримінал</w:t>
            </w:r>
            <w:r w:rsidR="00B837A1" w:rsidRPr="00210BE7">
              <w:rPr>
                <w:szCs w:val="28"/>
              </w:rPr>
              <w:t>ь</w:t>
            </w:r>
            <w:r w:rsidR="00B837A1" w:rsidRPr="00210BE7">
              <w:rPr>
                <w:szCs w:val="28"/>
              </w:rPr>
              <w:t>ну тематику різних телеканалів України, а також</w:t>
            </w:r>
            <w:r w:rsidR="00B837A1" w:rsidRPr="00210BE7">
              <w:t xml:space="preserve"> </w:t>
            </w:r>
            <w:r w:rsidR="00B837A1" w:rsidRPr="00210BE7">
              <w:rPr>
                <w:szCs w:val="28"/>
              </w:rPr>
              <w:t xml:space="preserve">на каналі "Поліція Києва", що </w:t>
            </w:r>
            <w:r>
              <w:rPr>
                <w:szCs w:val="28"/>
              </w:rPr>
              <w:t xml:space="preserve">          </w:t>
            </w:r>
            <w:r w:rsidR="00B837A1" w:rsidRPr="00210BE7">
              <w:rPr>
                <w:szCs w:val="28"/>
              </w:rPr>
              <w:t>функціонує на Інтернет-порталі "YouTube", сторінках Г</w:t>
            </w:r>
            <w:r w:rsidR="00130E8C" w:rsidRPr="00210BE7">
              <w:rPr>
                <w:szCs w:val="28"/>
              </w:rPr>
              <w:t xml:space="preserve">УНП у м. Києві </w:t>
            </w:r>
            <w:r w:rsidR="00B837A1" w:rsidRPr="00210BE7">
              <w:rPr>
                <w:szCs w:val="28"/>
              </w:rPr>
              <w:t xml:space="preserve">у соціальних мережах "Фейсбук", "Твіттер" та "Інстаграм". </w:t>
            </w:r>
          </w:p>
          <w:p w:rsidR="00833298" w:rsidRPr="008361CF" w:rsidRDefault="008361CF" w:rsidP="00BB0986">
            <w:pPr>
              <w:jc w:val="both"/>
              <w:rPr>
                <w:b/>
              </w:rPr>
            </w:pPr>
            <w:r>
              <w:rPr>
                <w:szCs w:val="28"/>
              </w:rPr>
              <w:t xml:space="preserve">  </w:t>
            </w:r>
            <w:r w:rsidR="00FC4E8E" w:rsidRPr="008361CF">
              <w:rPr>
                <w:szCs w:val="28"/>
              </w:rPr>
              <w:t xml:space="preserve">Всього з початку року в ЗМІ розміщено </w:t>
            </w:r>
            <w:r w:rsidR="00BB0986">
              <w:rPr>
                <w:szCs w:val="28"/>
              </w:rPr>
              <w:t>435</w:t>
            </w:r>
            <w:r w:rsidRPr="008361CF">
              <w:rPr>
                <w:b/>
              </w:rPr>
              <w:t xml:space="preserve"> </w:t>
            </w:r>
            <w:r w:rsidRPr="008361CF">
              <w:t>матеріалів</w:t>
            </w:r>
            <w:r w:rsidRPr="008361CF">
              <w:rPr>
                <w:b/>
              </w:rPr>
              <w:t xml:space="preserve"> </w:t>
            </w:r>
            <w:r w:rsidRPr="008361CF">
              <w:t>про службову діяльність стол</w:t>
            </w:r>
            <w:r w:rsidRPr="008361CF">
              <w:t>и</w:t>
            </w:r>
            <w:r w:rsidRPr="008361CF">
              <w:t xml:space="preserve">чної поліції щодо протидії незаконному обігу наркотиків (офіційний веб-сайт ГУНП – </w:t>
            </w:r>
            <w:r w:rsidR="00BB0986">
              <w:t>94</w:t>
            </w:r>
            <w:r w:rsidRPr="008361CF">
              <w:t xml:space="preserve"> матеріали, телебачення – </w:t>
            </w:r>
            <w:r w:rsidR="00BB0986">
              <w:t>318</w:t>
            </w:r>
            <w:r w:rsidRPr="008361CF">
              <w:t xml:space="preserve"> відеосюжетів та періодичні друковані видання – </w:t>
            </w:r>
            <w:r w:rsidR="00BB0986">
              <w:t>23</w:t>
            </w:r>
            <w:r w:rsidRPr="008361CF">
              <w:t xml:space="preserve"> </w:t>
            </w:r>
            <w:r>
              <w:t xml:space="preserve">          </w:t>
            </w:r>
            <w:r w:rsidRPr="008361CF">
              <w:t>публікаці</w:t>
            </w:r>
            <w:r w:rsidR="00BB0986">
              <w:t>ї</w:t>
            </w:r>
            <w:r w:rsidRPr="008361CF">
              <w:t>).</w:t>
            </w:r>
          </w:p>
        </w:tc>
      </w:tr>
      <w:tr w:rsidR="00A80B8A" w:rsidRPr="00785B33" w:rsidTr="00A80B8A">
        <w:tc>
          <w:tcPr>
            <w:tcW w:w="16091" w:type="dxa"/>
            <w:gridSpan w:val="4"/>
          </w:tcPr>
          <w:p w:rsidR="00A80B8A" w:rsidRPr="00583937" w:rsidRDefault="00A80B8A" w:rsidP="003B7745">
            <w:pPr>
              <w:pStyle w:val="ae"/>
              <w:jc w:val="center"/>
            </w:pPr>
            <w:r>
              <w:t>Забезпеченість матеріально-технічною базою</w:t>
            </w:r>
          </w:p>
        </w:tc>
      </w:tr>
      <w:tr w:rsidR="00A80B8A" w:rsidRPr="00785B33" w:rsidTr="00A80B8A">
        <w:tc>
          <w:tcPr>
            <w:tcW w:w="16091" w:type="dxa"/>
            <w:gridSpan w:val="4"/>
          </w:tcPr>
          <w:p w:rsidR="00A80B8A" w:rsidRPr="00583937" w:rsidRDefault="00A80B8A" w:rsidP="003B7745">
            <w:pPr>
              <w:pStyle w:val="ae"/>
              <w:jc w:val="center"/>
            </w:pPr>
            <w:r>
              <w:t>2. Покращення матеріально-технічної забезпеченості вже існуючих об'єктів</w:t>
            </w:r>
          </w:p>
        </w:tc>
      </w:tr>
      <w:tr w:rsidR="00742DBC" w:rsidRPr="00785B33" w:rsidTr="00A80B8A">
        <w:tc>
          <w:tcPr>
            <w:tcW w:w="709" w:type="dxa"/>
          </w:tcPr>
          <w:p w:rsidR="00742DBC" w:rsidRPr="00583937" w:rsidRDefault="00742DBC" w:rsidP="003B7745">
            <w:pPr>
              <w:pStyle w:val="ae"/>
              <w:jc w:val="center"/>
            </w:pPr>
            <w:r>
              <w:t>2.1</w:t>
            </w:r>
          </w:p>
        </w:tc>
        <w:tc>
          <w:tcPr>
            <w:tcW w:w="4462" w:type="dxa"/>
          </w:tcPr>
          <w:p w:rsidR="00742DBC" w:rsidRPr="00583937" w:rsidRDefault="00742DBC" w:rsidP="00786B56">
            <w:pPr>
              <w:pStyle w:val="ae"/>
              <w:jc w:val="both"/>
            </w:pPr>
            <w:r>
              <w:t>Обладнання у 7 районах у територіал</w:t>
            </w:r>
            <w:r>
              <w:t>ь</w:t>
            </w:r>
            <w:r>
              <w:lastRenderedPageBreak/>
              <w:t>них управліннях поліції ГУ НП відпов</w:t>
            </w:r>
            <w:r>
              <w:t>і</w:t>
            </w:r>
            <w:r>
              <w:t>дно до міжнародних стандартів "зелених кімнат" для проведення процесуальних заходів з дітьми (</w:t>
            </w:r>
            <w:r>
              <w:rPr>
                <w:i/>
                <w:iCs/>
              </w:rPr>
              <w:t>крім Голосіївського, Дарницького, Солом'янського</w:t>
            </w:r>
            <w:r>
              <w:t>)</w:t>
            </w:r>
          </w:p>
        </w:tc>
        <w:tc>
          <w:tcPr>
            <w:tcW w:w="1560" w:type="dxa"/>
          </w:tcPr>
          <w:p w:rsidR="00742DBC" w:rsidRPr="00583937" w:rsidRDefault="00742DBC" w:rsidP="003B7745">
            <w:pPr>
              <w:pStyle w:val="ae"/>
              <w:jc w:val="center"/>
            </w:pPr>
            <w:r>
              <w:lastRenderedPageBreak/>
              <w:t xml:space="preserve">2019 - 2020 </w:t>
            </w:r>
            <w:r>
              <w:lastRenderedPageBreak/>
              <w:t>роки</w:t>
            </w:r>
          </w:p>
        </w:tc>
        <w:tc>
          <w:tcPr>
            <w:tcW w:w="9360" w:type="dxa"/>
          </w:tcPr>
          <w:p w:rsidR="00616DE5" w:rsidRDefault="00616DE5" w:rsidP="00616DE5">
            <w:pPr>
              <w:tabs>
                <w:tab w:val="left" w:pos="354"/>
                <w:tab w:val="left" w:pos="600"/>
              </w:tabs>
              <w:ind w:firstLine="176"/>
              <w:jc w:val="both"/>
              <w:rPr>
                <w:bCs/>
              </w:rPr>
            </w:pPr>
            <w:r>
              <w:lastRenderedPageBreak/>
              <w:t>Р</w:t>
            </w:r>
            <w:r w:rsidRPr="00AF10AF">
              <w:t>озроблен</w:t>
            </w:r>
            <w:r>
              <w:t>о</w:t>
            </w:r>
            <w:r w:rsidRPr="00AF10AF">
              <w:t xml:space="preserve"> проектно-кошторисна документація, яка пройшла експортну оцінк</w:t>
            </w:r>
            <w:r>
              <w:t>у</w:t>
            </w:r>
            <w:r w:rsidRPr="00AF10AF">
              <w:t xml:space="preserve"> та </w:t>
            </w:r>
            <w:r w:rsidRPr="00AF10AF">
              <w:lastRenderedPageBreak/>
              <w:t xml:space="preserve">знаходиться на стадії </w:t>
            </w:r>
            <w:r w:rsidR="00732CBC">
              <w:t>укладення договор</w:t>
            </w:r>
            <w:r w:rsidR="00BB0986">
              <w:t>у</w:t>
            </w:r>
            <w:r w:rsidR="00732CBC">
              <w:t xml:space="preserve"> для </w:t>
            </w:r>
            <w:r w:rsidRPr="00AF10AF">
              <w:t>проведення поточн</w:t>
            </w:r>
            <w:r w:rsidR="00BB0986">
              <w:t>ого</w:t>
            </w:r>
            <w:r w:rsidRPr="00AF10AF">
              <w:t xml:space="preserve"> ремонт</w:t>
            </w:r>
            <w:r w:rsidR="00BB0986">
              <w:t>у</w:t>
            </w:r>
            <w:r w:rsidRPr="00AF10AF">
              <w:t xml:space="preserve"> "зелен</w:t>
            </w:r>
            <w:r w:rsidR="00BB0986">
              <w:t>а</w:t>
            </w:r>
            <w:r w:rsidRPr="00AF10AF">
              <w:t xml:space="preserve"> кімнат</w:t>
            </w:r>
            <w:r w:rsidR="00BB0986">
              <w:t>а</w:t>
            </w:r>
            <w:r w:rsidRPr="00AF10AF">
              <w:t xml:space="preserve">" для спілкування та проведення процесуальних заходів з дітьми </w:t>
            </w:r>
            <w:r w:rsidR="00BF2C43">
              <w:t xml:space="preserve">у </w:t>
            </w:r>
            <w:r w:rsidRPr="00AF10AF">
              <w:t>Оболонськ</w:t>
            </w:r>
            <w:r w:rsidRPr="00AF10AF">
              <w:t>о</w:t>
            </w:r>
            <w:r w:rsidRPr="00AF10AF">
              <w:t>му управлін</w:t>
            </w:r>
            <w:r w:rsidR="00BB0986">
              <w:t>ні</w:t>
            </w:r>
            <w:r w:rsidRPr="00AF10AF">
              <w:t xml:space="preserve"> поліції на загальну суму – </w:t>
            </w:r>
            <w:r w:rsidR="00BF2C43">
              <w:t>280</w:t>
            </w:r>
            <w:r w:rsidRPr="00616DE5">
              <w:rPr>
                <w:bCs/>
              </w:rPr>
              <w:t xml:space="preserve"> тис. грн.</w:t>
            </w:r>
          </w:p>
          <w:p w:rsidR="00BF2C43" w:rsidRDefault="00BF2C43" w:rsidP="00616DE5">
            <w:pPr>
              <w:tabs>
                <w:tab w:val="left" w:pos="354"/>
                <w:tab w:val="left" w:pos="600"/>
              </w:tabs>
              <w:ind w:firstLine="176"/>
              <w:jc w:val="both"/>
              <w:rPr>
                <w:bCs/>
              </w:rPr>
            </w:pPr>
            <w:r>
              <w:rPr>
                <w:bCs/>
              </w:rPr>
              <w:t>Провод</w:t>
            </w:r>
            <w:r w:rsidR="00BB0986">
              <w:rPr>
                <w:bCs/>
              </w:rPr>
              <w:t>и</w:t>
            </w:r>
            <w:r>
              <w:rPr>
                <w:bCs/>
              </w:rPr>
              <w:t xml:space="preserve">ться поточний ремонт </w:t>
            </w:r>
            <w:r w:rsidRPr="00AF10AF">
              <w:t>"зелених кімнат"</w:t>
            </w:r>
            <w:r>
              <w:t xml:space="preserve"> у Деснянському </w:t>
            </w:r>
            <w:r w:rsidR="00BB0986">
              <w:t>УП</w:t>
            </w:r>
            <w:r>
              <w:t xml:space="preserve"> на суму             220 тис. грн. </w:t>
            </w:r>
          </w:p>
          <w:p w:rsidR="00E84634" w:rsidRPr="00096DBC" w:rsidRDefault="00E84634" w:rsidP="00BF2C43">
            <w:pPr>
              <w:tabs>
                <w:tab w:val="left" w:pos="354"/>
                <w:tab w:val="left" w:pos="600"/>
              </w:tabs>
              <w:ind w:firstLine="176"/>
              <w:jc w:val="both"/>
              <w:rPr>
                <w:sz w:val="28"/>
                <w:szCs w:val="28"/>
              </w:rPr>
            </w:pPr>
            <w:r>
              <w:t xml:space="preserve">Протягом звітного періоду </w:t>
            </w:r>
            <w:r w:rsidRPr="00013844">
              <w:t>(</w:t>
            </w:r>
            <w:r w:rsidRPr="00013844">
              <w:rPr>
                <w:color w:val="000000"/>
                <w:spacing w:val="-5"/>
              </w:rPr>
              <w:t xml:space="preserve">передбачено асигнування у сумі </w:t>
            </w:r>
            <w:r>
              <w:rPr>
                <w:color w:val="000000"/>
                <w:spacing w:val="-5"/>
              </w:rPr>
              <w:t>500,0</w:t>
            </w:r>
            <w:r w:rsidRPr="00013844">
              <w:t xml:space="preserve"> </w:t>
            </w:r>
            <w:r w:rsidRPr="00013844">
              <w:rPr>
                <w:color w:val="000000"/>
                <w:spacing w:val="-5"/>
              </w:rPr>
              <w:t>тис. грн</w:t>
            </w:r>
            <w:r>
              <w:rPr>
                <w:color w:val="000000"/>
                <w:spacing w:val="-5"/>
              </w:rPr>
              <w:t>)</w:t>
            </w:r>
            <w:r w:rsidRPr="00DA77D4">
              <w:t xml:space="preserve"> </w:t>
            </w:r>
            <w:r w:rsidR="00BF2C43">
              <w:t>захід про</w:t>
            </w:r>
            <w:r w:rsidR="00FC4E8E" w:rsidRPr="004B03F8">
              <w:t>ф</w:t>
            </w:r>
            <w:r w:rsidR="00FC4E8E" w:rsidRPr="004B03F8">
              <w:t>і</w:t>
            </w:r>
            <w:r w:rsidR="00FC4E8E" w:rsidRPr="004B03F8">
              <w:t>нанс</w:t>
            </w:r>
            <w:r w:rsidR="00BF2C43">
              <w:t>овано</w:t>
            </w:r>
            <w:r w:rsidR="00FC4E8E" w:rsidRPr="004B03F8">
              <w:t>.</w:t>
            </w:r>
          </w:p>
        </w:tc>
      </w:tr>
      <w:tr w:rsidR="00742DBC" w:rsidRPr="00785B33" w:rsidTr="00A80B8A">
        <w:trPr>
          <w:cantSplit/>
        </w:trPr>
        <w:tc>
          <w:tcPr>
            <w:tcW w:w="709" w:type="dxa"/>
          </w:tcPr>
          <w:p w:rsidR="00742DBC" w:rsidRPr="00583937" w:rsidRDefault="00742DBC" w:rsidP="003B7745">
            <w:pPr>
              <w:pStyle w:val="ae"/>
              <w:jc w:val="center"/>
            </w:pPr>
            <w:r>
              <w:lastRenderedPageBreak/>
              <w:t>2.2</w:t>
            </w:r>
          </w:p>
        </w:tc>
        <w:tc>
          <w:tcPr>
            <w:tcW w:w="4462" w:type="dxa"/>
          </w:tcPr>
          <w:p w:rsidR="00742DBC" w:rsidRPr="00583937" w:rsidRDefault="00742DBC" w:rsidP="00487C76">
            <w:pPr>
              <w:pStyle w:val="ae"/>
              <w:jc w:val="both"/>
            </w:pPr>
            <w:r>
              <w:t>Придбання для кінологічного центру:</w:t>
            </w:r>
            <w:r>
              <w:br/>
              <w:t>- мікроавтобусу з обладнаною системою кондиціювання, придатного для перев</w:t>
            </w:r>
            <w:r>
              <w:t>е</w:t>
            </w:r>
            <w:r>
              <w:t>зення кінологів з шістьма службовими собаками;</w:t>
            </w:r>
            <w:r>
              <w:br/>
              <w:t>-</w:t>
            </w:r>
            <w:r w:rsidR="00487C76">
              <w:t xml:space="preserve"> </w:t>
            </w:r>
            <w:r>
              <w:t>амуніції для службових собак;</w:t>
            </w:r>
            <w:r>
              <w:br/>
              <w:t>- різних замінників запахів для підгото</w:t>
            </w:r>
            <w:r>
              <w:t>в</w:t>
            </w:r>
            <w:r>
              <w:t>ки службових собак та виконання з</w:t>
            </w:r>
            <w:r>
              <w:t>а</w:t>
            </w:r>
            <w:r>
              <w:t>вдань, покладених на кінологічний центр;</w:t>
            </w:r>
            <w:r>
              <w:br/>
              <w:t>- інших матеріальних цінностей та опл</w:t>
            </w:r>
            <w:r>
              <w:t>а</w:t>
            </w:r>
            <w:r>
              <w:t>ту інших послуг, необхідних для утр</w:t>
            </w:r>
            <w:r>
              <w:t>и</w:t>
            </w:r>
            <w:r>
              <w:t>мання кінологічного центру та служб</w:t>
            </w:r>
            <w:r>
              <w:t>о</w:t>
            </w:r>
            <w:r>
              <w:t>вих собак</w:t>
            </w:r>
          </w:p>
        </w:tc>
        <w:tc>
          <w:tcPr>
            <w:tcW w:w="1560" w:type="dxa"/>
          </w:tcPr>
          <w:p w:rsidR="00742DBC" w:rsidRPr="00583937" w:rsidRDefault="00742DBC" w:rsidP="003B7745">
            <w:pPr>
              <w:pStyle w:val="ae"/>
              <w:jc w:val="center"/>
            </w:pPr>
            <w:r>
              <w:t>2019 - 2021 роки</w:t>
            </w:r>
          </w:p>
        </w:tc>
        <w:tc>
          <w:tcPr>
            <w:tcW w:w="9360" w:type="dxa"/>
          </w:tcPr>
          <w:p w:rsidR="0009074A" w:rsidRDefault="00BF0A2C" w:rsidP="0009074A">
            <w:pPr>
              <w:shd w:val="clear" w:color="auto" w:fill="FFFFFF"/>
              <w:ind w:firstLine="176"/>
              <w:jc w:val="both"/>
            </w:pPr>
            <w:r w:rsidRPr="00A16AB2">
              <w:t xml:space="preserve"> Для забезпечення належного функціонування кінологічного центру</w:t>
            </w:r>
            <w:r w:rsidR="0009074A" w:rsidRPr="00A16AB2">
              <w:t xml:space="preserve"> </w:t>
            </w:r>
            <w:r w:rsidR="00D17DC3">
              <w:t xml:space="preserve">придбано </w:t>
            </w:r>
            <w:r w:rsidR="00BF2C43">
              <w:t xml:space="preserve">сухий </w:t>
            </w:r>
            <w:r w:rsidR="00D17DC3">
              <w:t xml:space="preserve">корм </w:t>
            </w:r>
            <w:r w:rsidR="0009074A" w:rsidRPr="00A16AB2">
              <w:rPr>
                <w:szCs w:val="28"/>
              </w:rPr>
              <w:t xml:space="preserve">для </w:t>
            </w:r>
            <w:r w:rsidR="00BF2C43">
              <w:rPr>
                <w:szCs w:val="28"/>
              </w:rPr>
              <w:t xml:space="preserve">тварин </w:t>
            </w:r>
            <w:r w:rsidR="0009074A" w:rsidRPr="00A16AB2">
              <w:t xml:space="preserve">на загальну суму </w:t>
            </w:r>
            <w:r w:rsidR="00D17DC3">
              <w:t>365</w:t>
            </w:r>
            <w:r w:rsidR="00D93F7E">
              <w:t>,</w:t>
            </w:r>
            <w:r w:rsidR="00D17DC3">
              <w:t>0</w:t>
            </w:r>
            <w:r w:rsidR="00D93F7E">
              <w:t xml:space="preserve"> </w:t>
            </w:r>
            <w:r w:rsidR="0009074A" w:rsidRPr="00A16AB2">
              <w:t>тис. грн.</w:t>
            </w:r>
            <w:r w:rsidR="00BB0986">
              <w:t xml:space="preserve"> за рахунок коштів 2020 року.  </w:t>
            </w:r>
          </w:p>
          <w:p w:rsidR="00732CBC" w:rsidRPr="00A16AB2" w:rsidRDefault="00732CBC" w:rsidP="0009074A">
            <w:pPr>
              <w:shd w:val="clear" w:color="auto" w:fill="FFFFFF"/>
              <w:ind w:firstLine="176"/>
              <w:jc w:val="both"/>
            </w:pPr>
          </w:p>
          <w:p w:rsidR="008602DA" w:rsidRPr="00AC2EC6" w:rsidRDefault="008602DA" w:rsidP="0009074A">
            <w:pPr>
              <w:shd w:val="clear" w:color="auto" w:fill="FFFFFF"/>
              <w:ind w:firstLine="176"/>
              <w:jc w:val="both"/>
              <w:rPr>
                <w:szCs w:val="28"/>
              </w:rPr>
            </w:pPr>
          </w:p>
        </w:tc>
      </w:tr>
      <w:tr w:rsidR="00742DBC" w:rsidRPr="00FB68B8" w:rsidTr="00A80B8A">
        <w:trPr>
          <w:cantSplit/>
        </w:trPr>
        <w:tc>
          <w:tcPr>
            <w:tcW w:w="709" w:type="dxa"/>
          </w:tcPr>
          <w:p w:rsidR="00742DBC" w:rsidRPr="00583937" w:rsidRDefault="00742DBC" w:rsidP="003B7745">
            <w:pPr>
              <w:pStyle w:val="ae"/>
              <w:jc w:val="center"/>
            </w:pPr>
            <w:r>
              <w:t>2.3</w:t>
            </w:r>
          </w:p>
        </w:tc>
        <w:tc>
          <w:tcPr>
            <w:tcW w:w="4462" w:type="dxa"/>
          </w:tcPr>
          <w:p w:rsidR="00742DBC" w:rsidRPr="00583937" w:rsidRDefault="00742DBC" w:rsidP="003B7745">
            <w:pPr>
              <w:pStyle w:val="ae"/>
            </w:pPr>
            <w:r>
              <w:t>Встановлення мобільних прозорих ста</w:t>
            </w:r>
            <w:r>
              <w:t>н</w:t>
            </w:r>
            <w:r>
              <w:t>цій поліції (3 шт.)</w:t>
            </w:r>
          </w:p>
        </w:tc>
        <w:tc>
          <w:tcPr>
            <w:tcW w:w="1560" w:type="dxa"/>
          </w:tcPr>
          <w:p w:rsidR="00742DBC" w:rsidRPr="00583937" w:rsidRDefault="00742DBC" w:rsidP="003B7745">
            <w:pPr>
              <w:pStyle w:val="ae"/>
              <w:jc w:val="center"/>
            </w:pPr>
            <w:r>
              <w:t>2019 - 2021 роки</w:t>
            </w:r>
          </w:p>
        </w:tc>
        <w:tc>
          <w:tcPr>
            <w:tcW w:w="9360" w:type="dxa"/>
          </w:tcPr>
          <w:p w:rsidR="006B0855" w:rsidRDefault="00E84634" w:rsidP="006B0855">
            <w:pPr>
              <w:pStyle w:val="1"/>
              <w:shd w:val="clear" w:color="auto" w:fill="FFFFFF"/>
              <w:spacing w:before="0" w:after="0"/>
              <w:ind w:firstLine="174"/>
              <w:jc w:val="both"/>
              <w:rPr>
                <w:bCs w:val="0"/>
                <w:sz w:val="24"/>
              </w:rPr>
            </w:pPr>
            <w:r w:rsidRPr="006B0855">
              <w:rPr>
                <w:b w:val="0"/>
                <w:bCs w:val="0"/>
                <w:sz w:val="24"/>
              </w:rPr>
              <w:t xml:space="preserve">   </w:t>
            </w:r>
            <w:r w:rsidR="00C371F6" w:rsidRPr="006B0855">
              <w:rPr>
                <w:b w:val="0"/>
                <w:bCs w:val="0"/>
                <w:sz w:val="24"/>
              </w:rPr>
              <w:t xml:space="preserve"> </w:t>
            </w:r>
            <w:r w:rsidRPr="006B0855">
              <w:rPr>
                <w:b w:val="0"/>
                <w:bCs w:val="0"/>
                <w:sz w:val="24"/>
              </w:rPr>
              <w:t>Для покращання оперативної обстановки на території міста Києва, попер</w:t>
            </w:r>
            <w:r w:rsidRPr="006B0855">
              <w:rPr>
                <w:b w:val="0"/>
                <w:bCs w:val="0"/>
                <w:sz w:val="24"/>
              </w:rPr>
              <w:t>е</w:t>
            </w:r>
            <w:r w:rsidRPr="006B0855">
              <w:rPr>
                <w:b w:val="0"/>
                <w:bCs w:val="0"/>
                <w:sz w:val="24"/>
              </w:rPr>
              <w:t>дження й припинення злочинних проявів, своєчасного реагування на звернення та повідомлення громадян про вчинення кримінальних правопорушень, інших подій, забезпечення невідкладної реєстрації та реагування, отримання довідкової інфо</w:t>
            </w:r>
            <w:r w:rsidRPr="006B0855">
              <w:rPr>
                <w:b w:val="0"/>
                <w:bCs w:val="0"/>
                <w:sz w:val="24"/>
              </w:rPr>
              <w:t>р</w:t>
            </w:r>
            <w:r w:rsidRPr="006B0855">
              <w:rPr>
                <w:b w:val="0"/>
                <w:bCs w:val="0"/>
                <w:sz w:val="24"/>
              </w:rPr>
              <w:t>мації ГУНП у м. Києві</w:t>
            </w:r>
            <w:r w:rsidR="000431DF" w:rsidRPr="006B0855">
              <w:rPr>
                <w:b w:val="0"/>
                <w:bCs w:val="0"/>
                <w:sz w:val="24"/>
              </w:rPr>
              <w:t xml:space="preserve"> </w:t>
            </w:r>
            <w:r w:rsidR="006B0855" w:rsidRPr="006B0855">
              <w:rPr>
                <w:rFonts w:ascii="Times New Roman" w:hAnsi="Times New Roman"/>
                <w:b w:val="0"/>
                <w:kern w:val="0"/>
                <w:sz w:val="24"/>
                <w:szCs w:val="24"/>
              </w:rPr>
              <w:t xml:space="preserve">розроблена тендерна документація для проведення аукціону </w:t>
            </w:r>
            <w:r w:rsidR="00612FFE">
              <w:rPr>
                <w:rFonts w:ascii="Times New Roman" w:hAnsi="Times New Roman"/>
                <w:b w:val="0"/>
                <w:kern w:val="0"/>
                <w:sz w:val="24"/>
                <w:szCs w:val="24"/>
              </w:rPr>
              <w:t xml:space="preserve">   </w:t>
            </w:r>
            <w:r w:rsidR="006B0855" w:rsidRPr="006B0855">
              <w:rPr>
                <w:rFonts w:ascii="Times New Roman" w:hAnsi="Times New Roman"/>
                <w:b w:val="0"/>
                <w:kern w:val="0"/>
                <w:sz w:val="24"/>
                <w:szCs w:val="24"/>
              </w:rPr>
              <w:t xml:space="preserve">через автоматизовану систему "Prozorro" на встановлення двох мобільних прозорих </w:t>
            </w:r>
            <w:r w:rsidR="006B0855">
              <w:rPr>
                <w:rFonts w:ascii="Times New Roman" w:hAnsi="Times New Roman"/>
                <w:b w:val="0"/>
                <w:kern w:val="0"/>
                <w:sz w:val="24"/>
                <w:szCs w:val="24"/>
              </w:rPr>
              <w:t xml:space="preserve">             </w:t>
            </w:r>
            <w:r w:rsidR="006B0855" w:rsidRPr="006B0855">
              <w:rPr>
                <w:rFonts w:ascii="Times New Roman" w:hAnsi="Times New Roman"/>
                <w:b w:val="0"/>
                <w:kern w:val="0"/>
                <w:sz w:val="24"/>
                <w:szCs w:val="24"/>
              </w:rPr>
              <w:t xml:space="preserve">поліцейських станцій на загальну суму </w:t>
            </w:r>
            <w:r w:rsidR="00D8569E">
              <w:rPr>
                <w:rFonts w:ascii="Times New Roman" w:hAnsi="Times New Roman"/>
                <w:b w:val="0"/>
                <w:kern w:val="0"/>
                <w:sz w:val="24"/>
                <w:szCs w:val="24"/>
              </w:rPr>
              <w:t>4</w:t>
            </w:r>
            <w:r w:rsidR="006A7984">
              <w:rPr>
                <w:rFonts w:ascii="Times New Roman" w:hAnsi="Times New Roman"/>
                <w:b w:val="0"/>
                <w:kern w:val="0"/>
                <w:sz w:val="24"/>
                <w:szCs w:val="24"/>
              </w:rPr>
              <w:t xml:space="preserve"> </w:t>
            </w:r>
            <w:r w:rsidR="00D8569E">
              <w:rPr>
                <w:rFonts w:ascii="Times New Roman" w:hAnsi="Times New Roman"/>
                <w:b w:val="0"/>
                <w:kern w:val="0"/>
                <w:sz w:val="24"/>
                <w:szCs w:val="24"/>
              </w:rPr>
              <w:t>100,0 тис.</w:t>
            </w:r>
            <w:r w:rsidR="006B0855" w:rsidRPr="00051173">
              <w:rPr>
                <w:rFonts w:ascii="Times New Roman" w:hAnsi="Times New Roman"/>
                <w:b w:val="0"/>
                <w:bCs w:val="0"/>
                <w:iCs/>
                <w:kern w:val="0"/>
                <w:sz w:val="24"/>
                <w:szCs w:val="24"/>
              </w:rPr>
              <w:t xml:space="preserve"> грн.</w:t>
            </w:r>
          </w:p>
          <w:p w:rsidR="00742DBC" w:rsidRPr="004B03F8" w:rsidRDefault="00C371F6" w:rsidP="00D17DC3">
            <w:pPr>
              <w:pStyle w:val="aff"/>
              <w:widowControl w:val="0"/>
              <w:ind w:left="-34" w:right="-62" w:firstLine="0"/>
              <w:rPr>
                <w:b/>
                <w:sz w:val="24"/>
              </w:rPr>
            </w:pPr>
            <w:r w:rsidRPr="004B03F8">
              <w:rPr>
                <w:b/>
                <w:bCs/>
                <w:sz w:val="24"/>
              </w:rPr>
              <w:t xml:space="preserve">    </w:t>
            </w:r>
            <w:r w:rsidR="00E84634" w:rsidRPr="004B03F8">
              <w:rPr>
                <w:sz w:val="24"/>
              </w:rPr>
              <w:t>Протягом звітного періоду (</w:t>
            </w:r>
            <w:r w:rsidR="00E84634" w:rsidRPr="004B03F8">
              <w:rPr>
                <w:color w:val="000000"/>
                <w:spacing w:val="-5"/>
                <w:sz w:val="24"/>
              </w:rPr>
              <w:t xml:space="preserve">передбачено асигнування у сумі </w:t>
            </w:r>
            <w:r w:rsidR="00D17DC3">
              <w:rPr>
                <w:color w:val="000000"/>
                <w:spacing w:val="-5"/>
                <w:sz w:val="24"/>
              </w:rPr>
              <w:t>2</w:t>
            </w:r>
            <w:r w:rsidR="006A7984">
              <w:rPr>
                <w:color w:val="000000"/>
                <w:spacing w:val="-5"/>
                <w:sz w:val="24"/>
              </w:rPr>
              <w:t xml:space="preserve"> </w:t>
            </w:r>
            <w:r w:rsidR="00D17DC3">
              <w:rPr>
                <w:color w:val="000000"/>
                <w:spacing w:val="-5"/>
                <w:sz w:val="24"/>
              </w:rPr>
              <w:t>1</w:t>
            </w:r>
            <w:r w:rsidR="00E84634" w:rsidRPr="004B03F8">
              <w:rPr>
                <w:color w:val="000000"/>
                <w:spacing w:val="-5"/>
                <w:sz w:val="24"/>
              </w:rPr>
              <w:t>62,5</w:t>
            </w:r>
            <w:r w:rsidR="00E84634" w:rsidRPr="004B03F8">
              <w:rPr>
                <w:sz w:val="24"/>
              </w:rPr>
              <w:t xml:space="preserve"> </w:t>
            </w:r>
            <w:r w:rsidR="00E84634" w:rsidRPr="004B03F8">
              <w:rPr>
                <w:color w:val="000000"/>
                <w:spacing w:val="-5"/>
                <w:sz w:val="24"/>
              </w:rPr>
              <w:t>тис. грн)</w:t>
            </w:r>
            <w:r w:rsidR="00E84634" w:rsidRPr="004B03F8">
              <w:rPr>
                <w:sz w:val="24"/>
              </w:rPr>
              <w:t xml:space="preserve"> </w:t>
            </w:r>
            <w:r w:rsidR="004B03F8" w:rsidRPr="004B03F8">
              <w:rPr>
                <w:sz w:val="24"/>
              </w:rPr>
              <w:t>фінанс</w:t>
            </w:r>
            <w:r w:rsidR="004B03F8" w:rsidRPr="004B03F8">
              <w:rPr>
                <w:sz w:val="24"/>
              </w:rPr>
              <w:t>у</w:t>
            </w:r>
            <w:r w:rsidR="004B03F8" w:rsidRPr="004B03F8">
              <w:rPr>
                <w:sz w:val="24"/>
              </w:rPr>
              <w:t>вання заходу не проводилось.</w:t>
            </w:r>
          </w:p>
        </w:tc>
      </w:tr>
      <w:tr w:rsidR="00742DBC" w:rsidRPr="00785B33" w:rsidTr="00A80B8A">
        <w:tc>
          <w:tcPr>
            <w:tcW w:w="709" w:type="dxa"/>
          </w:tcPr>
          <w:p w:rsidR="00742DBC" w:rsidRPr="00583937" w:rsidRDefault="00742DBC" w:rsidP="003B7745">
            <w:pPr>
              <w:pStyle w:val="ae"/>
              <w:jc w:val="center"/>
            </w:pPr>
            <w:r>
              <w:t>2.4</w:t>
            </w:r>
          </w:p>
        </w:tc>
        <w:tc>
          <w:tcPr>
            <w:tcW w:w="4462" w:type="dxa"/>
          </w:tcPr>
          <w:p w:rsidR="00786B56" w:rsidRDefault="00742DBC" w:rsidP="00786B56">
            <w:pPr>
              <w:pStyle w:val="ae"/>
              <w:spacing w:before="0" w:beforeAutospacing="0" w:after="0" w:afterAutospacing="0"/>
              <w:ind w:right="-57"/>
              <w:jc w:val="both"/>
            </w:pPr>
            <w:r>
              <w:t>Для підрозділів превентивної діяльності (дільничні офіцери поліції (ДОП),</w:t>
            </w:r>
            <w:r w:rsidR="005105ED">
              <w:t xml:space="preserve"> </w:t>
            </w:r>
            <w:r>
              <w:t>пі</w:t>
            </w:r>
            <w:r>
              <w:t>д</w:t>
            </w:r>
            <w:r>
              <w:lastRenderedPageBreak/>
              <w:t>розділи ювенальної превенції, підрозділи забезпечення публічної безпеки та інші) здійснити:</w:t>
            </w:r>
            <w:r>
              <w:br/>
              <w:t>- придбання паперу та канцелярського приладдя;</w:t>
            </w:r>
            <w:r>
              <w:br/>
              <w:t>- виготовлення типографічної продукції;</w:t>
            </w:r>
            <w:r>
              <w:br/>
              <w:t>-</w:t>
            </w:r>
            <w:r w:rsidR="00786B56">
              <w:t xml:space="preserve"> </w:t>
            </w:r>
            <w:r>
              <w:t>придбання меблів для ДОП;</w:t>
            </w:r>
          </w:p>
          <w:p w:rsidR="00786B56" w:rsidRDefault="00786B56" w:rsidP="00786B56">
            <w:pPr>
              <w:pStyle w:val="ae"/>
              <w:spacing w:before="0" w:beforeAutospacing="0" w:after="0" w:afterAutospacing="0"/>
              <w:ind w:right="-57"/>
              <w:jc w:val="both"/>
            </w:pPr>
            <w:r>
              <w:t>-</w:t>
            </w:r>
            <w:r w:rsidR="00742DBC">
              <w:t xml:space="preserve"> придбання оргтехніки та комп'ютерного обладнання;</w:t>
            </w:r>
            <w:r w:rsidR="00742DBC">
              <w:br/>
              <w:t>- проведення ремонтних робіт, утрима</w:t>
            </w:r>
            <w:r w:rsidR="00742DBC">
              <w:t>н</w:t>
            </w:r>
            <w:r w:rsidR="00742DBC">
              <w:t>ня адміністративних приміщень та пр</w:t>
            </w:r>
            <w:r w:rsidR="00742DBC">
              <w:t>о</w:t>
            </w:r>
            <w:r w:rsidR="00742DBC">
              <w:t>типожежних заходів комунальної вла</w:t>
            </w:r>
            <w:r w:rsidR="00742DBC">
              <w:t>с</w:t>
            </w:r>
            <w:r w:rsidR="00742DBC">
              <w:t>ності</w:t>
            </w:r>
            <w:r w:rsidR="00742DBC">
              <w:rPr>
                <w:b/>
                <w:bCs/>
              </w:rPr>
              <w:t>;</w:t>
            </w:r>
            <w:r w:rsidR="00742DBC">
              <w:br/>
              <w:t>- сервісне обслуговування та ремонт устаткування, обладнання;</w:t>
            </w:r>
          </w:p>
          <w:p w:rsidR="00786B56" w:rsidRDefault="00742DBC" w:rsidP="00786B56">
            <w:pPr>
              <w:pStyle w:val="ae"/>
              <w:spacing w:before="0" w:beforeAutospacing="0" w:after="0" w:afterAutospacing="0"/>
              <w:ind w:right="-57"/>
              <w:jc w:val="both"/>
            </w:pPr>
            <w:r>
              <w:t>-</w:t>
            </w:r>
            <w:r w:rsidR="00786B56">
              <w:t xml:space="preserve"> </w:t>
            </w:r>
            <w:r>
              <w:t>придбання термопринтерів;</w:t>
            </w:r>
          </w:p>
          <w:p w:rsidR="00742DBC" w:rsidRPr="00583937" w:rsidRDefault="00742DBC" w:rsidP="00786B56">
            <w:pPr>
              <w:pStyle w:val="ae"/>
              <w:spacing w:before="0" w:beforeAutospacing="0" w:after="0" w:afterAutospacing="0"/>
              <w:ind w:right="-57"/>
              <w:jc w:val="both"/>
            </w:pPr>
            <w:r>
              <w:t>-</w:t>
            </w:r>
            <w:r w:rsidR="00786B56">
              <w:t xml:space="preserve"> </w:t>
            </w:r>
            <w:r>
              <w:t>придбання форменого одягу та речового майна для ДОП</w:t>
            </w:r>
          </w:p>
        </w:tc>
        <w:tc>
          <w:tcPr>
            <w:tcW w:w="1560" w:type="dxa"/>
          </w:tcPr>
          <w:p w:rsidR="00742DBC" w:rsidRPr="00583937" w:rsidRDefault="00742DBC" w:rsidP="003B7745">
            <w:pPr>
              <w:pStyle w:val="ae"/>
              <w:jc w:val="center"/>
            </w:pPr>
            <w:r>
              <w:lastRenderedPageBreak/>
              <w:t>2019 - 2021 роки</w:t>
            </w:r>
          </w:p>
        </w:tc>
        <w:tc>
          <w:tcPr>
            <w:tcW w:w="9360" w:type="dxa"/>
          </w:tcPr>
          <w:p w:rsidR="00742DBC" w:rsidRDefault="00103CF3" w:rsidP="00FD6B1A">
            <w:pPr>
              <w:widowControl w:val="0"/>
              <w:ind w:left="14" w:right="-62" w:firstLine="157"/>
              <w:jc w:val="both"/>
            </w:pPr>
            <w:r>
              <w:t>В</w:t>
            </w:r>
            <w:r w:rsidR="00742DBC" w:rsidRPr="00916720">
              <w:t xml:space="preserve">живалися заходи щодо забезпечення належних умов для виконання службових </w:t>
            </w:r>
            <w:r w:rsidR="0065485C">
              <w:t xml:space="preserve">      </w:t>
            </w:r>
            <w:r w:rsidR="00742DBC" w:rsidRPr="00916720">
              <w:t xml:space="preserve">обов'язків та забезпечення належного рівня функціонування підрозділів превентивної </w:t>
            </w:r>
            <w:r w:rsidR="00742DBC" w:rsidRPr="00916720">
              <w:lastRenderedPageBreak/>
              <w:t>діяльності (</w:t>
            </w:r>
            <w:r w:rsidR="00742DBC" w:rsidRPr="00916720">
              <w:rPr>
                <w:i/>
              </w:rPr>
              <w:t>дільничні офіцери поліції, підрозділи ювенальної превенції, підрозділи забе</w:t>
            </w:r>
            <w:r w:rsidR="00742DBC" w:rsidRPr="00916720">
              <w:rPr>
                <w:i/>
              </w:rPr>
              <w:t>з</w:t>
            </w:r>
            <w:r w:rsidR="00742DBC" w:rsidRPr="00916720">
              <w:rPr>
                <w:i/>
              </w:rPr>
              <w:t>печення публічної безпеки та інші</w:t>
            </w:r>
            <w:r w:rsidR="00742DBC" w:rsidRPr="00916720">
              <w:t>).</w:t>
            </w:r>
            <w:r w:rsidR="007D6E40">
              <w:t xml:space="preserve"> </w:t>
            </w:r>
          </w:p>
          <w:p w:rsidR="00FD1663" w:rsidRPr="00FD1663" w:rsidRDefault="00E84634" w:rsidP="00FD1663">
            <w:pPr>
              <w:widowControl w:val="0"/>
              <w:suppressAutoHyphens/>
              <w:autoSpaceDE w:val="0"/>
              <w:ind w:firstLine="175"/>
              <w:jc w:val="both"/>
            </w:pPr>
            <w:r w:rsidRPr="00FD1663">
              <w:t>Протягом звітного періоду (</w:t>
            </w:r>
            <w:r w:rsidRPr="00FD1663">
              <w:rPr>
                <w:color w:val="000000"/>
                <w:spacing w:val="-5"/>
              </w:rPr>
              <w:t xml:space="preserve">передбачено асигнування у сумі </w:t>
            </w:r>
            <w:r w:rsidR="00B34857" w:rsidRPr="00FD1663">
              <w:rPr>
                <w:color w:val="000000"/>
                <w:spacing w:val="-5"/>
              </w:rPr>
              <w:t>2</w:t>
            </w:r>
            <w:r w:rsidR="00FD1663" w:rsidRPr="00FD1663">
              <w:rPr>
                <w:color w:val="000000"/>
                <w:spacing w:val="-5"/>
              </w:rPr>
              <w:t>0</w:t>
            </w:r>
            <w:r w:rsidR="006A7984">
              <w:rPr>
                <w:color w:val="000000"/>
                <w:spacing w:val="-5"/>
              </w:rPr>
              <w:t xml:space="preserve"> </w:t>
            </w:r>
            <w:r w:rsidR="00FD1663" w:rsidRPr="00FD1663">
              <w:rPr>
                <w:color w:val="000000"/>
                <w:spacing w:val="-5"/>
              </w:rPr>
              <w:t>395,52</w:t>
            </w:r>
            <w:r w:rsidRPr="00FD1663">
              <w:t xml:space="preserve"> </w:t>
            </w:r>
            <w:r w:rsidRPr="00FD1663">
              <w:rPr>
                <w:color w:val="000000"/>
                <w:spacing w:val="-5"/>
              </w:rPr>
              <w:t>тис. грн</w:t>
            </w:r>
            <w:r w:rsidR="004B03F8">
              <w:rPr>
                <w:color w:val="000000"/>
                <w:spacing w:val="-5"/>
              </w:rPr>
              <w:t>)</w:t>
            </w:r>
            <w:r w:rsidR="00FD1663" w:rsidRPr="00FD1663">
              <w:t xml:space="preserve"> </w:t>
            </w:r>
            <w:r w:rsidR="00B33FDD">
              <w:t xml:space="preserve">захід профінансовано в повному обсязі. </w:t>
            </w:r>
          </w:p>
          <w:p w:rsidR="00612FFE" w:rsidRDefault="00FD1663" w:rsidP="004B03F8">
            <w:pPr>
              <w:tabs>
                <w:tab w:val="left" w:pos="287"/>
                <w:tab w:val="left" w:pos="720"/>
              </w:tabs>
              <w:ind w:firstLine="175"/>
              <w:jc w:val="both"/>
            </w:pPr>
            <w:r w:rsidRPr="00DC167A">
              <w:t>Г</w:t>
            </w:r>
            <w:r w:rsidR="00E60F85" w:rsidRPr="00DC167A">
              <w:t xml:space="preserve">УНП у м. Києві </w:t>
            </w:r>
            <w:r w:rsidRPr="00DC167A">
              <w:t>проведено відкриті торги та закуплено</w:t>
            </w:r>
            <w:r w:rsidR="00D8569E">
              <w:t xml:space="preserve"> </w:t>
            </w:r>
            <w:r w:rsidR="00D8569E" w:rsidRPr="00532CA2">
              <w:rPr>
                <w:bCs/>
                <w:spacing w:val="-12"/>
              </w:rPr>
              <w:t xml:space="preserve">(за </w:t>
            </w:r>
            <w:r w:rsidR="00D8569E">
              <w:rPr>
                <w:bCs/>
                <w:spacing w:val="-12"/>
              </w:rPr>
              <w:t xml:space="preserve">рахунок </w:t>
            </w:r>
            <w:r w:rsidR="00D8569E" w:rsidRPr="00532CA2">
              <w:rPr>
                <w:spacing w:val="-12"/>
              </w:rPr>
              <w:t>залишк</w:t>
            </w:r>
            <w:r w:rsidR="00D8569E">
              <w:rPr>
                <w:spacing w:val="-12"/>
              </w:rPr>
              <w:t xml:space="preserve">у </w:t>
            </w:r>
            <w:r w:rsidR="00D8569E" w:rsidRPr="00532CA2">
              <w:rPr>
                <w:spacing w:val="-12"/>
              </w:rPr>
              <w:t>коштів 20</w:t>
            </w:r>
            <w:r w:rsidR="00D8569E">
              <w:rPr>
                <w:spacing w:val="-12"/>
              </w:rPr>
              <w:t>20</w:t>
            </w:r>
            <w:r w:rsidR="00D8569E" w:rsidRPr="00532CA2">
              <w:rPr>
                <w:spacing w:val="-12"/>
              </w:rPr>
              <w:t xml:space="preserve"> </w:t>
            </w:r>
            <w:r w:rsidR="00D8569E">
              <w:rPr>
                <w:spacing w:val="-12"/>
              </w:rPr>
              <w:t xml:space="preserve"> </w:t>
            </w:r>
            <w:r w:rsidR="00D8569E" w:rsidRPr="00532CA2">
              <w:rPr>
                <w:spacing w:val="-12"/>
              </w:rPr>
              <w:t>року)</w:t>
            </w:r>
            <w:r w:rsidR="00D8569E">
              <w:t xml:space="preserve">: </w:t>
            </w:r>
          </w:p>
          <w:p w:rsidR="00612FFE" w:rsidRPr="008C7FE0" w:rsidRDefault="00612FFE" w:rsidP="00612FFE">
            <w:pPr>
              <w:widowControl w:val="0"/>
              <w:ind w:left="14" w:right="-62" w:firstLine="157"/>
              <w:jc w:val="both"/>
            </w:pPr>
            <w:r w:rsidRPr="00D8569E">
              <w:t xml:space="preserve">- </w:t>
            </w:r>
            <w:r w:rsidRPr="008C7FE0">
              <w:t>офісні меблі (тумби, стільці, столи та шафи) – 2</w:t>
            </w:r>
            <w:r w:rsidR="006A7984">
              <w:t xml:space="preserve"> </w:t>
            </w:r>
            <w:r w:rsidR="008C7FE0" w:rsidRPr="008C7FE0">
              <w:t>000,0</w:t>
            </w:r>
            <w:r w:rsidRPr="008C7FE0">
              <w:t xml:space="preserve"> </w:t>
            </w:r>
            <w:r w:rsidR="008C7FE0" w:rsidRPr="008C7FE0">
              <w:t>тис.</w:t>
            </w:r>
            <w:r w:rsidRPr="008C7FE0">
              <w:t xml:space="preserve"> грн;</w:t>
            </w:r>
          </w:p>
          <w:p w:rsidR="00612FFE" w:rsidRPr="008C7FE0" w:rsidRDefault="00612FFE" w:rsidP="00612FFE">
            <w:pPr>
              <w:widowControl w:val="0"/>
              <w:ind w:left="14" w:right="-62" w:firstLine="157"/>
              <w:jc w:val="both"/>
            </w:pPr>
            <w:r w:rsidRPr="008C7FE0">
              <w:rPr>
                <w:bCs/>
                <w:iCs/>
              </w:rPr>
              <w:t xml:space="preserve">- речового майна – </w:t>
            </w:r>
            <w:r w:rsidRPr="008C7FE0">
              <w:t>2</w:t>
            </w:r>
            <w:r w:rsidR="006A7984">
              <w:t xml:space="preserve"> </w:t>
            </w:r>
            <w:r w:rsidRPr="008C7FE0">
              <w:t>30</w:t>
            </w:r>
            <w:r w:rsidR="008C7FE0" w:rsidRPr="008C7FE0">
              <w:t>0,</w:t>
            </w:r>
            <w:r w:rsidRPr="008C7FE0">
              <w:t>0 тис. грн;</w:t>
            </w:r>
          </w:p>
          <w:p w:rsidR="00612FFE" w:rsidRPr="008C7FE0" w:rsidRDefault="00612FFE" w:rsidP="00612FFE">
            <w:pPr>
              <w:widowControl w:val="0"/>
              <w:ind w:left="14" w:right="-62" w:firstLine="157"/>
              <w:jc w:val="both"/>
            </w:pPr>
            <w:r w:rsidRPr="008C7FE0">
              <w:rPr>
                <w:bCs/>
                <w:iCs/>
              </w:rPr>
              <w:t xml:space="preserve">- комп’ютерного обладнання – </w:t>
            </w:r>
            <w:r w:rsidRPr="008C7FE0">
              <w:t>2</w:t>
            </w:r>
            <w:r w:rsidR="006A7984">
              <w:t xml:space="preserve"> </w:t>
            </w:r>
            <w:r w:rsidRPr="008C7FE0">
              <w:t>200</w:t>
            </w:r>
            <w:r w:rsidR="00830D0A">
              <w:t>,0</w:t>
            </w:r>
            <w:r w:rsidRPr="008C7FE0">
              <w:t xml:space="preserve"> тис. грн;</w:t>
            </w:r>
          </w:p>
          <w:p w:rsidR="00B33FDD" w:rsidRDefault="00612FFE" w:rsidP="00612FFE">
            <w:pPr>
              <w:widowControl w:val="0"/>
              <w:tabs>
                <w:tab w:val="center" w:pos="4402"/>
              </w:tabs>
              <w:ind w:left="14" w:right="-62" w:firstLine="157"/>
              <w:jc w:val="both"/>
            </w:pPr>
            <w:r w:rsidRPr="008C7FE0">
              <w:rPr>
                <w:bCs/>
              </w:rPr>
              <w:t xml:space="preserve">- </w:t>
            </w:r>
            <w:r w:rsidRPr="008C7FE0">
              <w:rPr>
                <w:bCs/>
                <w:iCs/>
              </w:rPr>
              <w:t>термопринтери</w:t>
            </w:r>
            <w:r w:rsidRPr="008C7FE0">
              <w:rPr>
                <w:bCs/>
              </w:rPr>
              <w:t xml:space="preserve"> </w:t>
            </w:r>
            <w:r w:rsidR="00E400EE">
              <w:rPr>
                <w:bCs/>
              </w:rPr>
              <w:t xml:space="preserve"> </w:t>
            </w:r>
            <w:r w:rsidRPr="008C7FE0">
              <w:rPr>
                <w:bCs/>
              </w:rPr>
              <w:t xml:space="preserve">– </w:t>
            </w:r>
            <w:r w:rsidRPr="008C7FE0">
              <w:t>900</w:t>
            </w:r>
            <w:r w:rsidR="00830D0A">
              <w:t>,0</w:t>
            </w:r>
            <w:r w:rsidRPr="008C7FE0">
              <w:t xml:space="preserve"> тис. грн</w:t>
            </w:r>
            <w:r w:rsidR="008C7FE0" w:rsidRPr="008C7FE0">
              <w:t>.</w:t>
            </w:r>
          </w:p>
          <w:p w:rsidR="00612FFE" w:rsidRPr="00D8569E" w:rsidRDefault="00B33FDD" w:rsidP="00612FFE">
            <w:pPr>
              <w:widowControl w:val="0"/>
              <w:tabs>
                <w:tab w:val="center" w:pos="4402"/>
              </w:tabs>
              <w:ind w:left="14" w:right="-62" w:firstLine="157"/>
              <w:jc w:val="both"/>
            </w:pPr>
            <w:r>
              <w:t xml:space="preserve">Придбано 10 автомобілів </w:t>
            </w:r>
            <w:r>
              <w:rPr>
                <w:lang w:val="en-US"/>
              </w:rPr>
              <w:t>Mitsubishi</w:t>
            </w:r>
            <w:r w:rsidRPr="00B33FDD">
              <w:t xml:space="preserve"> </w:t>
            </w:r>
            <w:r>
              <w:rPr>
                <w:lang w:val="en-US"/>
              </w:rPr>
              <w:t>Outlander</w:t>
            </w:r>
            <w:r w:rsidRPr="00B33FDD">
              <w:t>- 7</w:t>
            </w:r>
            <w:r w:rsidR="006A7984">
              <w:t xml:space="preserve"> </w:t>
            </w:r>
            <w:r w:rsidRPr="00B33FDD">
              <w:t>555</w:t>
            </w:r>
            <w:r w:rsidR="007E546C">
              <w:t xml:space="preserve">,0 </w:t>
            </w:r>
            <w:r>
              <w:t xml:space="preserve">тис. грн, Проводять роботи з               поточних ремонтів адмінбудівель </w:t>
            </w:r>
            <w:r w:rsidR="007E546C">
              <w:t>– 6</w:t>
            </w:r>
            <w:r w:rsidR="006A7984">
              <w:t xml:space="preserve"> </w:t>
            </w:r>
            <w:r w:rsidR="007E546C">
              <w:t>600,</w:t>
            </w:r>
            <w:r w:rsidR="00D62162">
              <w:t xml:space="preserve">0 </w:t>
            </w:r>
            <w:r w:rsidR="007E546C">
              <w:t xml:space="preserve">тис. грн. </w:t>
            </w:r>
            <w:r>
              <w:t xml:space="preserve"> </w:t>
            </w:r>
            <w:r w:rsidRPr="00B33FDD">
              <w:t xml:space="preserve"> </w:t>
            </w:r>
            <w:r w:rsidR="00612FFE" w:rsidRPr="00D8569E">
              <w:tab/>
            </w:r>
          </w:p>
          <w:p w:rsidR="004468D5" w:rsidRPr="004468D5" w:rsidRDefault="00F35327" w:rsidP="00E400EE">
            <w:pPr>
              <w:widowControl w:val="0"/>
              <w:ind w:right="-62" w:firstLine="157"/>
              <w:jc w:val="both"/>
            </w:pPr>
            <w:r>
              <w:rPr>
                <w:bCs/>
              </w:rPr>
              <w:t xml:space="preserve">ГУНП у м. Києві </w:t>
            </w:r>
            <w:r w:rsidR="007E546C">
              <w:rPr>
                <w:bCs/>
              </w:rPr>
              <w:t xml:space="preserve">перезапущено процедуру закупівлі відкритих торгів на </w:t>
            </w:r>
            <w:r>
              <w:rPr>
                <w:bCs/>
              </w:rPr>
              <w:t>проведення поточних ремонтів</w:t>
            </w:r>
            <w:r w:rsidRPr="00F35327">
              <w:rPr>
                <w:bCs/>
              </w:rPr>
              <w:t xml:space="preserve"> </w:t>
            </w:r>
            <w:r w:rsidRPr="00F35327">
              <w:t>в кімнатах для затриманих та доставлених у Деснянському</w:t>
            </w:r>
            <w:r w:rsidR="007E546C">
              <w:t xml:space="preserve"> та </w:t>
            </w:r>
            <w:r w:rsidRPr="00F35327">
              <w:t>Дні</w:t>
            </w:r>
            <w:r w:rsidRPr="00F35327">
              <w:t>п</w:t>
            </w:r>
            <w:r w:rsidRPr="00F35327">
              <w:t>ровському</w:t>
            </w:r>
            <w:r w:rsidR="007E546C">
              <w:t xml:space="preserve"> управліннях </w:t>
            </w:r>
            <w:r w:rsidRPr="00F35327">
              <w:t>поліції</w:t>
            </w:r>
            <w:r w:rsidR="007E546C">
              <w:t xml:space="preserve">. Також </w:t>
            </w:r>
            <w:r w:rsidR="00E400EE">
              <w:t xml:space="preserve">запущено </w:t>
            </w:r>
            <w:r w:rsidR="00E400EE" w:rsidRPr="0018312C">
              <w:rPr>
                <w:rStyle w:val="120"/>
                <w:sz w:val="24"/>
              </w:rPr>
              <w:t>тендерні закупівлі</w:t>
            </w:r>
            <w:r w:rsidR="00E400EE" w:rsidRPr="0018312C">
              <w:rPr>
                <w:rFonts w:eastAsia="Calibri"/>
              </w:rPr>
              <w:t xml:space="preserve"> </w:t>
            </w:r>
            <w:r w:rsidR="00E400EE">
              <w:rPr>
                <w:rFonts w:eastAsia="Calibri"/>
              </w:rPr>
              <w:t>ч</w:t>
            </w:r>
            <w:r w:rsidR="00E400EE" w:rsidRPr="0018312C">
              <w:rPr>
                <w:bCs/>
              </w:rPr>
              <w:t>ерез автоматизов</w:t>
            </w:r>
            <w:r w:rsidR="00E400EE" w:rsidRPr="0018312C">
              <w:rPr>
                <w:bCs/>
              </w:rPr>
              <w:t>а</w:t>
            </w:r>
            <w:r w:rsidR="00E400EE" w:rsidRPr="0018312C">
              <w:rPr>
                <w:bCs/>
              </w:rPr>
              <w:t>ну систему "Prozorro"</w:t>
            </w:r>
            <w:r w:rsidR="00E400EE">
              <w:rPr>
                <w:bCs/>
              </w:rPr>
              <w:t xml:space="preserve"> на придбання комп’ютерної техніки та паперу. </w:t>
            </w:r>
          </w:p>
        </w:tc>
      </w:tr>
      <w:tr w:rsidR="00742DBC" w:rsidRPr="0002790C" w:rsidTr="00A80B8A">
        <w:tc>
          <w:tcPr>
            <w:tcW w:w="709" w:type="dxa"/>
          </w:tcPr>
          <w:p w:rsidR="00742DBC" w:rsidRPr="00583937" w:rsidRDefault="00742DBC" w:rsidP="003B7745">
            <w:pPr>
              <w:pStyle w:val="ae"/>
              <w:jc w:val="center"/>
            </w:pPr>
            <w:r>
              <w:lastRenderedPageBreak/>
              <w:t>2.5</w:t>
            </w:r>
          </w:p>
        </w:tc>
        <w:tc>
          <w:tcPr>
            <w:tcW w:w="4462" w:type="dxa"/>
          </w:tcPr>
          <w:p w:rsidR="00742DBC" w:rsidRPr="00583937" w:rsidRDefault="00742DBC" w:rsidP="00DC6FD6">
            <w:pPr>
              <w:pStyle w:val="ae"/>
              <w:jc w:val="both"/>
            </w:pPr>
            <w:r>
              <w:t>Придбання сучасних транспортних зас</w:t>
            </w:r>
            <w:r>
              <w:t>о</w:t>
            </w:r>
            <w:r>
              <w:t>бів (20 шт.) та гідроциклів (3 шт.) для</w:t>
            </w:r>
            <w:r w:rsidR="00CD1CCB">
              <w:t xml:space="preserve"> </w:t>
            </w:r>
            <w:r>
              <w:t xml:space="preserve"> ГУ НП</w:t>
            </w:r>
          </w:p>
        </w:tc>
        <w:tc>
          <w:tcPr>
            <w:tcW w:w="1560" w:type="dxa"/>
          </w:tcPr>
          <w:p w:rsidR="00742DBC" w:rsidRPr="00583937" w:rsidRDefault="00742DBC" w:rsidP="003B7745">
            <w:pPr>
              <w:pStyle w:val="ae"/>
              <w:jc w:val="center"/>
            </w:pPr>
            <w:r>
              <w:t>2019 - 2021 роки</w:t>
            </w:r>
          </w:p>
        </w:tc>
        <w:tc>
          <w:tcPr>
            <w:tcW w:w="9360" w:type="dxa"/>
            <w:shd w:val="clear" w:color="auto" w:fill="auto"/>
          </w:tcPr>
          <w:p w:rsidR="00783EB5" w:rsidRDefault="00A15479" w:rsidP="00071797">
            <w:pPr>
              <w:widowControl w:val="0"/>
              <w:suppressAutoHyphens/>
              <w:autoSpaceDE w:val="0"/>
              <w:ind w:firstLine="175"/>
              <w:jc w:val="both"/>
            </w:pPr>
            <w:r w:rsidRPr="003C469D">
              <w:rPr>
                <w:bCs/>
                <w:lang w:eastAsia="zh-CN"/>
              </w:rPr>
              <w:t>Протягом звітного періоду</w:t>
            </w:r>
            <w:r w:rsidR="00783EB5" w:rsidRPr="003C469D">
              <w:t xml:space="preserve"> (</w:t>
            </w:r>
            <w:r w:rsidR="00783EB5" w:rsidRPr="003C469D">
              <w:rPr>
                <w:color w:val="000000"/>
                <w:spacing w:val="-5"/>
              </w:rPr>
              <w:t xml:space="preserve">передбачено асигнування у сумі </w:t>
            </w:r>
            <w:r w:rsidR="00B34857">
              <w:rPr>
                <w:color w:val="000000"/>
                <w:spacing w:val="-5"/>
              </w:rPr>
              <w:t>5</w:t>
            </w:r>
            <w:r w:rsidR="006A7984">
              <w:rPr>
                <w:color w:val="000000"/>
                <w:spacing w:val="-5"/>
              </w:rPr>
              <w:t xml:space="preserve"> </w:t>
            </w:r>
            <w:r w:rsidR="00783EB5" w:rsidRPr="003C469D">
              <w:rPr>
                <w:color w:val="000000"/>
                <w:spacing w:val="-5"/>
              </w:rPr>
              <w:t>000,0</w:t>
            </w:r>
            <w:r w:rsidR="00783EB5" w:rsidRPr="003C469D">
              <w:t xml:space="preserve"> </w:t>
            </w:r>
            <w:r w:rsidR="00783EB5" w:rsidRPr="003C469D">
              <w:rPr>
                <w:color w:val="000000"/>
                <w:spacing w:val="-5"/>
              </w:rPr>
              <w:t>тис. грн</w:t>
            </w:r>
            <w:r w:rsidR="00783EB5" w:rsidRPr="003C469D">
              <w:t xml:space="preserve">) </w:t>
            </w:r>
            <w:r w:rsidR="00B34857" w:rsidRPr="00B34857">
              <w:t>фінансування заходу не проводилось.</w:t>
            </w:r>
          </w:p>
          <w:p w:rsidR="00772ECD" w:rsidRPr="003C469D" w:rsidRDefault="00772ECD" w:rsidP="00CB2CA3">
            <w:pPr>
              <w:widowControl w:val="0"/>
              <w:suppressAutoHyphens/>
              <w:autoSpaceDE w:val="0"/>
              <w:ind w:firstLine="175"/>
              <w:jc w:val="both"/>
              <w:rPr>
                <w:szCs w:val="28"/>
              </w:rPr>
            </w:pPr>
          </w:p>
        </w:tc>
      </w:tr>
      <w:tr w:rsidR="00742DBC" w:rsidRPr="00785B33" w:rsidTr="00A80B8A">
        <w:tc>
          <w:tcPr>
            <w:tcW w:w="709" w:type="dxa"/>
          </w:tcPr>
          <w:p w:rsidR="00742DBC" w:rsidRPr="00583937" w:rsidRDefault="00742DBC" w:rsidP="003B7745">
            <w:pPr>
              <w:pStyle w:val="ae"/>
              <w:jc w:val="center"/>
            </w:pPr>
            <w:r>
              <w:t>2.6</w:t>
            </w:r>
          </w:p>
        </w:tc>
        <w:tc>
          <w:tcPr>
            <w:tcW w:w="4462" w:type="dxa"/>
          </w:tcPr>
          <w:p w:rsidR="00742DBC" w:rsidRPr="00583937" w:rsidRDefault="00742DBC" w:rsidP="00CD1CCB">
            <w:pPr>
              <w:pStyle w:val="ae"/>
              <w:jc w:val="both"/>
            </w:pPr>
            <w:r>
              <w:t>Придбати сервери та сховища даних на Gloud-платформі, а також здійснити р</w:t>
            </w:r>
            <w:r>
              <w:t>о</w:t>
            </w:r>
            <w:r>
              <w:t>боти з їх монтажу, налагодження та о</w:t>
            </w:r>
            <w:r>
              <w:t>б</w:t>
            </w:r>
            <w:r>
              <w:t>слуговування</w:t>
            </w:r>
          </w:p>
        </w:tc>
        <w:tc>
          <w:tcPr>
            <w:tcW w:w="1560" w:type="dxa"/>
          </w:tcPr>
          <w:p w:rsidR="00742DBC" w:rsidRPr="00583937" w:rsidRDefault="00742DBC" w:rsidP="003B7745">
            <w:pPr>
              <w:pStyle w:val="ae"/>
              <w:jc w:val="center"/>
            </w:pPr>
            <w:r>
              <w:t>2019 - 2021 роки</w:t>
            </w:r>
          </w:p>
        </w:tc>
        <w:tc>
          <w:tcPr>
            <w:tcW w:w="9360" w:type="dxa"/>
            <w:shd w:val="clear" w:color="auto" w:fill="auto"/>
          </w:tcPr>
          <w:p w:rsidR="00FE03A2" w:rsidRDefault="004F250D" w:rsidP="00FD1663">
            <w:pPr>
              <w:pStyle w:val="aff"/>
              <w:widowControl w:val="0"/>
              <w:ind w:left="-34" w:right="-62" w:firstLine="283"/>
              <w:rPr>
                <w:sz w:val="24"/>
              </w:rPr>
            </w:pPr>
            <w:r w:rsidRPr="00FD1663">
              <w:rPr>
                <w:sz w:val="24"/>
              </w:rPr>
              <w:t>Протягом звітного періоду (</w:t>
            </w:r>
            <w:r w:rsidRPr="00FD1663">
              <w:rPr>
                <w:color w:val="000000"/>
                <w:spacing w:val="-5"/>
                <w:sz w:val="24"/>
              </w:rPr>
              <w:t>передбачено асигнування у сумі 2</w:t>
            </w:r>
            <w:r w:rsidR="006A7984">
              <w:rPr>
                <w:color w:val="000000"/>
                <w:spacing w:val="-5"/>
                <w:sz w:val="24"/>
              </w:rPr>
              <w:t xml:space="preserve"> </w:t>
            </w:r>
            <w:r w:rsidRPr="00FD1663">
              <w:rPr>
                <w:color w:val="000000"/>
                <w:spacing w:val="-5"/>
                <w:sz w:val="24"/>
              </w:rPr>
              <w:t>000,0</w:t>
            </w:r>
            <w:r w:rsidRPr="00FD1663">
              <w:rPr>
                <w:sz w:val="24"/>
              </w:rPr>
              <w:t xml:space="preserve"> </w:t>
            </w:r>
            <w:r w:rsidRPr="00FD1663">
              <w:rPr>
                <w:color w:val="000000"/>
                <w:spacing w:val="-5"/>
                <w:sz w:val="24"/>
              </w:rPr>
              <w:t>тис. грн</w:t>
            </w:r>
            <w:r w:rsidRPr="00FD1663">
              <w:rPr>
                <w:sz w:val="24"/>
              </w:rPr>
              <w:t>)</w:t>
            </w:r>
            <w:r w:rsidR="00964407" w:rsidRPr="00FD1663">
              <w:rPr>
                <w:sz w:val="24"/>
              </w:rPr>
              <w:t xml:space="preserve"> </w:t>
            </w:r>
            <w:r w:rsidR="00FD1663" w:rsidRPr="00FD1663">
              <w:rPr>
                <w:sz w:val="24"/>
              </w:rPr>
              <w:t>фінанс</w:t>
            </w:r>
            <w:r w:rsidR="00FD1663" w:rsidRPr="00FD1663">
              <w:rPr>
                <w:sz w:val="24"/>
              </w:rPr>
              <w:t>у</w:t>
            </w:r>
            <w:r w:rsidR="00FD1663" w:rsidRPr="00FD1663">
              <w:rPr>
                <w:sz w:val="24"/>
              </w:rPr>
              <w:t>вання заходу не проводилось.</w:t>
            </w:r>
            <w:r w:rsidR="00D93F7E">
              <w:rPr>
                <w:sz w:val="24"/>
              </w:rPr>
              <w:t xml:space="preserve"> </w:t>
            </w:r>
          </w:p>
          <w:p w:rsidR="00E55159" w:rsidRPr="003C469D" w:rsidRDefault="00D93F7E" w:rsidP="00FE03A2">
            <w:pPr>
              <w:pStyle w:val="aff"/>
              <w:widowControl w:val="0"/>
              <w:ind w:left="-34" w:right="-62" w:firstLine="283"/>
            </w:pPr>
            <w:r>
              <w:rPr>
                <w:sz w:val="24"/>
              </w:rPr>
              <w:t>Проведено модернізацію програмно-апаратного комплексу реєстрації голосової інф</w:t>
            </w:r>
            <w:r>
              <w:rPr>
                <w:sz w:val="24"/>
              </w:rPr>
              <w:t>о</w:t>
            </w:r>
            <w:r>
              <w:rPr>
                <w:sz w:val="24"/>
              </w:rPr>
              <w:t>рмації на суму 300 тис. грн</w:t>
            </w:r>
            <w:r w:rsidR="008C7FE0">
              <w:rPr>
                <w:sz w:val="24"/>
              </w:rPr>
              <w:t>.</w:t>
            </w:r>
            <w:r>
              <w:rPr>
                <w:sz w:val="24"/>
              </w:rPr>
              <w:t xml:space="preserve"> </w:t>
            </w:r>
          </w:p>
        </w:tc>
      </w:tr>
      <w:tr w:rsidR="00742DBC" w:rsidRPr="00BD6F89" w:rsidTr="00A80B8A">
        <w:tc>
          <w:tcPr>
            <w:tcW w:w="709" w:type="dxa"/>
          </w:tcPr>
          <w:p w:rsidR="00742DBC" w:rsidRPr="00583937" w:rsidRDefault="00742DBC" w:rsidP="003B7745">
            <w:pPr>
              <w:pStyle w:val="ae"/>
              <w:jc w:val="center"/>
            </w:pPr>
            <w:r>
              <w:t>2.7</w:t>
            </w:r>
          </w:p>
        </w:tc>
        <w:tc>
          <w:tcPr>
            <w:tcW w:w="4462" w:type="dxa"/>
          </w:tcPr>
          <w:p w:rsidR="00742DBC" w:rsidRPr="00583937" w:rsidRDefault="00742DBC" w:rsidP="00C02399">
            <w:pPr>
              <w:pStyle w:val="ae"/>
              <w:jc w:val="both"/>
            </w:pPr>
            <w:r>
              <w:t>Забезпечити придбання автотранспорту для ГУ СБУ (1</w:t>
            </w:r>
            <w:r w:rsidR="00C02399">
              <w:rPr>
                <w:lang w:val="ru-RU"/>
              </w:rPr>
              <w:t>7</w:t>
            </w:r>
            <w:r>
              <w:t xml:space="preserve"> шт.)</w:t>
            </w:r>
          </w:p>
        </w:tc>
        <w:tc>
          <w:tcPr>
            <w:tcW w:w="1560" w:type="dxa"/>
          </w:tcPr>
          <w:p w:rsidR="00742DBC" w:rsidRPr="00583937" w:rsidRDefault="00742DBC" w:rsidP="003B7745">
            <w:pPr>
              <w:pStyle w:val="ae"/>
              <w:jc w:val="center"/>
            </w:pPr>
            <w:r>
              <w:t>2019 - 2021 роки</w:t>
            </w:r>
          </w:p>
        </w:tc>
        <w:tc>
          <w:tcPr>
            <w:tcW w:w="9360" w:type="dxa"/>
          </w:tcPr>
          <w:p w:rsidR="00742DBC" w:rsidRDefault="004F250D" w:rsidP="00487C76">
            <w:pPr>
              <w:pStyle w:val="aff"/>
              <w:widowControl w:val="0"/>
              <w:ind w:left="-34" w:right="-62" w:firstLine="283"/>
              <w:rPr>
                <w:sz w:val="24"/>
              </w:rPr>
            </w:pPr>
            <w:r w:rsidRPr="00987CB8">
              <w:rPr>
                <w:sz w:val="24"/>
              </w:rPr>
              <w:t xml:space="preserve">Протягом звітного </w:t>
            </w:r>
            <w:r w:rsidR="003C469D" w:rsidRPr="00987CB8">
              <w:rPr>
                <w:sz w:val="24"/>
              </w:rPr>
              <w:t xml:space="preserve">періоду </w:t>
            </w:r>
            <w:r w:rsidRPr="00987CB8">
              <w:rPr>
                <w:sz w:val="24"/>
              </w:rPr>
              <w:t>(</w:t>
            </w:r>
            <w:r w:rsidRPr="00987CB8">
              <w:rPr>
                <w:color w:val="000000"/>
                <w:spacing w:val="-5"/>
                <w:sz w:val="24"/>
              </w:rPr>
              <w:t xml:space="preserve">передбачено асигнування у сумі </w:t>
            </w:r>
            <w:r w:rsidR="00FD1663">
              <w:rPr>
                <w:color w:val="000000"/>
                <w:spacing w:val="-5"/>
                <w:sz w:val="24"/>
              </w:rPr>
              <w:t>3</w:t>
            </w:r>
            <w:r w:rsidR="006A7984">
              <w:rPr>
                <w:color w:val="000000"/>
                <w:spacing w:val="-5"/>
                <w:sz w:val="24"/>
              </w:rPr>
              <w:t xml:space="preserve"> </w:t>
            </w:r>
            <w:r w:rsidR="00FD1663">
              <w:rPr>
                <w:color w:val="000000"/>
                <w:spacing w:val="-5"/>
                <w:sz w:val="24"/>
              </w:rPr>
              <w:t>0</w:t>
            </w:r>
            <w:r w:rsidRPr="00987CB8">
              <w:rPr>
                <w:color w:val="000000"/>
                <w:spacing w:val="-5"/>
                <w:sz w:val="24"/>
              </w:rPr>
              <w:t>00,0</w:t>
            </w:r>
            <w:r w:rsidRPr="00987CB8">
              <w:rPr>
                <w:sz w:val="24"/>
              </w:rPr>
              <w:t xml:space="preserve"> </w:t>
            </w:r>
            <w:r w:rsidRPr="00987CB8">
              <w:rPr>
                <w:color w:val="000000"/>
                <w:spacing w:val="-5"/>
                <w:sz w:val="24"/>
              </w:rPr>
              <w:t>тис. грн</w:t>
            </w:r>
            <w:r w:rsidRPr="00987CB8">
              <w:rPr>
                <w:sz w:val="24"/>
              </w:rPr>
              <w:t xml:space="preserve">) </w:t>
            </w:r>
            <w:r w:rsidR="00FD1663" w:rsidRPr="00970018">
              <w:rPr>
                <w:sz w:val="24"/>
              </w:rPr>
              <w:t>фінанс</w:t>
            </w:r>
            <w:r w:rsidR="00FD1663" w:rsidRPr="00970018">
              <w:rPr>
                <w:sz w:val="24"/>
              </w:rPr>
              <w:t>у</w:t>
            </w:r>
            <w:r w:rsidR="00FD1663" w:rsidRPr="00970018">
              <w:rPr>
                <w:sz w:val="24"/>
              </w:rPr>
              <w:t>вання заходу не проводилось</w:t>
            </w:r>
            <w:r w:rsidR="00FD1663">
              <w:rPr>
                <w:sz w:val="24"/>
              </w:rPr>
              <w:t>.</w:t>
            </w:r>
          </w:p>
          <w:p w:rsidR="007A2DEC" w:rsidRPr="0085520B" w:rsidRDefault="007A2DEC" w:rsidP="0089365E">
            <w:pPr>
              <w:pStyle w:val="aff"/>
              <w:widowControl w:val="0"/>
              <w:ind w:left="-34" w:right="-62" w:firstLine="283"/>
              <w:rPr>
                <w:sz w:val="24"/>
              </w:rPr>
            </w:pPr>
            <w:r w:rsidRPr="0085520B">
              <w:rPr>
                <w:sz w:val="24"/>
              </w:rPr>
              <w:t xml:space="preserve">За рахунок залишку котів минулих років придбано </w:t>
            </w:r>
            <w:r w:rsidR="0089365E">
              <w:rPr>
                <w:sz w:val="24"/>
              </w:rPr>
              <w:t>два</w:t>
            </w:r>
            <w:r w:rsidRPr="0085520B">
              <w:rPr>
                <w:sz w:val="24"/>
              </w:rPr>
              <w:t xml:space="preserve"> легкових автомобіля КІА </w:t>
            </w:r>
            <w:r w:rsidRPr="0085520B">
              <w:rPr>
                <w:sz w:val="24"/>
                <w:lang w:val="en-US"/>
              </w:rPr>
              <w:t>Sportage</w:t>
            </w:r>
            <w:r w:rsidRPr="0085520B">
              <w:rPr>
                <w:sz w:val="24"/>
                <w:lang w:val="ru-RU"/>
              </w:rPr>
              <w:t xml:space="preserve"> </w:t>
            </w:r>
            <w:r w:rsidR="00E43295" w:rsidRPr="0085520B">
              <w:rPr>
                <w:sz w:val="24"/>
                <w:lang w:val="ru-RU"/>
              </w:rPr>
              <w:t>на суму 1</w:t>
            </w:r>
            <w:r w:rsidR="006A7984">
              <w:rPr>
                <w:sz w:val="24"/>
                <w:lang w:val="ru-RU"/>
              </w:rPr>
              <w:t xml:space="preserve"> </w:t>
            </w:r>
            <w:r w:rsidR="00E43295" w:rsidRPr="0085520B">
              <w:rPr>
                <w:sz w:val="24"/>
                <w:lang w:val="ru-RU"/>
              </w:rPr>
              <w:t xml:space="preserve">173,83 тис. грн. </w:t>
            </w:r>
            <w:r w:rsidRPr="0085520B">
              <w:rPr>
                <w:sz w:val="24"/>
              </w:rPr>
              <w:t xml:space="preserve"> </w:t>
            </w:r>
          </w:p>
        </w:tc>
      </w:tr>
      <w:tr w:rsidR="004F250D" w:rsidRPr="00785B33" w:rsidTr="00A80B8A">
        <w:tc>
          <w:tcPr>
            <w:tcW w:w="709" w:type="dxa"/>
          </w:tcPr>
          <w:p w:rsidR="004F250D" w:rsidRPr="00583937" w:rsidRDefault="004F250D" w:rsidP="003B7745">
            <w:pPr>
              <w:pStyle w:val="ae"/>
              <w:jc w:val="center"/>
            </w:pPr>
            <w:r>
              <w:t>2.8</w:t>
            </w:r>
          </w:p>
        </w:tc>
        <w:tc>
          <w:tcPr>
            <w:tcW w:w="4462" w:type="dxa"/>
          </w:tcPr>
          <w:p w:rsidR="00DC6FD6" w:rsidRDefault="004F250D" w:rsidP="00DC6FD6">
            <w:pPr>
              <w:pStyle w:val="ae"/>
              <w:spacing w:before="0" w:beforeAutospacing="0" w:after="0" w:afterAutospacing="0"/>
              <w:ind w:right="-102"/>
              <w:jc w:val="both"/>
            </w:pPr>
            <w:r>
              <w:t>Забезпечити придбання для ДПП (Упра</w:t>
            </w:r>
            <w:r>
              <w:t>в</w:t>
            </w:r>
            <w:r>
              <w:t>ління патрульної поліції у м. Києві):</w:t>
            </w:r>
            <w:r>
              <w:br/>
              <w:t>- GPS-трекерів, засобів зв'язку, ком'юте</w:t>
            </w:r>
            <w:r>
              <w:t>р</w:t>
            </w:r>
            <w:r>
              <w:lastRenderedPageBreak/>
              <w:t>ної та офісної оргтехніки, боді-камери;</w:t>
            </w:r>
            <w:r>
              <w:br/>
              <w:t>- обладнання, меблів, інвентарю та інш</w:t>
            </w:r>
            <w:r>
              <w:t>о</w:t>
            </w:r>
            <w:r>
              <w:t>го матеріально-технічного оснащення;</w:t>
            </w:r>
            <w:r>
              <w:br/>
              <w:t>- транспортних засобів, ремонт та техні</w:t>
            </w:r>
            <w:r>
              <w:t>ч</w:t>
            </w:r>
            <w:r>
              <w:t>не обслуговування службових транспор</w:t>
            </w:r>
            <w:r>
              <w:t>т</w:t>
            </w:r>
            <w:r>
              <w:t>них</w:t>
            </w:r>
            <w:r w:rsidR="00DC6FD6">
              <w:t xml:space="preserve"> </w:t>
            </w:r>
            <w:r>
              <w:t>засобів;</w:t>
            </w:r>
          </w:p>
          <w:p w:rsidR="004F250D" w:rsidRPr="00583937" w:rsidRDefault="004F250D" w:rsidP="00DC6FD6">
            <w:pPr>
              <w:pStyle w:val="ae"/>
              <w:spacing w:before="0" w:beforeAutospacing="0" w:after="0" w:afterAutospacing="0"/>
              <w:ind w:right="-102"/>
              <w:jc w:val="both"/>
            </w:pPr>
            <w:r>
              <w:t>- коней та амуніції для кавалерійського підрозділу</w:t>
            </w:r>
          </w:p>
        </w:tc>
        <w:tc>
          <w:tcPr>
            <w:tcW w:w="1560" w:type="dxa"/>
          </w:tcPr>
          <w:p w:rsidR="004F250D" w:rsidRPr="00583937" w:rsidRDefault="004F250D" w:rsidP="003B7745">
            <w:pPr>
              <w:pStyle w:val="ae"/>
              <w:jc w:val="center"/>
            </w:pPr>
            <w:r>
              <w:lastRenderedPageBreak/>
              <w:t>2019 - 2021 роки</w:t>
            </w:r>
          </w:p>
        </w:tc>
        <w:tc>
          <w:tcPr>
            <w:tcW w:w="9360" w:type="dxa"/>
          </w:tcPr>
          <w:p w:rsidR="00E00558" w:rsidRDefault="004546B3" w:rsidP="004F250D">
            <w:pPr>
              <w:pStyle w:val="aff"/>
              <w:widowControl w:val="0"/>
              <w:ind w:left="-34" w:right="-62" w:firstLine="283"/>
              <w:rPr>
                <w:sz w:val="24"/>
              </w:rPr>
            </w:pPr>
            <w:r w:rsidRPr="003C469D">
              <w:rPr>
                <w:sz w:val="24"/>
              </w:rPr>
              <w:t>Протягом звітного періоду (</w:t>
            </w:r>
            <w:r w:rsidRPr="003C469D">
              <w:rPr>
                <w:color w:val="000000"/>
                <w:spacing w:val="-5"/>
                <w:sz w:val="24"/>
              </w:rPr>
              <w:t>передбачено асигнування у сумі 1</w:t>
            </w:r>
            <w:r w:rsidR="00283139">
              <w:rPr>
                <w:color w:val="000000"/>
                <w:spacing w:val="-5"/>
                <w:sz w:val="24"/>
              </w:rPr>
              <w:t>3</w:t>
            </w:r>
            <w:r w:rsidR="006A7984">
              <w:rPr>
                <w:color w:val="000000"/>
                <w:spacing w:val="-5"/>
                <w:sz w:val="24"/>
              </w:rPr>
              <w:t xml:space="preserve"> </w:t>
            </w:r>
            <w:r w:rsidR="00283139">
              <w:rPr>
                <w:color w:val="000000"/>
                <w:spacing w:val="-5"/>
                <w:sz w:val="24"/>
              </w:rPr>
              <w:t>0</w:t>
            </w:r>
            <w:r w:rsidRPr="003C469D">
              <w:rPr>
                <w:color w:val="000000"/>
                <w:spacing w:val="-5"/>
                <w:sz w:val="24"/>
              </w:rPr>
              <w:t>00,0</w:t>
            </w:r>
            <w:r w:rsidRPr="003C469D">
              <w:rPr>
                <w:sz w:val="24"/>
              </w:rPr>
              <w:t xml:space="preserve"> </w:t>
            </w:r>
            <w:r w:rsidRPr="003C469D">
              <w:rPr>
                <w:color w:val="000000"/>
                <w:spacing w:val="-5"/>
                <w:sz w:val="24"/>
              </w:rPr>
              <w:t>тис. грн</w:t>
            </w:r>
            <w:r w:rsidRPr="003C469D">
              <w:rPr>
                <w:sz w:val="24"/>
              </w:rPr>
              <w:t xml:space="preserve">) </w:t>
            </w:r>
            <w:r w:rsidR="00251115">
              <w:rPr>
                <w:sz w:val="24"/>
              </w:rPr>
              <w:t>про</w:t>
            </w:r>
            <w:r w:rsidR="00283139" w:rsidRPr="00970018">
              <w:rPr>
                <w:sz w:val="24"/>
              </w:rPr>
              <w:t>фіна</w:t>
            </w:r>
            <w:r w:rsidR="00283139" w:rsidRPr="00970018">
              <w:rPr>
                <w:sz w:val="24"/>
              </w:rPr>
              <w:t>н</w:t>
            </w:r>
            <w:r w:rsidR="00283139" w:rsidRPr="00970018">
              <w:rPr>
                <w:sz w:val="24"/>
              </w:rPr>
              <w:t>с</w:t>
            </w:r>
            <w:r w:rsidR="00251115">
              <w:rPr>
                <w:sz w:val="24"/>
              </w:rPr>
              <w:t xml:space="preserve">овано </w:t>
            </w:r>
            <w:r w:rsidR="004D6884">
              <w:rPr>
                <w:sz w:val="24"/>
              </w:rPr>
              <w:t>1</w:t>
            </w:r>
            <w:r w:rsidR="006A7984">
              <w:rPr>
                <w:sz w:val="24"/>
              </w:rPr>
              <w:t xml:space="preserve"> </w:t>
            </w:r>
            <w:r w:rsidR="004D6884">
              <w:rPr>
                <w:sz w:val="24"/>
              </w:rPr>
              <w:t>000,157 тис. грн.</w:t>
            </w:r>
          </w:p>
          <w:p w:rsidR="004546B3" w:rsidRPr="00BA596A" w:rsidRDefault="00E00558" w:rsidP="004F250D">
            <w:pPr>
              <w:pStyle w:val="aff"/>
              <w:widowControl w:val="0"/>
              <w:ind w:left="-34" w:right="-62" w:firstLine="283"/>
              <w:rPr>
                <w:sz w:val="24"/>
              </w:rPr>
            </w:pPr>
            <w:r>
              <w:rPr>
                <w:sz w:val="24"/>
              </w:rPr>
              <w:t xml:space="preserve">За рахунок </w:t>
            </w:r>
            <w:r w:rsidR="006A7984">
              <w:rPr>
                <w:sz w:val="24"/>
              </w:rPr>
              <w:t xml:space="preserve">залишку невикористаних </w:t>
            </w:r>
            <w:r>
              <w:rPr>
                <w:sz w:val="24"/>
              </w:rPr>
              <w:t xml:space="preserve">коштів придбано: спеціалізований пасажирський </w:t>
            </w:r>
            <w:r>
              <w:rPr>
                <w:sz w:val="24"/>
              </w:rPr>
              <w:lastRenderedPageBreak/>
              <w:t>автобус – 1</w:t>
            </w:r>
            <w:r w:rsidR="006A7984">
              <w:rPr>
                <w:sz w:val="24"/>
              </w:rPr>
              <w:t xml:space="preserve"> </w:t>
            </w:r>
            <w:r>
              <w:rPr>
                <w:sz w:val="24"/>
              </w:rPr>
              <w:t xml:space="preserve">617, 6 тис. грн,  </w:t>
            </w:r>
            <w:r w:rsidR="00BA596A">
              <w:rPr>
                <w:sz w:val="24"/>
              </w:rPr>
              <w:t>спеціалізований штабний автомобіль (фургон</w:t>
            </w:r>
            <w:r w:rsidR="006A7984">
              <w:rPr>
                <w:sz w:val="24"/>
              </w:rPr>
              <w:t xml:space="preserve"> </w:t>
            </w:r>
            <w:r w:rsidR="00BA596A">
              <w:rPr>
                <w:sz w:val="24"/>
              </w:rPr>
              <w:t>–</w:t>
            </w:r>
            <w:r w:rsidR="006A7984">
              <w:rPr>
                <w:sz w:val="24"/>
              </w:rPr>
              <w:t xml:space="preserve"> </w:t>
            </w:r>
            <w:r w:rsidR="00BA596A">
              <w:rPr>
                <w:sz w:val="24"/>
              </w:rPr>
              <w:t xml:space="preserve">кухня) </w:t>
            </w:r>
            <w:r w:rsidR="0085520B">
              <w:rPr>
                <w:sz w:val="24"/>
              </w:rPr>
              <w:t xml:space="preserve"> </w:t>
            </w:r>
            <w:r w:rsidR="00BA596A" w:rsidRPr="00BA596A">
              <w:rPr>
                <w:sz w:val="24"/>
              </w:rPr>
              <w:t xml:space="preserve">– </w:t>
            </w:r>
            <w:r w:rsidR="006A7984">
              <w:rPr>
                <w:sz w:val="24"/>
              </w:rPr>
              <w:t xml:space="preserve">            </w:t>
            </w:r>
            <w:r w:rsidR="00BA596A" w:rsidRPr="00BA596A">
              <w:rPr>
                <w:sz w:val="24"/>
              </w:rPr>
              <w:t>1</w:t>
            </w:r>
            <w:r w:rsidR="006A7984">
              <w:rPr>
                <w:sz w:val="24"/>
              </w:rPr>
              <w:t xml:space="preserve"> </w:t>
            </w:r>
            <w:r w:rsidR="00BA596A" w:rsidRPr="00BA596A">
              <w:rPr>
                <w:sz w:val="24"/>
              </w:rPr>
              <w:t xml:space="preserve">617.96 </w:t>
            </w:r>
            <w:r w:rsidR="00BA596A">
              <w:rPr>
                <w:sz w:val="24"/>
              </w:rPr>
              <w:t>тис. грн, 40 при</w:t>
            </w:r>
            <w:r w:rsidR="00320F1E">
              <w:rPr>
                <w:sz w:val="24"/>
              </w:rPr>
              <w:t>н</w:t>
            </w:r>
            <w:r w:rsidR="00BA596A">
              <w:rPr>
                <w:sz w:val="24"/>
              </w:rPr>
              <w:t>терів-чеків мобільни</w:t>
            </w:r>
            <w:r w:rsidR="0085520B">
              <w:rPr>
                <w:sz w:val="24"/>
              </w:rPr>
              <w:t>х –</w:t>
            </w:r>
            <w:r w:rsidR="00BA596A">
              <w:rPr>
                <w:sz w:val="24"/>
              </w:rPr>
              <w:t xml:space="preserve"> 170,0 тис. грн, БФП (6</w:t>
            </w:r>
            <w:r w:rsidR="0085520B">
              <w:rPr>
                <w:sz w:val="24"/>
              </w:rPr>
              <w:t xml:space="preserve"> </w:t>
            </w:r>
            <w:r w:rsidR="00BA596A">
              <w:rPr>
                <w:sz w:val="24"/>
              </w:rPr>
              <w:t xml:space="preserve">шт.) </w:t>
            </w:r>
            <w:r w:rsidR="0085520B">
              <w:rPr>
                <w:sz w:val="24"/>
              </w:rPr>
              <w:t xml:space="preserve">– </w:t>
            </w:r>
            <w:r w:rsidR="00BA596A">
              <w:rPr>
                <w:sz w:val="24"/>
              </w:rPr>
              <w:t xml:space="preserve">360,0 тис. грн, жезл регулювальний (1429 шт.) </w:t>
            </w:r>
            <w:r w:rsidR="0085520B">
              <w:rPr>
                <w:sz w:val="24"/>
              </w:rPr>
              <w:t>–</w:t>
            </w:r>
            <w:r w:rsidR="00BA596A">
              <w:rPr>
                <w:sz w:val="24"/>
              </w:rPr>
              <w:t>1</w:t>
            </w:r>
            <w:r w:rsidR="006A7984">
              <w:rPr>
                <w:sz w:val="24"/>
              </w:rPr>
              <w:t xml:space="preserve"> </w:t>
            </w:r>
            <w:r w:rsidR="00BA596A">
              <w:rPr>
                <w:sz w:val="24"/>
              </w:rPr>
              <w:t xml:space="preserve">000,3 тис. грн, верстат </w:t>
            </w:r>
            <w:r w:rsidR="0085520B">
              <w:rPr>
                <w:sz w:val="24"/>
              </w:rPr>
              <w:t>стрічко-шліфувальний –</w:t>
            </w:r>
            <w:r w:rsidR="00BA596A">
              <w:rPr>
                <w:sz w:val="24"/>
              </w:rPr>
              <w:t xml:space="preserve"> 4</w:t>
            </w:r>
            <w:r w:rsidR="0085520B">
              <w:rPr>
                <w:sz w:val="24"/>
              </w:rPr>
              <w:t>3,5 тис. грн</w:t>
            </w:r>
            <w:r w:rsidR="0089365E">
              <w:rPr>
                <w:sz w:val="24"/>
              </w:rPr>
              <w:t>, та проведено технічне обслуговування та ремонт ТЗ (183 шт.) - 670,0 тис. грн.</w:t>
            </w:r>
            <w:r w:rsidR="0085520B">
              <w:rPr>
                <w:sz w:val="24"/>
              </w:rPr>
              <w:t xml:space="preserve"> </w:t>
            </w:r>
          </w:p>
          <w:p w:rsidR="004546B3" w:rsidRDefault="004546B3" w:rsidP="004F250D">
            <w:pPr>
              <w:pStyle w:val="aff"/>
              <w:widowControl w:val="0"/>
              <w:ind w:left="-34" w:right="-62" w:firstLine="283"/>
              <w:rPr>
                <w:sz w:val="24"/>
              </w:rPr>
            </w:pPr>
          </w:p>
          <w:p w:rsidR="00A15297" w:rsidRPr="0058577F" w:rsidRDefault="00A15297" w:rsidP="006D288C">
            <w:pPr>
              <w:pStyle w:val="aff"/>
              <w:widowControl w:val="0"/>
              <w:ind w:left="-34" w:right="-62" w:firstLine="283"/>
              <w:rPr>
                <w:sz w:val="24"/>
              </w:rPr>
            </w:pPr>
          </w:p>
        </w:tc>
      </w:tr>
      <w:tr w:rsidR="00742DBC" w:rsidRPr="00C947B1" w:rsidTr="00A80B8A">
        <w:tc>
          <w:tcPr>
            <w:tcW w:w="709" w:type="dxa"/>
          </w:tcPr>
          <w:p w:rsidR="00742DBC" w:rsidRPr="00583937" w:rsidRDefault="00742DBC" w:rsidP="003B7745">
            <w:pPr>
              <w:pStyle w:val="ae"/>
              <w:jc w:val="center"/>
            </w:pPr>
            <w:r>
              <w:lastRenderedPageBreak/>
              <w:t>2.9</w:t>
            </w:r>
          </w:p>
        </w:tc>
        <w:tc>
          <w:tcPr>
            <w:tcW w:w="4462" w:type="dxa"/>
          </w:tcPr>
          <w:p w:rsidR="00C02399" w:rsidRPr="00C02399" w:rsidRDefault="00742DBC" w:rsidP="00C02399">
            <w:pPr>
              <w:pStyle w:val="ae"/>
              <w:spacing w:before="0" w:beforeAutospacing="0" w:after="0" w:afterAutospacing="0"/>
              <w:jc w:val="both"/>
            </w:pPr>
            <w:r>
              <w:t xml:space="preserve">Забезпечення діяльності Київського </w:t>
            </w:r>
            <w:r w:rsidR="00700B8A">
              <w:t xml:space="preserve">    </w:t>
            </w:r>
            <w:r>
              <w:t>міського громадського формування з охорони громадського порядку і держ</w:t>
            </w:r>
            <w:r>
              <w:t>а</w:t>
            </w:r>
            <w:r>
              <w:t>вного кордону "Муніципальна Варта":</w:t>
            </w:r>
            <w:r>
              <w:br/>
              <w:t>-оплата праці та утримання;</w:t>
            </w:r>
            <w:r>
              <w:br/>
              <w:t>-придбання форменого одягу;</w:t>
            </w:r>
            <w:r>
              <w:br/>
              <w:t>-придбання спеціальних засобів;</w:t>
            </w:r>
            <w:r>
              <w:br/>
              <w:t>-закупівлі пально-мастильних матері</w:t>
            </w:r>
            <w:r>
              <w:t>а</w:t>
            </w:r>
            <w:r>
              <w:t>лів;</w:t>
            </w:r>
            <w:r>
              <w:br/>
              <w:t>-придбання оргтехніки та канцелярськ</w:t>
            </w:r>
            <w:r>
              <w:t>о</w:t>
            </w:r>
            <w:r>
              <w:t>го приладдя</w:t>
            </w:r>
          </w:p>
          <w:p w:rsidR="00C02399" w:rsidRPr="00C02399" w:rsidRDefault="00C02399" w:rsidP="00C02399">
            <w:pPr>
              <w:pStyle w:val="ae"/>
              <w:spacing w:before="0" w:beforeAutospacing="0" w:after="0" w:afterAutospacing="0"/>
              <w:jc w:val="both"/>
            </w:pPr>
            <w:r w:rsidRPr="00C02399">
              <w:t>-оренда приміщення комунальної вла</w:t>
            </w:r>
            <w:r w:rsidRPr="00C02399">
              <w:t>с</w:t>
            </w:r>
            <w:r w:rsidRPr="00C02399">
              <w:t>ності</w:t>
            </w:r>
          </w:p>
        </w:tc>
        <w:tc>
          <w:tcPr>
            <w:tcW w:w="1560" w:type="dxa"/>
          </w:tcPr>
          <w:p w:rsidR="00742DBC" w:rsidRPr="00583937" w:rsidRDefault="00742DBC" w:rsidP="003B7745">
            <w:pPr>
              <w:pStyle w:val="ae"/>
              <w:jc w:val="center"/>
            </w:pPr>
            <w:r>
              <w:t>2019 - 2021 роки</w:t>
            </w:r>
          </w:p>
        </w:tc>
        <w:tc>
          <w:tcPr>
            <w:tcW w:w="9360" w:type="dxa"/>
          </w:tcPr>
          <w:p w:rsidR="00700B8A" w:rsidRPr="00290B7D" w:rsidRDefault="00700B8A" w:rsidP="00AD2067">
            <w:pPr>
              <w:widowControl w:val="0"/>
              <w:autoSpaceDE w:val="0"/>
              <w:autoSpaceDN w:val="0"/>
              <w:adjustRightInd w:val="0"/>
              <w:ind w:firstLine="215"/>
              <w:jc w:val="both"/>
            </w:pPr>
            <w:r w:rsidRPr="00290B7D">
              <w:rPr>
                <w:szCs w:val="28"/>
              </w:rPr>
              <w:t xml:space="preserve">Станом на </w:t>
            </w:r>
            <w:r w:rsidR="001454C3" w:rsidRPr="00290B7D">
              <w:rPr>
                <w:szCs w:val="28"/>
              </w:rPr>
              <w:t>3</w:t>
            </w:r>
            <w:r w:rsidR="008C7FE0">
              <w:rPr>
                <w:szCs w:val="28"/>
              </w:rPr>
              <w:t>0</w:t>
            </w:r>
            <w:r w:rsidRPr="00290B7D">
              <w:rPr>
                <w:szCs w:val="28"/>
              </w:rPr>
              <w:t>.</w:t>
            </w:r>
            <w:r w:rsidR="00970018">
              <w:rPr>
                <w:szCs w:val="28"/>
              </w:rPr>
              <w:t>0</w:t>
            </w:r>
            <w:r w:rsidR="00B74DC8">
              <w:rPr>
                <w:szCs w:val="28"/>
              </w:rPr>
              <w:t>9</w:t>
            </w:r>
            <w:r w:rsidRPr="00290B7D">
              <w:rPr>
                <w:szCs w:val="28"/>
              </w:rPr>
              <w:t>.20</w:t>
            </w:r>
            <w:r w:rsidR="00B20566" w:rsidRPr="00290B7D">
              <w:rPr>
                <w:szCs w:val="28"/>
              </w:rPr>
              <w:t>2</w:t>
            </w:r>
            <w:r w:rsidR="00970018">
              <w:rPr>
                <w:szCs w:val="28"/>
              </w:rPr>
              <w:t>1</w:t>
            </w:r>
            <w:r w:rsidRPr="00290B7D">
              <w:rPr>
                <w:szCs w:val="28"/>
              </w:rPr>
              <w:t xml:space="preserve"> </w:t>
            </w:r>
            <w:r w:rsidRPr="00290B7D">
              <w:t xml:space="preserve">Київське міське громадське формування з охорони                 громадського порядку і державного кордону </w:t>
            </w:r>
            <w:r w:rsidR="00B20566" w:rsidRPr="00290B7D">
              <w:t>«</w:t>
            </w:r>
            <w:r w:rsidRPr="00290B7D">
              <w:t>Муніципальна Варта</w:t>
            </w:r>
            <w:r w:rsidR="00B20566" w:rsidRPr="00290B7D">
              <w:t>»</w:t>
            </w:r>
            <w:r w:rsidRPr="00290B7D">
              <w:t xml:space="preserve"> налічує </w:t>
            </w:r>
            <w:r w:rsidR="00B74DC8">
              <w:t>1105</w:t>
            </w:r>
            <w:r w:rsidRPr="00290B7D">
              <w:t xml:space="preserve"> </w:t>
            </w:r>
            <w:r w:rsidR="00B74DC8">
              <w:t xml:space="preserve">     </w:t>
            </w:r>
            <w:r w:rsidRPr="00290B7D">
              <w:t>член</w:t>
            </w:r>
            <w:r w:rsidR="00B10082" w:rsidRPr="00290B7D">
              <w:t>і</w:t>
            </w:r>
            <w:r w:rsidR="00730006" w:rsidRPr="00290B7D">
              <w:t>в</w:t>
            </w:r>
            <w:r w:rsidR="006822FE" w:rsidRPr="00290B7D">
              <w:t xml:space="preserve">, із них пройшли правову та спеціальну підготовку </w:t>
            </w:r>
            <w:r w:rsidR="00B20566" w:rsidRPr="00290B7D">
              <w:t>786</w:t>
            </w:r>
            <w:r w:rsidR="0065485C" w:rsidRPr="00290B7D">
              <w:t>.</w:t>
            </w:r>
            <w:r w:rsidRPr="00290B7D">
              <w:t xml:space="preserve"> </w:t>
            </w:r>
          </w:p>
          <w:p w:rsidR="00700B8A" w:rsidRPr="00290B7D" w:rsidRDefault="00700B8A" w:rsidP="00700B8A">
            <w:pPr>
              <w:pStyle w:val="a4"/>
              <w:ind w:firstLine="249"/>
              <w:rPr>
                <w:sz w:val="24"/>
                <w:szCs w:val="24"/>
              </w:rPr>
            </w:pPr>
            <w:r w:rsidRPr="00290B7D">
              <w:rPr>
                <w:sz w:val="24"/>
                <w:szCs w:val="24"/>
              </w:rPr>
              <w:t>Членами Київського міського громадського формування з охорони громадського</w:t>
            </w:r>
            <w:r w:rsidR="0065485C" w:rsidRPr="00290B7D">
              <w:rPr>
                <w:sz w:val="24"/>
                <w:szCs w:val="24"/>
              </w:rPr>
              <w:t xml:space="preserve">    </w:t>
            </w:r>
            <w:r w:rsidRPr="00290B7D">
              <w:rPr>
                <w:sz w:val="24"/>
                <w:szCs w:val="24"/>
              </w:rPr>
              <w:t xml:space="preserve"> порядку і державного кордону «Муніципальна Варта» проведено </w:t>
            </w:r>
            <w:r w:rsidR="00B74DC8">
              <w:rPr>
                <w:sz w:val="24"/>
                <w:szCs w:val="24"/>
              </w:rPr>
              <w:t>1210</w:t>
            </w:r>
            <w:r w:rsidRPr="00290B7D">
              <w:rPr>
                <w:sz w:val="24"/>
                <w:szCs w:val="24"/>
              </w:rPr>
              <w:t xml:space="preserve"> спільних патр</w:t>
            </w:r>
            <w:r w:rsidRPr="00290B7D">
              <w:rPr>
                <w:sz w:val="24"/>
                <w:szCs w:val="24"/>
              </w:rPr>
              <w:t>у</w:t>
            </w:r>
            <w:r w:rsidRPr="00290B7D">
              <w:rPr>
                <w:sz w:val="24"/>
                <w:szCs w:val="24"/>
              </w:rPr>
              <w:t>люван</w:t>
            </w:r>
            <w:r w:rsidR="00730006" w:rsidRPr="00290B7D">
              <w:rPr>
                <w:sz w:val="24"/>
                <w:szCs w:val="24"/>
              </w:rPr>
              <w:t>ь</w:t>
            </w:r>
            <w:r w:rsidRPr="00290B7D">
              <w:rPr>
                <w:sz w:val="24"/>
                <w:szCs w:val="24"/>
              </w:rPr>
              <w:t xml:space="preserve"> з </w:t>
            </w:r>
            <w:r w:rsidR="0065485C" w:rsidRPr="00290B7D">
              <w:rPr>
                <w:sz w:val="24"/>
                <w:szCs w:val="24"/>
              </w:rPr>
              <w:t>працівниками поліції</w:t>
            </w:r>
            <w:r w:rsidRPr="00290B7D">
              <w:rPr>
                <w:sz w:val="24"/>
                <w:szCs w:val="24"/>
              </w:rPr>
              <w:t>.</w:t>
            </w:r>
            <w:r w:rsidR="00A80B8A" w:rsidRPr="00290B7D">
              <w:rPr>
                <w:sz w:val="24"/>
                <w:szCs w:val="24"/>
              </w:rPr>
              <w:t xml:space="preserve"> </w:t>
            </w:r>
            <w:r w:rsidRPr="00290B7D">
              <w:rPr>
                <w:sz w:val="24"/>
                <w:szCs w:val="24"/>
              </w:rPr>
              <w:t xml:space="preserve">За результатами припинено </w:t>
            </w:r>
            <w:r w:rsidR="00251115">
              <w:rPr>
                <w:sz w:val="24"/>
                <w:szCs w:val="24"/>
              </w:rPr>
              <w:t>1047</w:t>
            </w:r>
            <w:r w:rsidR="0058158F" w:rsidRPr="00290B7D">
              <w:rPr>
                <w:sz w:val="24"/>
                <w:szCs w:val="24"/>
              </w:rPr>
              <w:t xml:space="preserve"> </w:t>
            </w:r>
            <w:r w:rsidR="00730006" w:rsidRPr="00290B7D">
              <w:rPr>
                <w:sz w:val="24"/>
                <w:szCs w:val="24"/>
              </w:rPr>
              <w:t>п</w:t>
            </w:r>
            <w:r w:rsidRPr="00290B7D">
              <w:rPr>
                <w:sz w:val="24"/>
                <w:szCs w:val="24"/>
              </w:rPr>
              <w:t xml:space="preserve">ротиправних діянь, з них складено </w:t>
            </w:r>
            <w:r w:rsidR="00B74DC8">
              <w:rPr>
                <w:sz w:val="24"/>
                <w:szCs w:val="24"/>
              </w:rPr>
              <w:t>999</w:t>
            </w:r>
            <w:r w:rsidRPr="00290B7D">
              <w:rPr>
                <w:sz w:val="24"/>
                <w:szCs w:val="24"/>
              </w:rPr>
              <w:t xml:space="preserve"> протоколів про адміністративні правопорушення та проведено </w:t>
            </w:r>
            <w:r w:rsidR="00B74DC8">
              <w:rPr>
                <w:sz w:val="24"/>
                <w:szCs w:val="24"/>
              </w:rPr>
              <w:t xml:space="preserve">48    </w:t>
            </w:r>
            <w:r w:rsidRPr="00290B7D">
              <w:rPr>
                <w:sz w:val="24"/>
                <w:szCs w:val="24"/>
              </w:rPr>
              <w:t>спільних затриман</w:t>
            </w:r>
            <w:r w:rsidR="00CD1CCB" w:rsidRPr="00290B7D">
              <w:rPr>
                <w:sz w:val="24"/>
                <w:szCs w:val="24"/>
              </w:rPr>
              <w:t>ь</w:t>
            </w:r>
            <w:r w:rsidR="00251115">
              <w:rPr>
                <w:sz w:val="24"/>
                <w:szCs w:val="24"/>
              </w:rPr>
              <w:t xml:space="preserve"> за підозрою у скоєнні кримінальних правопорушень</w:t>
            </w:r>
            <w:r w:rsidRPr="00290B7D">
              <w:rPr>
                <w:sz w:val="24"/>
                <w:szCs w:val="24"/>
              </w:rPr>
              <w:t xml:space="preserve">.     </w:t>
            </w:r>
          </w:p>
          <w:p w:rsidR="00742DBC" w:rsidRPr="00802E23" w:rsidRDefault="00427A6E" w:rsidP="00561A28">
            <w:pPr>
              <w:widowControl w:val="0"/>
              <w:autoSpaceDE w:val="0"/>
              <w:autoSpaceDN w:val="0"/>
              <w:adjustRightInd w:val="0"/>
              <w:ind w:firstLine="215"/>
              <w:jc w:val="both"/>
              <w:rPr>
                <w:b/>
                <w:i/>
              </w:rPr>
            </w:pPr>
            <w:r w:rsidRPr="00290B7D">
              <w:t>Протягом звітного періоду (</w:t>
            </w:r>
            <w:r w:rsidRPr="00290B7D">
              <w:rPr>
                <w:color w:val="000000"/>
                <w:spacing w:val="-5"/>
              </w:rPr>
              <w:t xml:space="preserve">передбачено асигнування у сумі </w:t>
            </w:r>
            <w:r w:rsidR="00970018">
              <w:rPr>
                <w:color w:val="000000"/>
                <w:spacing w:val="-5"/>
              </w:rPr>
              <w:t>19</w:t>
            </w:r>
            <w:r w:rsidR="0002143D">
              <w:rPr>
                <w:color w:val="000000"/>
                <w:spacing w:val="-5"/>
              </w:rPr>
              <w:t xml:space="preserve"> </w:t>
            </w:r>
            <w:r w:rsidR="00970018">
              <w:rPr>
                <w:color w:val="000000"/>
                <w:spacing w:val="-5"/>
              </w:rPr>
              <w:t>966,48</w:t>
            </w:r>
            <w:r w:rsidRPr="00290B7D">
              <w:t xml:space="preserve"> </w:t>
            </w:r>
            <w:r w:rsidRPr="00290B7D">
              <w:rPr>
                <w:color w:val="000000"/>
                <w:spacing w:val="-5"/>
              </w:rPr>
              <w:t>тис. грн</w:t>
            </w:r>
            <w:r w:rsidRPr="00290B7D">
              <w:t>)</w:t>
            </w:r>
            <w:r w:rsidRPr="00290B7D">
              <w:rPr>
                <w:szCs w:val="28"/>
              </w:rPr>
              <w:t xml:space="preserve"> </w:t>
            </w:r>
            <w:r w:rsidR="00576580" w:rsidRPr="00290B7D">
              <w:rPr>
                <w:szCs w:val="28"/>
              </w:rPr>
              <w:t xml:space="preserve">                 </w:t>
            </w:r>
            <w:r w:rsidR="00802E23" w:rsidRPr="00290B7D">
              <w:t xml:space="preserve">профінансовано </w:t>
            </w:r>
            <w:r w:rsidR="00AC10E2" w:rsidRPr="00251115">
              <w:t>9</w:t>
            </w:r>
            <w:r w:rsidR="0002143D">
              <w:t xml:space="preserve"> </w:t>
            </w:r>
            <w:r w:rsidR="00AC10E2" w:rsidRPr="00251115">
              <w:t>177</w:t>
            </w:r>
            <w:r w:rsidR="00FC4FF7" w:rsidRPr="00251115">
              <w:t>,</w:t>
            </w:r>
            <w:r w:rsidR="00AC10E2" w:rsidRPr="00251115">
              <w:t>95</w:t>
            </w:r>
            <w:r w:rsidR="00802E23" w:rsidRPr="00251115">
              <w:t xml:space="preserve"> тис. грн</w:t>
            </w:r>
            <w:r w:rsidR="00A9536D" w:rsidRPr="00251115">
              <w:t>,</w:t>
            </w:r>
            <w:r w:rsidR="00A9536D" w:rsidRPr="00290B7D">
              <w:t xml:space="preserve"> із них витрачено </w:t>
            </w:r>
            <w:r w:rsidR="0002143D">
              <w:t>5</w:t>
            </w:r>
            <w:r w:rsidR="006A7984">
              <w:t xml:space="preserve"> </w:t>
            </w:r>
            <w:r w:rsidR="0002143D">
              <w:t>135,46</w:t>
            </w:r>
            <w:r w:rsidR="00A9536D" w:rsidRPr="00290B7D">
              <w:t xml:space="preserve"> тис. грн </w:t>
            </w:r>
            <w:r w:rsidR="00802E23" w:rsidRPr="00290B7D">
              <w:t>на</w:t>
            </w:r>
            <w:r w:rsidR="0058158F" w:rsidRPr="00290B7D">
              <w:t xml:space="preserve"> </w:t>
            </w:r>
            <w:r w:rsidR="00E631AA" w:rsidRPr="00290B7D">
              <w:t>оплату праці</w:t>
            </w:r>
            <w:r w:rsidR="00FC4FF7">
              <w:t xml:space="preserve"> та </w:t>
            </w:r>
            <w:r w:rsidR="00124409">
              <w:t xml:space="preserve">оренду приміщення </w:t>
            </w:r>
            <w:r w:rsidR="00B74DC8">
              <w:t>18</w:t>
            </w:r>
            <w:r w:rsidR="0002143D">
              <w:t>,</w:t>
            </w:r>
            <w:r w:rsidR="00B74DC8">
              <w:t>3</w:t>
            </w:r>
            <w:r w:rsidR="0002143D">
              <w:t>5</w:t>
            </w:r>
            <w:r w:rsidR="00124409">
              <w:t xml:space="preserve"> тис. грн, а також</w:t>
            </w:r>
            <w:r w:rsidR="00561A28">
              <w:t xml:space="preserve"> на </w:t>
            </w:r>
            <w:r w:rsidR="00FC4FF7">
              <w:t>придбання паперу на суму 39,96 тис. грн; паливно-мастильних матеріалів – 3</w:t>
            </w:r>
            <w:r w:rsidR="006A7984">
              <w:t xml:space="preserve"> </w:t>
            </w:r>
            <w:r w:rsidR="00FC4FF7">
              <w:t>901,68 тис. грн; газових балончиків – 62,49 тис. грн</w:t>
            </w:r>
            <w:r w:rsidR="008C7FE0">
              <w:t>; шевронів – 20,0 тис. грн</w:t>
            </w:r>
            <w:r w:rsidR="005850BA">
              <w:t>.</w:t>
            </w:r>
            <w:r w:rsidR="00E156A1" w:rsidRPr="00290B7D">
              <w:t xml:space="preserve">               </w:t>
            </w:r>
          </w:p>
        </w:tc>
      </w:tr>
      <w:tr w:rsidR="00251115" w:rsidRPr="00785B33" w:rsidTr="004509FC">
        <w:trPr>
          <w:trHeight w:val="2215"/>
        </w:trPr>
        <w:tc>
          <w:tcPr>
            <w:tcW w:w="709" w:type="dxa"/>
          </w:tcPr>
          <w:p w:rsidR="00251115" w:rsidRPr="004906C2" w:rsidRDefault="00251115" w:rsidP="004509FC">
            <w:pPr>
              <w:pStyle w:val="ae"/>
              <w:jc w:val="center"/>
            </w:pPr>
            <w:r>
              <w:t>2.11</w:t>
            </w:r>
          </w:p>
        </w:tc>
        <w:tc>
          <w:tcPr>
            <w:tcW w:w="4462" w:type="dxa"/>
          </w:tcPr>
          <w:p w:rsidR="00251115" w:rsidRDefault="00251115" w:rsidP="004509FC">
            <w:pPr>
              <w:pStyle w:val="ae"/>
              <w:spacing w:before="0" w:beforeAutospacing="0" w:after="0" w:afterAutospacing="0"/>
              <w:ind w:left="-51" w:right="-74"/>
            </w:pPr>
            <w:r>
              <w:t xml:space="preserve">Забезпечення придбання для Управління стратегічних розслідувань в місті Києві Департаменту стратегічних розслідувань Національної поліції України: </w:t>
            </w:r>
          </w:p>
          <w:p w:rsidR="00251115" w:rsidRDefault="00251115" w:rsidP="004509FC">
            <w:pPr>
              <w:pStyle w:val="ae"/>
              <w:spacing w:before="0" w:beforeAutospacing="0" w:after="0" w:afterAutospacing="0"/>
              <w:ind w:left="-51" w:right="-74"/>
            </w:pPr>
            <w:r>
              <w:t>- комп'ютерів та оргтехніки;</w:t>
            </w:r>
          </w:p>
          <w:p w:rsidR="00251115" w:rsidRDefault="00251115" w:rsidP="004509FC">
            <w:pPr>
              <w:pStyle w:val="ae"/>
              <w:spacing w:before="0" w:beforeAutospacing="0" w:after="0" w:afterAutospacing="0"/>
              <w:ind w:left="-51" w:right="-74"/>
            </w:pPr>
            <w:r>
              <w:t>- апаратно-програмних комплексів;</w:t>
            </w:r>
          </w:p>
          <w:p w:rsidR="00251115" w:rsidRDefault="00251115" w:rsidP="004509FC">
            <w:pPr>
              <w:pStyle w:val="ae"/>
              <w:spacing w:before="0" w:beforeAutospacing="0" w:after="0" w:afterAutospacing="0"/>
              <w:ind w:left="-51" w:right="-74"/>
            </w:pPr>
            <w:r>
              <w:t>- спеціальних технічних засобів;</w:t>
            </w:r>
          </w:p>
          <w:p w:rsidR="00251115" w:rsidRPr="004906C2" w:rsidRDefault="00251115" w:rsidP="004509FC">
            <w:pPr>
              <w:pStyle w:val="ae"/>
              <w:spacing w:before="0" w:beforeAutospacing="0" w:after="0" w:afterAutospacing="0"/>
              <w:ind w:left="-51" w:right="-74"/>
            </w:pPr>
            <w:r>
              <w:t>- автомобілів</w:t>
            </w:r>
          </w:p>
        </w:tc>
        <w:tc>
          <w:tcPr>
            <w:tcW w:w="1560" w:type="dxa"/>
          </w:tcPr>
          <w:p w:rsidR="00251115" w:rsidRPr="004906C2" w:rsidRDefault="00251115" w:rsidP="004509FC">
            <w:pPr>
              <w:pStyle w:val="ae"/>
              <w:jc w:val="center"/>
            </w:pPr>
            <w:r>
              <w:t xml:space="preserve">2020 - 2021 роки </w:t>
            </w:r>
          </w:p>
        </w:tc>
        <w:tc>
          <w:tcPr>
            <w:tcW w:w="9360" w:type="dxa"/>
          </w:tcPr>
          <w:p w:rsidR="00251115" w:rsidRDefault="00251115" w:rsidP="004509FC">
            <w:pPr>
              <w:pStyle w:val="af1"/>
              <w:ind w:firstLine="175"/>
              <w:rPr>
                <w:rFonts w:ascii="Times New Roman" w:hAnsi="Times New Roman"/>
                <w:sz w:val="24"/>
                <w:szCs w:val="24"/>
              </w:rPr>
            </w:pPr>
            <w:r w:rsidRPr="00970018">
              <w:rPr>
                <w:rFonts w:ascii="Times New Roman" w:hAnsi="Times New Roman"/>
                <w:sz w:val="24"/>
                <w:szCs w:val="24"/>
              </w:rPr>
              <w:t>Протягом звітного періоду (</w:t>
            </w:r>
            <w:r w:rsidRPr="00970018">
              <w:rPr>
                <w:rFonts w:ascii="Times New Roman" w:hAnsi="Times New Roman"/>
                <w:color w:val="000000"/>
                <w:spacing w:val="-5"/>
                <w:sz w:val="24"/>
                <w:szCs w:val="24"/>
              </w:rPr>
              <w:t>передбачено асигнування у сумі 5</w:t>
            </w:r>
            <w:r w:rsidR="0002143D">
              <w:rPr>
                <w:rFonts w:ascii="Times New Roman" w:hAnsi="Times New Roman"/>
                <w:color w:val="000000"/>
                <w:spacing w:val="-5"/>
                <w:sz w:val="24"/>
                <w:szCs w:val="24"/>
              </w:rPr>
              <w:t xml:space="preserve"> </w:t>
            </w:r>
            <w:r w:rsidRPr="00970018">
              <w:rPr>
                <w:rFonts w:ascii="Times New Roman" w:hAnsi="Times New Roman"/>
                <w:color w:val="000000"/>
                <w:spacing w:val="-5"/>
                <w:sz w:val="24"/>
                <w:szCs w:val="24"/>
              </w:rPr>
              <w:t>548,72</w:t>
            </w:r>
            <w:r w:rsidRPr="00970018">
              <w:rPr>
                <w:rFonts w:ascii="Times New Roman" w:hAnsi="Times New Roman"/>
                <w:sz w:val="24"/>
                <w:szCs w:val="24"/>
              </w:rPr>
              <w:t xml:space="preserve"> </w:t>
            </w:r>
            <w:r w:rsidRPr="00970018">
              <w:rPr>
                <w:rFonts w:ascii="Times New Roman" w:hAnsi="Times New Roman"/>
                <w:color w:val="000000"/>
                <w:spacing w:val="-5"/>
                <w:sz w:val="24"/>
                <w:szCs w:val="24"/>
              </w:rPr>
              <w:t>тис. грн)</w:t>
            </w:r>
            <w:r w:rsidRPr="00970018">
              <w:rPr>
                <w:rFonts w:ascii="Times New Roman" w:hAnsi="Times New Roman"/>
                <w:sz w:val="24"/>
                <w:szCs w:val="24"/>
              </w:rPr>
              <w:t xml:space="preserve"> фінанс</w:t>
            </w:r>
            <w:r w:rsidRPr="00970018">
              <w:rPr>
                <w:rFonts w:ascii="Times New Roman" w:hAnsi="Times New Roman"/>
                <w:sz w:val="24"/>
                <w:szCs w:val="24"/>
              </w:rPr>
              <w:t>у</w:t>
            </w:r>
            <w:r w:rsidRPr="00970018">
              <w:rPr>
                <w:rFonts w:ascii="Times New Roman" w:hAnsi="Times New Roman"/>
                <w:sz w:val="24"/>
                <w:szCs w:val="24"/>
              </w:rPr>
              <w:t>вання заходу не проводилось</w:t>
            </w:r>
            <w:r>
              <w:rPr>
                <w:rFonts w:ascii="Times New Roman" w:hAnsi="Times New Roman"/>
                <w:sz w:val="24"/>
                <w:szCs w:val="24"/>
              </w:rPr>
              <w:t>.</w:t>
            </w:r>
          </w:p>
          <w:p w:rsidR="00251115" w:rsidRPr="00970018" w:rsidRDefault="00251115" w:rsidP="0002143D">
            <w:pPr>
              <w:pStyle w:val="af1"/>
              <w:ind w:firstLine="175"/>
              <w:rPr>
                <w:rFonts w:ascii="Times New Roman" w:hAnsi="Times New Roman"/>
                <w:i/>
                <w:sz w:val="24"/>
                <w:szCs w:val="24"/>
              </w:rPr>
            </w:pPr>
            <w:r>
              <w:rPr>
                <w:rFonts w:ascii="Times New Roman" w:hAnsi="Times New Roman"/>
                <w:sz w:val="24"/>
                <w:szCs w:val="24"/>
              </w:rPr>
              <w:t>За рахунок невикористаних коштів у 2020 році придбано 5 автомобілів на суму 2</w:t>
            </w:r>
            <w:r w:rsidR="0002143D">
              <w:rPr>
                <w:rFonts w:ascii="Times New Roman" w:hAnsi="Times New Roman"/>
                <w:sz w:val="24"/>
                <w:szCs w:val="24"/>
              </w:rPr>
              <w:t xml:space="preserve"> </w:t>
            </w:r>
            <w:r>
              <w:rPr>
                <w:rFonts w:ascii="Times New Roman" w:hAnsi="Times New Roman"/>
                <w:sz w:val="24"/>
                <w:szCs w:val="24"/>
              </w:rPr>
              <w:t xml:space="preserve">640,3 тис. грн. </w:t>
            </w:r>
          </w:p>
        </w:tc>
      </w:tr>
      <w:tr w:rsidR="00825FCD" w:rsidRPr="00785B33" w:rsidTr="005850BA">
        <w:trPr>
          <w:trHeight w:val="2215"/>
        </w:trPr>
        <w:tc>
          <w:tcPr>
            <w:tcW w:w="709" w:type="dxa"/>
          </w:tcPr>
          <w:p w:rsidR="00825FCD" w:rsidRPr="004906C2" w:rsidRDefault="00825FCD" w:rsidP="00251115">
            <w:pPr>
              <w:pStyle w:val="ae"/>
              <w:jc w:val="center"/>
            </w:pPr>
            <w:r>
              <w:lastRenderedPageBreak/>
              <w:t>2.1</w:t>
            </w:r>
            <w:r w:rsidR="00251115">
              <w:t>2</w:t>
            </w:r>
          </w:p>
        </w:tc>
        <w:tc>
          <w:tcPr>
            <w:tcW w:w="4462" w:type="dxa"/>
          </w:tcPr>
          <w:p w:rsidR="00825FCD" w:rsidRDefault="00825FCD" w:rsidP="00251115">
            <w:pPr>
              <w:pStyle w:val="ae"/>
              <w:spacing w:before="0" w:beforeAutospacing="0" w:after="0" w:afterAutospacing="0"/>
              <w:ind w:left="-51" w:right="-74"/>
            </w:pPr>
            <w:r>
              <w:t xml:space="preserve">Забезпечення придбання </w:t>
            </w:r>
            <w:r w:rsidR="00251115">
              <w:t xml:space="preserve">автотранспорту, комп’ютерного обладнання, серверів,  мережевого обладнання, принтерів,            сканерів, мультимедійного проектору, картриджів для Київської міської               прокуратури  </w:t>
            </w:r>
          </w:p>
          <w:p w:rsidR="00825FCD" w:rsidRPr="004906C2" w:rsidRDefault="00825FCD" w:rsidP="005850BA">
            <w:pPr>
              <w:pStyle w:val="ae"/>
              <w:spacing w:before="0" w:beforeAutospacing="0" w:after="0" w:afterAutospacing="0"/>
              <w:ind w:left="-51" w:right="-74"/>
            </w:pPr>
          </w:p>
        </w:tc>
        <w:tc>
          <w:tcPr>
            <w:tcW w:w="1560" w:type="dxa"/>
          </w:tcPr>
          <w:p w:rsidR="00825FCD" w:rsidRPr="004906C2" w:rsidRDefault="00825FCD" w:rsidP="004D6884">
            <w:pPr>
              <w:pStyle w:val="ae"/>
              <w:jc w:val="center"/>
            </w:pPr>
            <w:r>
              <w:t>2021 р</w:t>
            </w:r>
            <w:r w:rsidR="004D6884">
              <w:t>і</w:t>
            </w:r>
            <w:r>
              <w:t xml:space="preserve">к </w:t>
            </w:r>
          </w:p>
        </w:tc>
        <w:tc>
          <w:tcPr>
            <w:tcW w:w="9360" w:type="dxa"/>
          </w:tcPr>
          <w:p w:rsidR="004D6884" w:rsidRPr="00B81BF5" w:rsidRDefault="007D4074" w:rsidP="004D6884">
            <w:pPr>
              <w:pStyle w:val="af1"/>
              <w:ind w:firstLine="175"/>
              <w:rPr>
                <w:rFonts w:ascii="Times New Roman" w:hAnsi="Times New Roman"/>
                <w:sz w:val="24"/>
                <w:szCs w:val="24"/>
              </w:rPr>
            </w:pPr>
            <w:r w:rsidRPr="00B81BF5">
              <w:rPr>
                <w:rFonts w:ascii="Times New Roman" w:hAnsi="Times New Roman"/>
                <w:sz w:val="24"/>
                <w:szCs w:val="24"/>
              </w:rPr>
              <w:t>Протягом звітного періоду (</w:t>
            </w:r>
            <w:r w:rsidRPr="00B81BF5">
              <w:rPr>
                <w:rFonts w:ascii="Times New Roman" w:hAnsi="Times New Roman"/>
                <w:color w:val="000000"/>
                <w:spacing w:val="-5"/>
                <w:sz w:val="24"/>
                <w:szCs w:val="24"/>
              </w:rPr>
              <w:t xml:space="preserve">передбачено асигнування у сумі </w:t>
            </w:r>
            <w:r w:rsidR="004D6884" w:rsidRPr="00B81BF5">
              <w:rPr>
                <w:rFonts w:ascii="Times New Roman" w:hAnsi="Times New Roman"/>
                <w:color w:val="000000"/>
                <w:spacing w:val="-5"/>
                <w:sz w:val="24"/>
                <w:szCs w:val="24"/>
              </w:rPr>
              <w:t>4</w:t>
            </w:r>
            <w:r w:rsidR="0002143D">
              <w:rPr>
                <w:rFonts w:ascii="Times New Roman" w:hAnsi="Times New Roman"/>
                <w:color w:val="000000"/>
                <w:spacing w:val="-5"/>
                <w:sz w:val="24"/>
                <w:szCs w:val="24"/>
              </w:rPr>
              <w:t xml:space="preserve"> </w:t>
            </w:r>
            <w:r w:rsidR="004D6884" w:rsidRPr="00B81BF5">
              <w:rPr>
                <w:rFonts w:ascii="Times New Roman" w:hAnsi="Times New Roman"/>
                <w:color w:val="000000"/>
                <w:spacing w:val="-5"/>
                <w:sz w:val="24"/>
                <w:szCs w:val="24"/>
              </w:rPr>
              <w:t>665,2</w:t>
            </w:r>
            <w:r w:rsidRPr="00B81BF5">
              <w:rPr>
                <w:rFonts w:ascii="Times New Roman" w:hAnsi="Times New Roman"/>
                <w:sz w:val="24"/>
                <w:szCs w:val="24"/>
              </w:rPr>
              <w:t xml:space="preserve"> </w:t>
            </w:r>
            <w:r w:rsidRPr="00B81BF5">
              <w:rPr>
                <w:rFonts w:ascii="Times New Roman" w:hAnsi="Times New Roman"/>
                <w:color w:val="000000"/>
                <w:spacing w:val="-5"/>
                <w:sz w:val="24"/>
                <w:szCs w:val="24"/>
              </w:rPr>
              <w:t>тис.</w:t>
            </w:r>
            <w:r w:rsidR="00970018" w:rsidRPr="00B81BF5">
              <w:rPr>
                <w:rFonts w:ascii="Times New Roman" w:hAnsi="Times New Roman"/>
                <w:color w:val="000000"/>
                <w:spacing w:val="-5"/>
                <w:sz w:val="24"/>
                <w:szCs w:val="24"/>
              </w:rPr>
              <w:t xml:space="preserve"> </w:t>
            </w:r>
            <w:r w:rsidRPr="00B81BF5">
              <w:rPr>
                <w:rFonts w:ascii="Times New Roman" w:hAnsi="Times New Roman"/>
                <w:color w:val="000000"/>
                <w:spacing w:val="-5"/>
                <w:sz w:val="24"/>
                <w:szCs w:val="24"/>
              </w:rPr>
              <w:t>грн)</w:t>
            </w:r>
            <w:r w:rsidRPr="00B81BF5">
              <w:rPr>
                <w:rFonts w:ascii="Times New Roman" w:hAnsi="Times New Roman"/>
                <w:sz w:val="24"/>
                <w:szCs w:val="24"/>
              </w:rPr>
              <w:t xml:space="preserve"> </w:t>
            </w:r>
            <w:r w:rsidR="004D6884" w:rsidRPr="00B81BF5">
              <w:rPr>
                <w:rFonts w:ascii="Times New Roman" w:hAnsi="Times New Roman"/>
                <w:sz w:val="24"/>
                <w:szCs w:val="24"/>
              </w:rPr>
              <w:t>про</w:t>
            </w:r>
            <w:r w:rsidR="00970018" w:rsidRPr="00B81BF5">
              <w:rPr>
                <w:rFonts w:ascii="Times New Roman" w:hAnsi="Times New Roman"/>
                <w:sz w:val="24"/>
                <w:szCs w:val="24"/>
              </w:rPr>
              <w:t>фіна</w:t>
            </w:r>
            <w:r w:rsidR="00970018" w:rsidRPr="00B81BF5">
              <w:rPr>
                <w:rFonts w:ascii="Times New Roman" w:hAnsi="Times New Roman"/>
                <w:sz w:val="24"/>
                <w:szCs w:val="24"/>
              </w:rPr>
              <w:t>н</w:t>
            </w:r>
            <w:r w:rsidR="00970018" w:rsidRPr="00B81BF5">
              <w:rPr>
                <w:rFonts w:ascii="Times New Roman" w:hAnsi="Times New Roman"/>
                <w:sz w:val="24"/>
                <w:szCs w:val="24"/>
              </w:rPr>
              <w:t>с</w:t>
            </w:r>
            <w:r w:rsidR="004D6884" w:rsidRPr="00B81BF5">
              <w:rPr>
                <w:rFonts w:ascii="Times New Roman" w:hAnsi="Times New Roman"/>
                <w:sz w:val="24"/>
                <w:szCs w:val="24"/>
              </w:rPr>
              <w:t>овано на суму 1</w:t>
            </w:r>
            <w:r w:rsidR="0002143D">
              <w:rPr>
                <w:rFonts w:ascii="Times New Roman" w:hAnsi="Times New Roman"/>
                <w:sz w:val="24"/>
                <w:szCs w:val="24"/>
              </w:rPr>
              <w:t xml:space="preserve"> </w:t>
            </w:r>
            <w:r w:rsidR="004D6884" w:rsidRPr="00B81BF5">
              <w:rPr>
                <w:rFonts w:ascii="Times New Roman" w:hAnsi="Times New Roman"/>
                <w:sz w:val="24"/>
                <w:szCs w:val="24"/>
              </w:rPr>
              <w:t xml:space="preserve">799,1 тис. грн. </w:t>
            </w:r>
          </w:p>
          <w:p w:rsidR="009A2A77" w:rsidRPr="00C64BD4" w:rsidRDefault="00B81BF5" w:rsidP="00B81BF5">
            <w:pPr>
              <w:pStyle w:val="af1"/>
              <w:ind w:firstLine="175"/>
              <w:rPr>
                <w:rFonts w:ascii="Times New Roman" w:hAnsi="Times New Roman"/>
                <w:bCs/>
                <w:sz w:val="24"/>
                <w:szCs w:val="24"/>
              </w:rPr>
            </w:pPr>
            <w:r w:rsidRPr="00C64BD4">
              <w:rPr>
                <w:rFonts w:ascii="Times New Roman" w:eastAsia="Calibri" w:hAnsi="Times New Roman"/>
                <w:sz w:val="24"/>
                <w:szCs w:val="24"/>
              </w:rPr>
              <w:t xml:space="preserve">Проведено </w:t>
            </w:r>
            <w:r w:rsidR="00C64BD4" w:rsidRPr="00C64BD4">
              <w:rPr>
                <w:rStyle w:val="120"/>
                <w:rFonts w:ascii="Times New Roman" w:hAnsi="Times New Roman"/>
                <w:spacing w:val="-12"/>
                <w:sz w:val="24"/>
                <w:szCs w:val="24"/>
              </w:rPr>
              <w:t>процедури тендерної закупівлі</w:t>
            </w:r>
            <w:r w:rsidR="00C64BD4" w:rsidRPr="00C64BD4">
              <w:rPr>
                <w:rFonts w:ascii="Times New Roman" w:eastAsia="Calibri" w:hAnsi="Times New Roman"/>
                <w:spacing w:val="-12"/>
                <w:sz w:val="24"/>
                <w:szCs w:val="24"/>
              </w:rPr>
              <w:t xml:space="preserve"> </w:t>
            </w:r>
            <w:r w:rsidR="00C64BD4" w:rsidRPr="00C64BD4">
              <w:rPr>
                <w:rFonts w:ascii="Times New Roman" w:hAnsi="Times New Roman"/>
                <w:bCs/>
                <w:spacing w:val="-12"/>
                <w:sz w:val="24"/>
                <w:szCs w:val="24"/>
              </w:rPr>
              <w:t xml:space="preserve">через автоматизовану систему </w:t>
            </w:r>
            <w:r w:rsidR="00C64BD4">
              <w:rPr>
                <w:rFonts w:ascii="Times New Roman" w:hAnsi="Times New Roman"/>
                <w:bCs/>
                <w:spacing w:val="-12"/>
                <w:sz w:val="24"/>
                <w:szCs w:val="24"/>
              </w:rPr>
              <w:t>«</w:t>
            </w:r>
            <w:r w:rsidR="00C64BD4" w:rsidRPr="00C64BD4">
              <w:rPr>
                <w:rFonts w:ascii="Times New Roman" w:hAnsi="Times New Roman"/>
                <w:bCs/>
                <w:spacing w:val="-12"/>
                <w:sz w:val="24"/>
                <w:szCs w:val="24"/>
              </w:rPr>
              <w:t>Prozorro</w:t>
            </w:r>
            <w:r w:rsidR="00C64BD4">
              <w:rPr>
                <w:rFonts w:ascii="Times New Roman" w:hAnsi="Times New Roman"/>
                <w:bCs/>
                <w:spacing w:val="-12"/>
                <w:sz w:val="24"/>
                <w:szCs w:val="24"/>
              </w:rPr>
              <w:t>»</w:t>
            </w:r>
            <w:r w:rsidR="00C64BD4" w:rsidRPr="00C64BD4">
              <w:rPr>
                <w:rStyle w:val="120"/>
                <w:rFonts w:ascii="Times New Roman" w:hAnsi="Times New Roman"/>
                <w:sz w:val="24"/>
                <w:szCs w:val="24"/>
              </w:rPr>
              <w:t xml:space="preserve"> </w:t>
            </w:r>
            <w:r w:rsidRPr="00C64BD4">
              <w:rPr>
                <w:rFonts w:ascii="Times New Roman" w:hAnsi="Times New Roman"/>
                <w:bCs/>
                <w:sz w:val="24"/>
                <w:szCs w:val="24"/>
              </w:rPr>
              <w:t>трьох а</w:t>
            </w:r>
            <w:r w:rsidRPr="00C64BD4">
              <w:rPr>
                <w:rFonts w:ascii="Times New Roman" w:hAnsi="Times New Roman"/>
                <w:bCs/>
                <w:sz w:val="24"/>
                <w:szCs w:val="24"/>
              </w:rPr>
              <w:t>в</w:t>
            </w:r>
            <w:r w:rsidRPr="00C64BD4">
              <w:rPr>
                <w:rFonts w:ascii="Times New Roman" w:hAnsi="Times New Roman"/>
                <w:bCs/>
                <w:sz w:val="24"/>
                <w:szCs w:val="24"/>
              </w:rPr>
              <w:t xml:space="preserve">томобілів. </w:t>
            </w:r>
          </w:p>
          <w:p w:rsidR="00C64BD4" w:rsidRPr="00B81BF5" w:rsidRDefault="00C64BD4" w:rsidP="00B81BF5">
            <w:pPr>
              <w:pStyle w:val="af1"/>
              <w:ind w:firstLine="175"/>
              <w:rPr>
                <w:rFonts w:ascii="Times New Roman" w:hAnsi="Times New Roman"/>
                <w:i/>
                <w:sz w:val="24"/>
                <w:szCs w:val="24"/>
              </w:rPr>
            </w:pPr>
          </w:p>
        </w:tc>
      </w:tr>
      <w:tr w:rsidR="00742DBC" w:rsidRPr="00785B33" w:rsidTr="00A80B8A">
        <w:tc>
          <w:tcPr>
            <w:tcW w:w="16091" w:type="dxa"/>
            <w:gridSpan w:val="4"/>
          </w:tcPr>
          <w:p w:rsidR="00742DBC" w:rsidRPr="00967ADD" w:rsidRDefault="00742DBC" w:rsidP="004906C2">
            <w:pPr>
              <w:pStyle w:val="af1"/>
              <w:ind w:firstLine="175"/>
              <w:jc w:val="center"/>
              <w:rPr>
                <w:rFonts w:ascii="Times New Roman" w:hAnsi="Times New Roman"/>
                <w:i/>
                <w:sz w:val="24"/>
                <w:szCs w:val="24"/>
              </w:rPr>
            </w:pPr>
            <w:r w:rsidRPr="00967ADD">
              <w:rPr>
                <w:rFonts w:ascii="Times New Roman" w:hAnsi="Times New Roman"/>
                <w:sz w:val="24"/>
                <w:szCs w:val="24"/>
              </w:rPr>
              <w:t>3. Розвиток та вдосконалення системи централізованого управління нарядами поліції "ЦУНАМІ"</w:t>
            </w:r>
          </w:p>
        </w:tc>
      </w:tr>
      <w:tr w:rsidR="00742DBC" w:rsidRPr="00785B33" w:rsidTr="005850BA">
        <w:trPr>
          <w:trHeight w:val="313"/>
        </w:trPr>
        <w:tc>
          <w:tcPr>
            <w:tcW w:w="709" w:type="dxa"/>
          </w:tcPr>
          <w:p w:rsidR="00742DBC" w:rsidRPr="00583937" w:rsidRDefault="00742DBC" w:rsidP="003B7745">
            <w:pPr>
              <w:pStyle w:val="ae"/>
              <w:jc w:val="center"/>
            </w:pPr>
            <w:r>
              <w:t>3.1</w:t>
            </w:r>
          </w:p>
        </w:tc>
        <w:tc>
          <w:tcPr>
            <w:tcW w:w="4462" w:type="dxa"/>
          </w:tcPr>
          <w:p w:rsidR="00742DBC" w:rsidRPr="00583937" w:rsidRDefault="00742DBC" w:rsidP="00DC6FD6">
            <w:pPr>
              <w:pStyle w:val="ae"/>
              <w:jc w:val="both"/>
            </w:pPr>
            <w:r>
              <w:t>Обладнання будівель територіальних підрозділів ГУНП системами відеоспо</w:t>
            </w:r>
            <w:r>
              <w:t>с</w:t>
            </w:r>
            <w:r>
              <w:t>тереження з аналітичним програмним забезпеченням, створення та впров</w:t>
            </w:r>
            <w:r>
              <w:t>а</w:t>
            </w:r>
            <w:r>
              <w:t>дження сучасних інформаційних техн</w:t>
            </w:r>
            <w:r>
              <w:t>о</w:t>
            </w:r>
            <w:r>
              <w:t>логій. Подальший розвиток такої сист</w:t>
            </w:r>
            <w:r>
              <w:t>е</w:t>
            </w:r>
            <w:r>
              <w:t>ми</w:t>
            </w:r>
          </w:p>
        </w:tc>
        <w:tc>
          <w:tcPr>
            <w:tcW w:w="1560" w:type="dxa"/>
          </w:tcPr>
          <w:p w:rsidR="00742DBC" w:rsidRPr="00583937" w:rsidRDefault="00742DBC" w:rsidP="003B7745">
            <w:pPr>
              <w:pStyle w:val="ae"/>
              <w:jc w:val="center"/>
            </w:pPr>
            <w:r>
              <w:t>2019 - 2021 роки</w:t>
            </w:r>
          </w:p>
        </w:tc>
        <w:tc>
          <w:tcPr>
            <w:tcW w:w="9360" w:type="dxa"/>
          </w:tcPr>
          <w:p w:rsidR="00124409" w:rsidRDefault="007B2D55" w:rsidP="00124409">
            <w:pPr>
              <w:ind w:firstLine="174"/>
              <w:jc w:val="both"/>
              <w:rPr>
                <w:szCs w:val="26"/>
              </w:rPr>
            </w:pPr>
            <w:r>
              <w:rPr>
                <w:szCs w:val="26"/>
              </w:rPr>
              <w:t>Г</w:t>
            </w:r>
            <w:r w:rsidRPr="00DA77D4">
              <w:rPr>
                <w:szCs w:val="26"/>
              </w:rPr>
              <w:t>оловним управлінням</w:t>
            </w:r>
            <w:r>
              <w:rPr>
                <w:szCs w:val="26"/>
              </w:rPr>
              <w:t xml:space="preserve"> Національної поліції у м. Києві </w:t>
            </w:r>
            <w:r w:rsidR="00857F8F" w:rsidRPr="0082565F">
              <w:rPr>
                <w:szCs w:val="26"/>
              </w:rPr>
              <w:t>вживаються заходи щодо ро</w:t>
            </w:r>
            <w:r w:rsidR="00857F8F" w:rsidRPr="0082565F">
              <w:rPr>
                <w:szCs w:val="26"/>
              </w:rPr>
              <w:t>з</w:t>
            </w:r>
            <w:r w:rsidR="00857F8F" w:rsidRPr="0082565F">
              <w:rPr>
                <w:szCs w:val="26"/>
              </w:rPr>
              <w:t xml:space="preserve">будови та обладнання будівель територіальних (відокремлених) підрозділів поліції </w:t>
            </w:r>
            <w:r w:rsidR="00857F8F">
              <w:rPr>
                <w:szCs w:val="26"/>
              </w:rPr>
              <w:t xml:space="preserve">          </w:t>
            </w:r>
            <w:r w:rsidR="00857F8F" w:rsidRPr="0082565F">
              <w:rPr>
                <w:szCs w:val="26"/>
              </w:rPr>
              <w:t xml:space="preserve">Києва системами відеоспостереження з аналітичним програмним забезпеченням.    </w:t>
            </w:r>
          </w:p>
          <w:p w:rsidR="00963C11" w:rsidRDefault="008B242B" w:rsidP="00124409">
            <w:pPr>
              <w:ind w:firstLine="174"/>
              <w:jc w:val="both"/>
            </w:pPr>
            <w:r>
              <w:t>П</w:t>
            </w:r>
            <w:r w:rsidRPr="00316BF3">
              <w:t xml:space="preserve">родовжується введення в експлуатацію цифрових систем відеоспостереження в </w:t>
            </w:r>
            <w:r w:rsidR="00B66D51">
              <w:t xml:space="preserve">           </w:t>
            </w:r>
            <w:r w:rsidRPr="00316BF3">
              <w:t xml:space="preserve">територіальних (відокремлених) підрозділах поліції м. Києва та на території </w:t>
            </w:r>
            <w:r w:rsidR="00B66D51">
              <w:t xml:space="preserve">                     </w:t>
            </w:r>
            <w:r w:rsidRPr="00316BF3">
              <w:t>адмінбудівлі Г</w:t>
            </w:r>
            <w:r w:rsidR="00FD199C">
              <w:t>УНП у м.</w:t>
            </w:r>
            <w:r w:rsidR="00A84C16">
              <w:t xml:space="preserve"> </w:t>
            </w:r>
            <w:r w:rsidR="00FD199C">
              <w:t>Києві</w:t>
            </w:r>
            <w:r w:rsidRPr="00316BF3">
              <w:t xml:space="preserve"> (</w:t>
            </w:r>
            <w:r w:rsidRPr="00316BF3">
              <w:rPr>
                <w:i/>
                <w:iCs/>
              </w:rPr>
              <w:t>вул. Володимирська, 15</w:t>
            </w:r>
            <w:r w:rsidRPr="00316BF3">
              <w:t>) з використанням відеореєстр</w:t>
            </w:r>
            <w:r w:rsidRPr="00316BF3">
              <w:t>а</w:t>
            </w:r>
            <w:r w:rsidRPr="00316BF3">
              <w:t>торів та сучасних ІР відеокамер, придбаних в результаті проведення тендерних проц</w:t>
            </w:r>
            <w:r w:rsidRPr="00316BF3">
              <w:t>е</w:t>
            </w:r>
            <w:r w:rsidRPr="00316BF3">
              <w:t>дур у минулого ро</w:t>
            </w:r>
            <w:r w:rsidR="00561A28">
              <w:t>ці</w:t>
            </w:r>
            <w:r w:rsidRPr="00316BF3">
              <w:t xml:space="preserve">. </w:t>
            </w:r>
          </w:p>
          <w:p w:rsidR="00FD199C" w:rsidRPr="00285BED" w:rsidRDefault="00FD199C" w:rsidP="00FD199C">
            <w:pPr>
              <w:ind w:firstLine="174"/>
              <w:jc w:val="both"/>
            </w:pPr>
            <w:r w:rsidRPr="00285BED">
              <w:t xml:space="preserve">Так, упродовж цього року змонтовано та введено в експлуатацію </w:t>
            </w:r>
            <w:r w:rsidRPr="00FD199C">
              <w:rPr>
                <w:bCs/>
              </w:rPr>
              <w:t>4</w:t>
            </w:r>
            <w:r w:rsidRPr="00285BED">
              <w:t xml:space="preserve"> цифрові відеокам</w:t>
            </w:r>
            <w:r w:rsidRPr="00285BED">
              <w:t>е</w:t>
            </w:r>
            <w:r w:rsidRPr="00285BED">
              <w:t>ри з функцією розпізнавання номерних знаків ТЗ, які дозволяють, крім іншого, автом</w:t>
            </w:r>
            <w:r w:rsidRPr="00285BED">
              <w:t>а</w:t>
            </w:r>
            <w:r w:rsidRPr="00285BED">
              <w:t>тизувати разом з системою контролю управління доступом в’їзд та виїзд транспорту з території та автостоянки Г</w:t>
            </w:r>
            <w:r>
              <w:t>УНП у м. Києві</w:t>
            </w:r>
            <w:r w:rsidRPr="00285BED">
              <w:t>.</w:t>
            </w:r>
          </w:p>
          <w:p w:rsidR="008B242B" w:rsidRPr="00316BF3" w:rsidRDefault="008B242B" w:rsidP="005850BA">
            <w:pPr>
              <w:ind w:firstLine="249"/>
              <w:jc w:val="both"/>
            </w:pPr>
            <w:r w:rsidRPr="00316BF3">
              <w:t xml:space="preserve">Дооснащено територіальні (відокремлені) управління поліції відеорестраторами, </w:t>
            </w:r>
            <w:r w:rsidR="005850BA">
              <w:t xml:space="preserve">   </w:t>
            </w:r>
            <w:r w:rsidRPr="00316BF3">
              <w:t>замінені відеокамери, встановлені в кімнатах приймання громадян, кімнатах слідчих дій, коридорах імовірної присутності громадян, фойє, підходах до будівель тощо</w:t>
            </w:r>
            <w:r w:rsidR="005850BA">
              <w:t>,</w:t>
            </w:r>
            <w:r w:rsidRPr="00316BF3">
              <w:t xml:space="preserve"> а с</w:t>
            </w:r>
            <w:r w:rsidRPr="00316BF3">
              <w:t>а</w:t>
            </w:r>
            <w:r w:rsidRPr="00316BF3">
              <w:t xml:space="preserve">ме: </w:t>
            </w:r>
          </w:p>
          <w:p w:rsidR="008B242B" w:rsidRPr="00487C76" w:rsidRDefault="008B242B" w:rsidP="008B242B">
            <w:pPr>
              <w:numPr>
                <w:ilvl w:val="0"/>
                <w:numId w:val="19"/>
              </w:numPr>
              <w:tabs>
                <w:tab w:val="left" w:pos="195"/>
                <w:tab w:val="left" w:pos="486"/>
              </w:tabs>
              <w:ind w:left="0" w:firstLine="179"/>
              <w:jc w:val="both"/>
            </w:pPr>
            <w:r w:rsidRPr="00487C76">
              <w:rPr>
                <w:bCs/>
              </w:rPr>
              <w:t>1 ІР відеореєстратор</w:t>
            </w:r>
            <w:r w:rsidRPr="00487C76">
              <w:t xml:space="preserve"> та </w:t>
            </w:r>
            <w:r w:rsidRPr="00487C76">
              <w:rPr>
                <w:bCs/>
              </w:rPr>
              <w:t>28 ІР відеокамер</w:t>
            </w:r>
            <w:r w:rsidRPr="00487C76">
              <w:t xml:space="preserve"> – </w:t>
            </w:r>
            <w:r w:rsidRPr="00487C76">
              <w:rPr>
                <w:i/>
                <w:iCs/>
              </w:rPr>
              <w:t>Дарницьке управління поліції</w:t>
            </w:r>
            <w:r w:rsidRPr="00487C76">
              <w:t>;</w:t>
            </w:r>
          </w:p>
          <w:p w:rsidR="008B242B" w:rsidRPr="00487C76" w:rsidRDefault="00FD199C" w:rsidP="008B242B">
            <w:pPr>
              <w:numPr>
                <w:ilvl w:val="0"/>
                <w:numId w:val="19"/>
              </w:numPr>
              <w:tabs>
                <w:tab w:val="left" w:pos="195"/>
                <w:tab w:val="left" w:pos="469"/>
              </w:tabs>
              <w:ind w:left="0" w:firstLine="179"/>
              <w:jc w:val="both"/>
            </w:pPr>
            <w:r>
              <w:rPr>
                <w:bCs/>
              </w:rPr>
              <w:t>2</w:t>
            </w:r>
            <w:r w:rsidR="008B242B" w:rsidRPr="00487C76">
              <w:rPr>
                <w:bCs/>
              </w:rPr>
              <w:t xml:space="preserve"> ІР відеореєстратор</w:t>
            </w:r>
            <w:r w:rsidR="00320F1E">
              <w:rPr>
                <w:bCs/>
              </w:rPr>
              <w:t>и</w:t>
            </w:r>
            <w:r w:rsidR="008B242B" w:rsidRPr="00487C76">
              <w:t xml:space="preserve"> та </w:t>
            </w:r>
            <w:r w:rsidR="008B242B" w:rsidRPr="00487C76">
              <w:rPr>
                <w:bCs/>
              </w:rPr>
              <w:t>2</w:t>
            </w:r>
            <w:r>
              <w:rPr>
                <w:bCs/>
              </w:rPr>
              <w:t>5</w:t>
            </w:r>
            <w:r w:rsidR="008B242B" w:rsidRPr="00487C76">
              <w:rPr>
                <w:bCs/>
              </w:rPr>
              <w:t xml:space="preserve"> ІР відеокамер</w:t>
            </w:r>
            <w:r w:rsidR="008B242B" w:rsidRPr="00487C76">
              <w:t xml:space="preserve"> – </w:t>
            </w:r>
            <w:r w:rsidR="008B242B" w:rsidRPr="00487C76">
              <w:rPr>
                <w:i/>
                <w:iCs/>
              </w:rPr>
              <w:t>Шевченківське управління поліції</w:t>
            </w:r>
            <w:r w:rsidR="008B242B" w:rsidRPr="00487C76">
              <w:t>;</w:t>
            </w:r>
          </w:p>
          <w:p w:rsidR="00963C11" w:rsidRPr="00963C11" w:rsidRDefault="00F374F5" w:rsidP="0043256C">
            <w:pPr>
              <w:numPr>
                <w:ilvl w:val="0"/>
                <w:numId w:val="19"/>
              </w:numPr>
              <w:shd w:val="clear" w:color="auto" w:fill="FFFFFF"/>
              <w:tabs>
                <w:tab w:val="left" w:pos="195"/>
                <w:tab w:val="left" w:pos="495"/>
              </w:tabs>
              <w:ind w:left="0" w:firstLine="174"/>
              <w:jc w:val="both"/>
              <w:rPr>
                <w:rFonts w:eastAsia="Calibri"/>
              </w:rPr>
            </w:pPr>
            <w:r>
              <w:rPr>
                <w:bCs/>
              </w:rPr>
              <w:t>1</w:t>
            </w:r>
            <w:r w:rsidR="008B242B" w:rsidRPr="00963C11">
              <w:rPr>
                <w:bCs/>
              </w:rPr>
              <w:t xml:space="preserve"> ІР відеореєстратор</w:t>
            </w:r>
            <w:r w:rsidR="008B242B" w:rsidRPr="00487C76">
              <w:t xml:space="preserve"> та 2 </w:t>
            </w:r>
            <w:r w:rsidR="008B242B" w:rsidRPr="00963C11">
              <w:rPr>
                <w:bCs/>
              </w:rPr>
              <w:t>ІР відеокамери</w:t>
            </w:r>
            <w:r w:rsidR="008B242B" w:rsidRPr="00487C76">
              <w:t xml:space="preserve"> – </w:t>
            </w:r>
            <w:r w:rsidR="008B242B" w:rsidRPr="00963C11">
              <w:rPr>
                <w:i/>
                <w:iCs/>
              </w:rPr>
              <w:t>Управління кримінального аналізу</w:t>
            </w:r>
            <w:r w:rsidR="005D05B5" w:rsidRPr="00963C11">
              <w:rPr>
                <w:i/>
                <w:iCs/>
              </w:rPr>
              <w:t>,</w:t>
            </w:r>
          </w:p>
          <w:p w:rsidR="00963C11" w:rsidRPr="00EA0DD9" w:rsidRDefault="00963C11" w:rsidP="00963C11">
            <w:pPr>
              <w:ind w:firstLine="174"/>
              <w:jc w:val="both"/>
              <w:rPr>
                <w:i/>
                <w:iCs/>
              </w:rPr>
            </w:pPr>
            <w:r w:rsidRPr="003C4071">
              <w:t>-</w:t>
            </w:r>
            <w:r w:rsidR="00EA0DD9">
              <w:t xml:space="preserve">   </w:t>
            </w:r>
            <w:r w:rsidRPr="003C4071">
              <w:t xml:space="preserve"> </w:t>
            </w:r>
            <w:r w:rsidRPr="00EA0DD9">
              <w:rPr>
                <w:bCs/>
              </w:rPr>
              <w:t>1 ІР відеореєстратор</w:t>
            </w:r>
            <w:r w:rsidRPr="00EA0DD9">
              <w:t xml:space="preserve"> та </w:t>
            </w:r>
            <w:r w:rsidRPr="00EA0DD9">
              <w:rPr>
                <w:bCs/>
              </w:rPr>
              <w:t xml:space="preserve">16 ІР відеокамер </w:t>
            </w:r>
            <w:r w:rsidRPr="00EA0DD9">
              <w:t xml:space="preserve">– </w:t>
            </w:r>
            <w:r w:rsidRPr="00EA0DD9">
              <w:rPr>
                <w:i/>
                <w:iCs/>
              </w:rPr>
              <w:t>Управління КОРД;</w:t>
            </w:r>
          </w:p>
          <w:p w:rsidR="00963C11" w:rsidRDefault="00963C11" w:rsidP="00963C11">
            <w:pPr>
              <w:ind w:firstLine="174"/>
              <w:jc w:val="both"/>
              <w:rPr>
                <w:i/>
                <w:iCs/>
              </w:rPr>
            </w:pPr>
            <w:r w:rsidRPr="00EA0DD9">
              <w:t xml:space="preserve">-    </w:t>
            </w:r>
            <w:r w:rsidR="00FD199C">
              <w:t>2</w:t>
            </w:r>
            <w:r w:rsidRPr="00EA0DD9">
              <w:rPr>
                <w:bCs/>
              </w:rPr>
              <w:t xml:space="preserve"> ІР відеореєстратор</w:t>
            </w:r>
            <w:r w:rsidR="00FD199C">
              <w:rPr>
                <w:bCs/>
              </w:rPr>
              <w:t>и</w:t>
            </w:r>
            <w:r w:rsidRPr="00EA0DD9">
              <w:t xml:space="preserve"> та </w:t>
            </w:r>
            <w:r w:rsidRPr="00EA0DD9">
              <w:rPr>
                <w:bCs/>
              </w:rPr>
              <w:t>1</w:t>
            </w:r>
            <w:r w:rsidR="00FD199C">
              <w:rPr>
                <w:bCs/>
              </w:rPr>
              <w:t>8</w:t>
            </w:r>
            <w:r w:rsidRPr="00EA0DD9">
              <w:rPr>
                <w:bCs/>
              </w:rPr>
              <w:t xml:space="preserve"> ІР відеокамер</w:t>
            </w:r>
            <w:r w:rsidRPr="00EA0DD9">
              <w:t xml:space="preserve"> – </w:t>
            </w:r>
            <w:r w:rsidRPr="00EA0DD9">
              <w:rPr>
                <w:i/>
                <w:iCs/>
              </w:rPr>
              <w:t>ВП в річковому порту «Київ»;</w:t>
            </w:r>
          </w:p>
          <w:p w:rsidR="00BB37AE" w:rsidRDefault="00963C11" w:rsidP="00963C11">
            <w:pPr>
              <w:ind w:firstLine="174"/>
              <w:jc w:val="both"/>
              <w:rPr>
                <w:i/>
                <w:iCs/>
              </w:rPr>
            </w:pPr>
            <w:r w:rsidRPr="00EA0DD9">
              <w:t xml:space="preserve">-   </w:t>
            </w:r>
            <w:r w:rsidR="00FD199C">
              <w:t xml:space="preserve"> </w:t>
            </w:r>
            <w:r w:rsidRPr="00EA0DD9">
              <w:rPr>
                <w:bCs/>
              </w:rPr>
              <w:t>1 ІР відеокамера</w:t>
            </w:r>
            <w:r w:rsidRPr="00EA0DD9">
              <w:t xml:space="preserve"> – </w:t>
            </w:r>
            <w:r w:rsidRPr="00EA0DD9">
              <w:rPr>
                <w:i/>
                <w:iCs/>
              </w:rPr>
              <w:t>локальна система відеоспостереження спецмайданчика ЦЗ №1,</w:t>
            </w:r>
          </w:p>
          <w:p w:rsidR="00BB37AE" w:rsidRPr="00FD199C" w:rsidRDefault="00BB37AE" w:rsidP="00BB37AE">
            <w:pPr>
              <w:numPr>
                <w:ilvl w:val="0"/>
                <w:numId w:val="19"/>
              </w:numPr>
              <w:tabs>
                <w:tab w:val="left" w:pos="195"/>
                <w:tab w:val="left" w:pos="495"/>
              </w:tabs>
              <w:ind w:left="0" w:firstLine="174"/>
              <w:jc w:val="both"/>
              <w:rPr>
                <w:i/>
                <w:iCs/>
              </w:rPr>
            </w:pPr>
            <w:r w:rsidRPr="00FD199C">
              <w:rPr>
                <w:bCs/>
              </w:rPr>
              <w:t>5</w:t>
            </w:r>
            <w:r w:rsidRPr="00FD199C">
              <w:t xml:space="preserve"> </w:t>
            </w:r>
            <w:r w:rsidRPr="00FD199C">
              <w:rPr>
                <w:bCs/>
              </w:rPr>
              <w:t>ІР відеокамер</w:t>
            </w:r>
            <w:r w:rsidRPr="00FD199C">
              <w:t xml:space="preserve"> – </w:t>
            </w:r>
            <w:r w:rsidRPr="00FD199C">
              <w:rPr>
                <w:i/>
                <w:iCs/>
              </w:rPr>
              <w:t>додатково</w:t>
            </w:r>
            <w:r w:rsidRPr="00FD199C">
              <w:t xml:space="preserve"> </w:t>
            </w:r>
            <w:r w:rsidRPr="00FD199C">
              <w:rPr>
                <w:i/>
                <w:iCs/>
              </w:rPr>
              <w:t>в адміністративних приміщеннях Головного управлі</w:t>
            </w:r>
            <w:r w:rsidRPr="00FD199C">
              <w:rPr>
                <w:i/>
                <w:iCs/>
              </w:rPr>
              <w:t>н</w:t>
            </w:r>
            <w:r w:rsidRPr="00FD199C">
              <w:rPr>
                <w:i/>
                <w:iCs/>
              </w:rPr>
              <w:lastRenderedPageBreak/>
              <w:t>ня;</w:t>
            </w:r>
          </w:p>
          <w:p w:rsidR="005D05B5" w:rsidRPr="00963C11" w:rsidRDefault="00BB37AE" w:rsidP="00963C11">
            <w:pPr>
              <w:ind w:firstLine="174"/>
              <w:jc w:val="both"/>
              <w:rPr>
                <w:rFonts w:eastAsia="Calibri"/>
              </w:rPr>
            </w:pPr>
            <w:r w:rsidRPr="00FD199C">
              <w:t xml:space="preserve">- </w:t>
            </w:r>
            <w:r w:rsidR="00FD199C">
              <w:t xml:space="preserve">  </w:t>
            </w:r>
            <w:r w:rsidRPr="00FD199C">
              <w:rPr>
                <w:bCs/>
              </w:rPr>
              <w:t>1 ІР відеореєстратор</w:t>
            </w:r>
            <w:r w:rsidRPr="00FD199C">
              <w:t xml:space="preserve"> та </w:t>
            </w:r>
            <w:r w:rsidRPr="00FD199C">
              <w:rPr>
                <w:bCs/>
              </w:rPr>
              <w:t>13 ІР відеокамери</w:t>
            </w:r>
            <w:r w:rsidRPr="00285BED">
              <w:t xml:space="preserve"> – </w:t>
            </w:r>
            <w:r w:rsidRPr="00285BED">
              <w:rPr>
                <w:i/>
                <w:iCs/>
              </w:rPr>
              <w:t>тимчасове місце дислокації підрозділу ППСПОП "Київ"</w:t>
            </w:r>
            <w:r w:rsidR="00963C11">
              <w:rPr>
                <w:i/>
                <w:iCs/>
              </w:rPr>
              <w:t xml:space="preserve">  </w:t>
            </w:r>
            <w:r w:rsidR="005D05B5" w:rsidRPr="00963C11">
              <w:rPr>
                <w:iCs/>
              </w:rPr>
              <w:t>на суму 200 тис. грн, з</w:t>
            </w:r>
            <w:r w:rsidR="005D05B5" w:rsidRPr="00963C11">
              <w:rPr>
                <w:rFonts w:eastAsia="Calibri"/>
              </w:rPr>
              <w:t xml:space="preserve">а рахунок невикористаних коштів 2020 року. </w:t>
            </w:r>
          </w:p>
          <w:p w:rsidR="00F374F5" w:rsidRDefault="008B242B" w:rsidP="00F374F5">
            <w:pPr>
              <w:ind w:firstLine="174"/>
              <w:jc w:val="both"/>
            </w:pPr>
            <w:r w:rsidRPr="00316BF3">
              <w:t xml:space="preserve">Вищевказане обладнання змонтовано та запущено в експлуатацію. </w:t>
            </w:r>
          </w:p>
          <w:p w:rsidR="005D05B5" w:rsidRDefault="00F374F5" w:rsidP="00F374F5">
            <w:pPr>
              <w:ind w:firstLine="174"/>
              <w:jc w:val="both"/>
            </w:pPr>
            <w:r>
              <w:t>В структурних та територіальних (відокремлених) підрозділах поліції столиці станом на 01.0</w:t>
            </w:r>
            <w:r w:rsidR="001D65D3">
              <w:t>9</w:t>
            </w:r>
            <w:r>
              <w:t xml:space="preserve">.2021 функціонує </w:t>
            </w:r>
            <w:r w:rsidR="001D65D3">
              <w:t>62</w:t>
            </w:r>
            <w:r>
              <w:t xml:space="preserve"> виносних робочих місць комплексної системи відеоспост</w:t>
            </w:r>
            <w:r>
              <w:t>е</w:t>
            </w:r>
            <w:r>
              <w:t>реження м. Києва.</w:t>
            </w:r>
          </w:p>
          <w:p w:rsidR="00676C36" w:rsidRPr="00DF57E7" w:rsidRDefault="001E4F4B" w:rsidP="005D05B5">
            <w:pPr>
              <w:shd w:val="clear" w:color="auto" w:fill="FFFFFF"/>
              <w:ind w:firstLine="174"/>
              <w:jc w:val="both"/>
              <w:rPr>
                <w:b/>
              </w:rPr>
            </w:pPr>
            <w:r>
              <w:rPr>
                <w:szCs w:val="26"/>
              </w:rPr>
              <w:t>П</w:t>
            </w:r>
            <w:r w:rsidR="00857F8F" w:rsidRPr="00E76C83">
              <w:t>ротягом звітного періоду (</w:t>
            </w:r>
            <w:r w:rsidR="00857F8F" w:rsidRPr="00E76C83">
              <w:rPr>
                <w:color w:val="000000"/>
                <w:spacing w:val="-5"/>
              </w:rPr>
              <w:t xml:space="preserve">передбачено асигнування у сумі </w:t>
            </w:r>
            <w:r w:rsidR="00857F8F">
              <w:rPr>
                <w:color w:val="000000"/>
                <w:spacing w:val="-5"/>
              </w:rPr>
              <w:t>600</w:t>
            </w:r>
            <w:r w:rsidR="00857F8F" w:rsidRPr="00E76C83">
              <w:rPr>
                <w:color w:val="000000"/>
                <w:spacing w:val="-5"/>
              </w:rPr>
              <w:t>,0</w:t>
            </w:r>
            <w:r w:rsidR="00857F8F" w:rsidRPr="00E76C83">
              <w:t xml:space="preserve"> </w:t>
            </w:r>
            <w:r w:rsidR="00857F8F" w:rsidRPr="00E76C83">
              <w:rPr>
                <w:color w:val="000000"/>
                <w:spacing w:val="-5"/>
              </w:rPr>
              <w:t>тис. грн</w:t>
            </w:r>
            <w:r w:rsidR="00857F8F" w:rsidRPr="00E76C83">
              <w:t>)</w:t>
            </w:r>
            <w:r w:rsidR="00857F8F">
              <w:t xml:space="preserve"> </w:t>
            </w:r>
            <w:r w:rsidR="00970018">
              <w:t>фінансува</w:t>
            </w:r>
            <w:r w:rsidR="00970018">
              <w:t>н</w:t>
            </w:r>
            <w:r w:rsidR="00970018">
              <w:t>ня заходу не проводилось.</w:t>
            </w:r>
          </w:p>
        </w:tc>
      </w:tr>
      <w:tr w:rsidR="0065485C" w:rsidRPr="00785B33" w:rsidTr="00A80B8A">
        <w:tc>
          <w:tcPr>
            <w:tcW w:w="709" w:type="dxa"/>
          </w:tcPr>
          <w:p w:rsidR="0065485C" w:rsidRPr="00583937" w:rsidRDefault="0065485C" w:rsidP="003B7745">
            <w:pPr>
              <w:pStyle w:val="ae"/>
              <w:jc w:val="center"/>
            </w:pPr>
            <w:r>
              <w:lastRenderedPageBreak/>
              <w:t>3.2</w:t>
            </w:r>
          </w:p>
        </w:tc>
        <w:tc>
          <w:tcPr>
            <w:tcW w:w="4462" w:type="dxa"/>
          </w:tcPr>
          <w:p w:rsidR="0065485C" w:rsidRPr="00583937" w:rsidRDefault="0065485C" w:rsidP="00DC6FD6">
            <w:pPr>
              <w:pStyle w:val="ae"/>
              <w:jc w:val="both"/>
            </w:pPr>
            <w:r>
              <w:t>Придбання телекомунікаційного обла</w:t>
            </w:r>
            <w:r>
              <w:t>д</w:t>
            </w:r>
            <w:r>
              <w:t>нання та прокладання волоконно</w:t>
            </w:r>
            <w:r w:rsidR="001A4C8A">
              <w:t>-</w:t>
            </w:r>
            <w:r>
              <w:t>оптичних каналів зв'язку з метою моде</w:t>
            </w:r>
            <w:r>
              <w:t>р</w:t>
            </w:r>
            <w:r>
              <w:t>нізації та розвитку Єдиної цифрової в</w:t>
            </w:r>
            <w:r>
              <w:t>і</w:t>
            </w:r>
            <w:r>
              <w:t>домчої телекомунікаційної мережі пер</w:t>
            </w:r>
            <w:r>
              <w:t>е</w:t>
            </w:r>
            <w:r>
              <w:t>дачі даних та інтеграції її з мережами інших відомств</w:t>
            </w:r>
          </w:p>
        </w:tc>
        <w:tc>
          <w:tcPr>
            <w:tcW w:w="1560" w:type="dxa"/>
          </w:tcPr>
          <w:p w:rsidR="0065485C" w:rsidRPr="00583937" w:rsidRDefault="0065485C" w:rsidP="003B7745">
            <w:pPr>
              <w:pStyle w:val="ae"/>
              <w:jc w:val="center"/>
            </w:pPr>
            <w:r>
              <w:t>2019 - 2021 роки</w:t>
            </w:r>
          </w:p>
        </w:tc>
        <w:tc>
          <w:tcPr>
            <w:tcW w:w="9360" w:type="dxa"/>
          </w:tcPr>
          <w:p w:rsidR="00487C76" w:rsidRDefault="005A0EE8" w:rsidP="008B242B">
            <w:pPr>
              <w:ind w:firstLine="174"/>
              <w:jc w:val="both"/>
            </w:pPr>
            <w:r w:rsidRPr="001A4C8A">
              <w:t>Протягом звітного періоду (</w:t>
            </w:r>
            <w:r w:rsidRPr="001A4C8A">
              <w:rPr>
                <w:color w:val="000000"/>
                <w:spacing w:val="-5"/>
              </w:rPr>
              <w:t>передбачено асигнування у сумі 1</w:t>
            </w:r>
            <w:r w:rsidR="0002143D">
              <w:rPr>
                <w:color w:val="000000"/>
                <w:spacing w:val="-5"/>
              </w:rPr>
              <w:t xml:space="preserve"> </w:t>
            </w:r>
            <w:r w:rsidRPr="001A4C8A">
              <w:rPr>
                <w:color w:val="000000"/>
                <w:spacing w:val="-5"/>
              </w:rPr>
              <w:t>000,0</w:t>
            </w:r>
            <w:r w:rsidRPr="001A4C8A">
              <w:t xml:space="preserve"> </w:t>
            </w:r>
            <w:r w:rsidRPr="001A4C8A">
              <w:rPr>
                <w:color w:val="000000"/>
                <w:spacing w:val="-5"/>
              </w:rPr>
              <w:t>тис. грн</w:t>
            </w:r>
            <w:r w:rsidRPr="001A4C8A">
              <w:t>)</w:t>
            </w:r>
            <w:r w:rsidR="00F1017D" w:rsidRPr="001A4C8A">
              <w:t xml:space="preserve"> </w:t>
            </w:r>
            <w:r w:rsidR="008B242B">
              <w:t>фінанс</w:t>
            </w:r>
            <w:r w:rsidR="008B242B">
              <w:t>у</w:t>
            </w:r>
            <w:r w:rsidR="008B242B">
              <w:t>вання заходу не проводилось.</w:t>
            </w:r>
            <w:r w:rsidR="001E4F4B" w:rsidRPr="001A4C8A">
              <w:t xml:space="preserve"> </w:t>
            </w:r>
          </w:p>
          <w:p w:rsidR="001D65D3" w:rsidRDefault="008B242B" w:rsidP="001D65D3">
            <w:pPr>
              <w:tabs>
                <w:tab w:val="left" w:pos="316"/>
                <w:tab w:val="left" w:pos="993"/>
              </w:tabs>
              <w:ind w:firstLine="174"/>
              <w:jc w:val="both"/>
              <w:rPr>
                <w:bCs/>
              </w:rPr>
            </w:pPr>
            <w:r>
              <w:t xml:space="preserve">ГУНП у м. Києві </w:t>
            </w:r>
            <w:r w:rsidRPr="00CD658F">
              <w:rPr>
                <w:szCs w:val="26"/>
              </w:rPr>
              <w:t xml:space="preserve">вживались заходи з розвитку Єдиної цифрової </w:t>
            </w:r>
            <w:r>
              <w:rPr>
                <w:szCs w:val="26"/>
              </w:rPr>
              <w:t xml:space="preserve"> </w:t>
            </w:r>
            <w:r w:rsidRPr="00CD658F">
              <w:rPr>
                <w:szCs w:val="26"/>
              </w:rPr>
              <w:t>відомчої телекомун</w:t>
            </w:r>
            <w:r w:rsidRPr="00CD658F">
              <w:rPr>
                <w:szCs w:val="26"/>
              </w:rPr>
              <w:t>і</w:t>
            </w:r>
            <w:r w:rsidRPr="00CD658F">
              <w:rPr>
                <w:szCs w:val="26"/>
              </w:rPr>
              <w:t>каційної мережі передачі даних, а саме:</w:t>
            </w:r>
            <w:r>
              <w:rPr>
                <w:szCs w:val="26"/>
              </w:rPr>
              <w:t xml:space="preserve"> </w:t>
            </w:r>
            <w:r w:rsidRPr="00CD658F">
              <w:rPr>
                <w:bCs/>
              </w:rPr>
              <w:t xml:space="preserve">підготовлено і направлено необхідні матеріали до </w:t>
            </w:r>
            <w:r w:rsidRPr="00CD658F">
              <w:t xml:space="preserve">Національної поліції України </w:t>
            </w:r>
            <w:r w:rsidRPr="00CD658F">
              <w:rPr>
                <w:bCs/>
              </w:rPr>
              <w:t xml:space="preserve">щодо організації підключення до ЄЦВТМ МВС </w:t>
            </w:r>
            <w:r w:rsidR="00487C76">
              <w:rPr>
                <w:bCs/>
              </w:rPr>
              <w:t xml:space="preserve">       </w:t>
            </w:r>
            <w:r w:rsidRPr="00CD658F">
              <w:rPr>
                <w:bCs/>
              </w:rPr>
              <w:t xml:space="preserve">України </w:t>
            </w:r>
            <w:r w:rsidR="008D694F">
              <w:rPr>
                <w:bCs/>
              </w:rPr>
              <w:t>двох</w:t>
            </w:r>
            <w:r w:rsidRPr="00CD658F">
              <w:rPr>
                <w:bCs/>
              </w:rPr>
              <w:t xml:space="preserve"> дільничних офіцерів поліції Деснянського управління поліції.</w:t>
            </w:r>
            <w:r w:rsidR="001D65D3" w:rsidRPr="000A0357">
              <w:rPr>
                <w:bCs/>
              </w:rPr>
              <w:t xml:space="preserve"> </w:t>
            </w:r>
          </w:p>
          <w:p w:rsidR="008013A3" w:rsidRPr="00DF57E7" w:rsidRDefault="001D65D3" w:rsidP="001D65D3">
            <w:pPr>
              <w:tabs>
                <w:tab w:val="left" w:pos="316"/>
                <w:tab w:val="left" w:pos="993"/>
              </w:tabs>
              <w:ind w:firstLine="174"/>
              <w:jc w:val="both"/>
              <w:rPr>
                <w:b/>
              </w:rPr>
            </w:pPr>
            <w:r w:rsidRPr="000A0357">
              <w:rPr>
                <w:bCs/>
              </w:rPr>
              <w:t xml:space="preserve">Крім цього, планується </w:t>
            </w:r>
            <w:r w:rsidRPr="000A0357">
              <w:rPr>
                <w:rFonts w:eastAsia="Calibri"/>
              </w:rPr>
              <w:t xml:space="preserve">проведення </w:t>
            </w:r>
            <w:r w:rsidRPr="000A0357">
              <w:rPr>
                <w:rStyle w:val="120"/>
                <w:sz w:val="24"/>
              </w:rPr>
              <w:t>тендерної закупівлі</w:t>
            </w:r>
            <w:r w:rsidRPr="000A0357">
              <w:rPr>
                <w:rFonts w:eastAsia="Calibri"/>
              </w:rPr>
              <w:t xml:space="preserve"> </w:t>
            </w:r>
            <w:r w:rsidRPr="000A0357">
              <w:rPr>
                <w:bCs/>
              </w:rPr>
              <w:t xml:space="preserve">через автоматизовану систему "Prozorro" для придбання телекомунікаційного обладнання на загальну суму – </w:t>
            </w:r>
            <w:r w:rsidRPr="001D65D3">
              <w:rPr>
                <w:iCs/>
              </w:rPr>
              <w:t>2</w:t>
            </w:r>
            <w:r w:rsidR="0002143D">
              <w:rPr>
                <w:iCs/>
              </w:rPr>
              <w:t xml:space="preserve"> </w:t>
            </w:r>
            <w:r w:rsidRPr="001D65D3">
              <w:rPr>
                <w:iCs/>
              </w:rPr>
              <w:t>300 тис. грн.</w:t>
            </w:r>
          </w:p>
        </w:tc>
      </w:tr>
      <w:tr w:rsidR="00742DBC" w:rsidRPr="00785B33" w:rsidTr="00A80B8A">
        <w:tc>
          <w:tcPr>
            <w:tcW w:w="709" w:type="dxa"/>
          </w:tcPr>
          <w:p w:rsidR="00742DBC" w:rsidRPr="00583937" w:rsidRDefault="00742DBC" w:rsidP="003B7745">
            <w:pPr>
              <w:pStyle w:val="ae"/>
              <w:jc w:val="center"/>
            </w:pPr>
            <w:r>
              <w:t>3.3</w:t>
            </w:r>
          </w:p>
        </w:tc>
        <w:tc>
          <w:tcPr>
            <w:tcW w:w="4462" w:type="dxa"/>
          </w:tcPr>
          <w:p w:rsidR="00742DBC" w:rsidRPr="00583937" w:rsidRDefault="00742DBC" w:rsidP="00DC6FD6">
            <w:pPr>
              <w:pStyle w:val="ae"/>
              <w:jc w:val="both"/>
            </w:pPr>
            <w:r>
              <w:t>Обладнати системою контролю та управління доступом до адміністрати</w:t>
            </w:r>
            <w:r>
              <w:t>в</w:t>
            </w:r>
            <w:r>
              <w:t>них будівель територіальних підрозділів поліції міста Києва, в тому числі елек</w:t>
            </w:r>
            <w:r>
              <w:t>т</w:t>
            </w:r>
            <w:r>
              <w:t>ронного обліку відвідувачів</w:t>
            </w:r>
          </w:p>
        </w:tc>
        <w:tc>
          <w:tcPr>
            <w:tcW w:w="1560" w:type="dxa"/>
          </w:tcPr>
          <w:p w:rsidR="00742DBC" w:rsidRPr="00583937" w:rsidRDefault="00742DBC" w:rsidP="003B7745">
            <w:pPr>
              <w:pStyle w:val="ae"/>
              <w:jc w:val="center"/>
            </w:pPr>
            <w:r>
              <w:t>2019 - 2021 роки</w:t>
            </w:r>
          </w:p>
        </w:tc>
        <w:tc>
          <w:tcPr>
            <w:tcW w:w="9360" w:type="dxa"/>
          </w:tcPr>
          <w:p w:rsidR="008013A3" w:rsidRDefault="00FE0C70" w:rsidP="00FE0C70">
            <w:pPr>
              <w:ind w:firstLine="174"/>
              <w:jc w:val="both"/>
            </w:pPr>
            <w:r w:rsidRPr="00E76C83">
              <w:t>Протягом звітного періоду (</w:t>
            </w:r>
            <w:r w:rsidRPr="00E76C83">
              <w:rPr>
                <w:color w:val="000000"/>
                <w:spacing w:val="-5"/>
              </w:rPr>
              <w:t>передбачено асигнування у сумі</w:t>
            </w:r>
            <w:r>
              <w:rPr>
                <w:color w:val="000000"/>
                <w:spacing w:val="-5"/>
              </w:rPr>
              <w:t xml:space="preserve">  1</w:t>
            </w:r>
            <w:r w:rsidR="0002143D">
              <w:rPr>
                <w:color w:val="000000"/>
                <w:spacing w:val="-5"/>
              </w:rPr>
              <w:t xml:space="preserve"> </w:t>
            </w:r>
            <w:r>
              <w:rPr>
                <w:color w:val="000000"/>
                <w:spacing w:val="-5"/>
              </w:rPr>
              <w:t>500</w:t>
            </w:r>
            <w:r w:rsidRPr="00E76C83">
              <w:rPr>
                <w:color w:val="000000"/>
                <w:spacing w:val="-5"/>
              </w:rPr>
              <w:t>,0</w:t>
            </w:r>
            <w:r w:rsidRPr="00E76C83">
              <w:t xml:space="preserve"> </w:t>
            </w:r>
            <w:r w:rsidRPr="00E76C83">
              <w:rPr>
                <w:color w:val="000000"/>
                <w:spacing w:val="-5"/>
              </w:rPr>
              <w:t>тис. грн</w:t>
            </w:r>
            <w:r w:rsidRPr="00E76C83">
              <w:t>)</w:t>
            </w:r>
            <w:r>
              <w:rPr>
                <w:szCs w:val="28"/>
              </w:rPr>
              <w:t xml:space="preserve"> </w:t>
            </w:r>
            <w:r>
              <w:t>фінанс</w:t>
            </w:r>
            <w:r>
              <w:t>у</w:t>
            </w:r>
            <w:r>
              <w:t>вання заходу не проводилось.</w:t>
            </w:r>
          </w:p>
          <w:p w:rsidR="00742DBC" w:rsidRPr="00106788" w:rsidRDefault="008013A3" w:rsidP="008013A3">
            <w:pPr>
              <w:ind w:firstLine="174"/>
              <w:jc w:val="both"/>
              <w:rPr>
                <w:sz w:val="28"/>
                <w:szCs w:val="28"/>
              </w:rPr>
            </w:pPr>
            <w:r>
              <w:rPr>
                <w:rFonts w:eastAsia="Calibri"/>
              </w:rPr>
              <w:t>За рахунок невикористаних коштів 2020 року</w:t>
            </w:r>
            <w:r w:rsidRPr="00BD7038">
              <w:t xml:space="preserve"> придбан</w:t>
            </w:r>
            <w:r>
              <w:t>о</w:t>
            </w:r>
            <w:r w:rsidRPr="00BD7038">
              <w:t xml:space="preserve"> системи контролю та упра</w:t>
            </w:r>
            <w:r w:rsidRPr="00BD7038">
              <w:t>в</w:t>
            </w:r>
            <w:r w:rsidRPr="00BD7038">
              <w:t xml:space="preserve">ління доступом </w:t>
            </w:r>
            <w:r w:rsidRPr="008013A3">
              <w:rPr>
                <w:bCs/>
              </w:rPr>
              <w:t>на суму 1</w:t>
            </w:r>
            <w:r>
              <w:rPr>
                <w:bCs/>
              </w:rPr>
              <w:t xml:space="preserve"> </w:t>
            </w:r>
            <w:r w:rsidRPr="008013A3">
              <w:rPr>
                <w:bCs/>
              </w:rPr>
              <w:t xml:space="preserve">500 тис. грн. </w:t>
            </w:r>
          </w:p>
        </w:tc>
      </w:tr>
      <w:tr w:rsidR="00742DBC" w:rsidRPr="00785B33" w:rsidTr="00A80B8A">
        <w:tc>
          <w:tcPr>
            <w:tcW w:w="709" w:type="dxa"/>
          </w:tcPr>
          <w:p w:rsidR="00742DBC" w:rsidRPr="00583937" w:rsidRDefault="00742DBC" w:rsidP="003B7745">
            <w:pPr>
              <w:pStyle w:val="ae"/>
              <w:jc w:val="center"/>
            </w:pPr>
            <w:r>
              <w:t>3.4</w:t>
            </w:r>
          </w:p>
        </w:tc>
        <w:tc>
          <w:tcPr>
            <w:tcW w:w="4462" w:type="dxa"/>
          </w:tcPr>
          <w:p w:rsidR="00742DBC" w:rsidRPr="00583937" w:rsidRDefault="00742DBC" w:rsidP="00DC6FD6">
            <w:pPr>
              <w:pStyle w:val="ae"/>
              <w:jc w:val="both"/>
            </w:pPr>
            <w:r>
              <w:t>Впровадження систем ІР-телефонії та цифрового транкінгового радіозв'язку в підрозділах поліції Києва</w:t>
            </w:r>
          </w:p>
        </w:tc>
        <w:tc>
          <w:tcPr>
            <w:tcW w:w="1560" w:type="dxa"/>
          </w:tcPr>
          <w:p w:rsidR="00742DBC" w:rsidRPr="00583937" w:rsidRDefault="00742DBC" w:rsidP="003B7745">
            <w:pPr>
              <w:pStyle w:val="ae"/>
              <w:jc w:val="center"/>
            </w:pPr>
            <w:r>
              <w:t>2019 - 2021 роки</w:t>
            </w:r>
          </w:p>
        </w:tc>
        <w:tc>
          <w:tcPr>
            <w:tcW w:w="9360" w:type="dxa"/>
          </w:tcPr>
          <w:p w:rsidR="00FE0C70" w:rsidRDefault="00FE0C70" w:rsidP="00FE0C70">
            <w:pPr>
              <w:pStyle w:val="af1"/>
              <w:ind w:left="-67" w:right="-98" w:firstLine="249"/>
              <w:rPr>
                <w:rFonts w:ascii="Times New Roman" w:hAnsi="Times New Roman"/>
                <w:sz w:val="24"/>
                <w:szCs w:val="24"/>
              </w:rPr>
            </w:pPr>
            <w:r w:rsidRPr="001E4F4B">
              <w:rPr>
                <w:rFonts w:ascii="Times New Roman" w:hAnsi="Times New Roman"/>
                <w:sz w:val="24"/>
                <w:szCs w:val="24"/>
              </w:rPr>
              <w:t>Протягом звітного періоду (</w:t>
            </w:r>
            <w:r w:rsidRPr="001E4F4B">
              <w:rPr>
                <w:rFonts w:ascii="Times New Roman" w:hAnsi="Times New Roman"/>
                <w:color w:val="000000"/>
                <w:spacing w:val="-5"/>
                <w:sz w:val="24"/>
                <w:szCs w:val="24"/>
              </w:rPr>
              <w:t>передбачено асигнування у сумі 5</w:t>
            </w:r>
            <w:r w:rsidR="0002143D">
              <w:rPr>
                <w:rFonts w:ascii="Times New Roman" w:hAnsi="Times New Roman"/>
                <w:color w:val="000000"/>
                <w:spacing w:val="-5"/>
                <w:sz w:val="24"/>
                <w:szCs w:val="24"/>
              </w:rPr>
              <w:t xml:space="preserve"> </w:t>
            </w:r>
            <w:r w:rsidRPr="001E4F4B">
              <w:rPr>
                <w:rFonts w:ascii="Times New Roman" w:hAnsi="Times New Roman"/>
                <w:color w:val="000000"/>
                <w:spacing w:val="-5"/>
                <w:sz w:val="24"/>
                <w:szCs w:val="24"/>
              </w:rPr>
              <w:t>000,0</w:t>
            </w:r>
            <w:r w:rsidRPr="001E4F4B">
              <w:rPr>
                <w:rFonts w:ascii="Times New Roman" w:hAnsi="Times New Roman"/>
                <w:sz w:val="24"/>
                <w:szCs w:val="24"/>
              </w:rPr>
              <w:t xml:space="preserve"> </w:t>
            </w:r>
            <w:r w:rsidRPr="001E4F4B">
              <w:rPr>
                <w:rFonts w:ascii="Times New Roman" w:hAnsi="Times New Roman"/>
                <w:color w:val="000000"/>
                <w:spacing w:val="-5"/>
                <w:sz w:val="24"/>
                <w:szCs w:val="24"/>
              </w:rPr>
              <w:t>тис. грн</w:t>
            </w:r>
            <w:r w:rsidRPr="001E4F4B">
              <w:rPr>
                <w:rFonts w:ascii="Times New Roman" w:hAnsi="Times New Roman"/>
                <w:sz w:val="24"/>
                <w:szCs w:val="24"/>
              </w:rPr>
              <w:t xml:space="preserve">) </w:t>
            </w:r>
            <w:r w:rsidR="008D694F">
              <w:rPr>
                <w:rFonts w:ascii="Times New Roman" w:hAnsi="Times New Roman"/>
                <w:sz w:val="24"/>
                <w:szCs w:val="24"/>
              </w:rPr>
              <w:t xml:space="preserve">                       профінансовано 1529,7 тис. грн</w:t>
            </w:r>
            <w:r w:rsidRPr="001E4F4B">
              <w:rPr>
                <w:rFonts w:ascii="Times New Roman" w:hAnsi="Times New Roman"/>
                <w:sz w:val="24"/>
                <w:szCs w:val="24"/>
              </w:rPr>
              <w:t xml:space="preserve">. </w:t>
            </w:r>
          </w:p>
          <w:p w:rsidR="00F1017D" w:rsidRDefault="00CA7FF1" w:rsidP="008013A3">
            <w:pPr>
              <w:ind w:firstLine="174"/>
              <w:jc w:val="both"/>
              <w:rPr>
                <w:bCs/>
              </w:rPr>
            </w:pPr>
            <w:r>
              <w:rPr>
                <w:rFonts w:eastAsia="Calibri"/>
              </w:rPr>
              <w:t xml:space="preserve">За рахунок невикористаних коштів 2020 року ГУНП </w:t>
            </w:r>
            <w:r w:rsidR="008D694F">
              <w:rPr>
                <w:rFonts w:eastAsia="Calibri"/>
              </w:rPr>
              <w:t xml:space="preserve">у м. Києві </w:t>
            </w:r>
            <w:r>
              <w:rPr>
                <w:rFonts w:eastAsia="Calibri"/>
              </w:rPr>
              <w:t>п</w:t>
            </w:r>
            <w:r w:rsidRPr="0018312C">
              <w:rPr>
                <w:rFonts w:eastAsia="Calibri"/>
              </w:rPr>
              <w:t xml:space="preserve">роведено </w:t>
            </w:r>
            <w:r w:rsidRPr="0018312C">
              <w:rPr>
                <w:rStyle w:val="120"/>
                <w:sz w:val="24"/>
              </w:rPr>
              <w:t>тендерні з</w:t>
            </w:r>
            <w:r w:rsidRPr="0018312C">
              <w:rPr>
                <w:rStyle w:val="120"/>
                <w:sz w:val="24"/>
              </w:rPr>
              <w:t>а</w:t>
            </w:r>
            <w:r w:rsidRPr="0018312C">
              <w:rPr>
                <w:rStyle w:val="120"/>
                <w:sz w:val="24"/>
              </w:rPr>
              <w:t>купівлі</w:t>
            </w:r>
            <w:r w:rsidRPr="0018312C">
              <w:rPr>
                <w:rFonts w:eastAsia="Calibri"/>
              </w:rPr>
              <w:t xml:space="preserve"> </w:t>
            </w:r>
            <w:r w:rsidR="008D694F">
              <w:rPr>
                <w:rFonts w:eastAsia="Calibri"/>
              </w:rPr>
              <w:t>ч</w:t>
            </w:r>
            <w:r w:rsidRPr="0018312C">
              <w:rPr>
                <w:bCs/>
              </w:rPr>
              <w:t>ерез автоматизовану систему "Prozorro" цифро-аналогових радіостанцій без д</w:t>
            </w:r>
            <w:r w:rsidRPr="0018312C">
              <w:rPr>
                <w:bCs/>
              </w:rPr>
              <w:t>и</w:t>
            </w:r>
            <w:r w:rsidRPr="0018312C">
              <w:rPr>
                <w:bCs/>
              </w:rPr>
              <w:t xml:space="preserve">сплея та клавіатури виробництва "Motorola Solutions" </w:t>
            </w:r>
            <w:r w:rsidRPr="0018312C">
              <w:rPr>
                <w:rFonts w:eastAsia="Calibri"/>
                <w:szCs w:val="28"/>
                <w:lang w:val="en-US"/>
              </w:rPr>
              <w:t>DP</w:t>
            </w:r>
            <w:r w:rsidRPr="0018312C">
              <w:rPr>
                <w:rFonts w:eastAsia="Calibri"/>
                <w:szCs w:val="28"/>
              </w:rPr>
              <w:t>2400</w:t>
            </w:r>
            <w:r w:rsidRPr="0018312C">
              <w:rPr>
                <w:rFonts w:eastAsia="Calibri"/>
                <w:szCs w:val="28"/>
                <w:lang w:val="en-US"/>
              </w:rPr>
              <w:t>e</w:t>
            </w:r>
            <w:r w:rsidRPr="0018312C">
              <w:rPr>
                <w:b/>
                <w:bCs/>
                <w:i/>
              </w:rPr>
              <w:t xml:space="preserve"> </w:t>
            </w:r>
            <w:r w:rsidRPr="00CA7FF1">
              <w:rPr>
                <w:bCs/>
              </w:rPr>
              <w:t>у кількості 135 шт.</w:t>
            </w:r>
            <w:r w:rsidRPr="0018312C">
              <w:rPr>
                <w:bCs/>
              </w:rPr>
              <w:t xml:space="preserve"> та цифро-аналогова радіостанція без дисплея та клавіатури виробництва </w:t>
            </w:r>
            <w:r w:rsidR="008013A3">
              <w:rPr>
                <w:bCs/>
              </w:rPr>
              <w:t>«</w:t>
            </w:r>
            <w:r w:rsidRPr="0018312C">
              <w:rPr>
                <w:bCs/>
              </w:rPr>
              <w:t>Motorola Solutions</w:t>
            </w:r>
            <w:r w:rsidR="008013A3">
              <w:rPr>
                <w:bCs/>
              </w:rPr>
              <w:t>»</w:t>
            </w:r>
            <w:r w:rsidRPr="0018312C">
              <w:rPr>
                <w:bCs/>
              </w:rPr>
              <w:t xml:space="preserve"> </w:t>
            </w:r>
            <w:r w:rsidRPr="0018312C">
              <w:rPr>
                <w:rFonts w:eastAsia="Calibri"/>
                <w:szCs w:val="28"/>
                <w:lang w:val="en-US"/>
              </w:rPr>
              <w:t>DP</w:t>
            </w:r>
            <w:r w:rsidRPr="0018312C">
              <w:rPr>
                <w:rFonts w:eastAsia="Calibri"/>
                <w:szCs w:val="28"/>
              </w:rPr>
              <w:t>3441</w:t>
            </w:r>
            <w:r w:rsidRPr="0018312C">
              <w:rPr>
                <w:rFonts w:eastAsia="Calibri"/>
                <w:szCs w:val="28"/>
                <w:lang w:val="en-US"/>
              </w:rPr>
              <w:t>e</w:t>
            </w:r>
            <w:r w:rsidRPr="0018312C">
              <w:rPr>
                <w:bCs/>
              </w:rPr>
              <w:t xml:space="preserve"> </w:t>
            </w:r>
            <w:r w:rsidRPr="00CA7FF1">
              <w:rPr>
                <w:bCs/>
              </w:rPr>
              <w:t xml:space="preserve">– 30 </w:t>
            </w:r>
            <w:r w:rsidR="00C64BD4">
              <w:rPr>
                <w:bCs/>
              </w:rPr>
              <w:t>шт.</w:t>
            </w:r>
            <w:r w:rsidRPr="0018312C">
              <w:rPr>
                <w:bCs/>
              </w:rPr>
              <w:t xml:space="preserve"> на </w:t>
            </w:r>
            <w:r w:rsidRPr="00CA7FF1">
              <w:rPr>
                <w:bCs/>
              </w:rPr>
              <w:t>загальну суму</w:t>
            </w:r>
            <w:r w:rsidRPr="0018312C">
              <w:rPr>
                <w:b/>
                <w:bCs/>
              </w:rPr>
              <w:t xml:space="preserve"> –</w:t>
            </w:r>
            <w:r>
              <w:rPr>
                <w:b/>
                <w:bCs/>
              </w:rPr>
              <w:t xml:space="preserve"> </w:t>
            </w:r>
            <w:r w:rsidRPr="00CA7FF1">
              <w:t>3</w:t>
            </w:r>
            <w:r w:rsidR="008013A3">
              <w:t xml:space="preserve"> </w:t>
            </w:r>
            <w:r w:rsidRPr="00CA7FF1">
              <w:t>400 тис</w:t>
            </w:r>
            <w:r w:rsidR="008013A3">
              <w:t>.</w:t>
            </w:r>
            <w:r w:rsidRPr="00CA7FF1">
              <w:t xml:space="preserve"> грн.</w:t>
            </w:r>
            <w:r w:rsidRPr="0018312C">
              <w:t xml:space="preserve"> </w:t>
            </w:r>
            <w:r w:rsidR="008013A3">
              <w:t xml:space="preserve">Також </w:t>
            </w:r>
            <w:r w:rsidRPr="0018312C">
              <w:t xml:space="preserve">для модернізації версії існуючої комунікаційної системи </w:t>
            </w:r>
            <w:r w:rsidR="008013A3">
              <w:t>«</w:t>
            </w:r>
            <w:r w:rsidRPr="0018312C">
              <w:rPr>
                <w:rFonts w:eastAsia="Calibri"/>
                <w:szCs w:val="28"/>
                <w:lang w:val="en-US"/>
              </w:rPr>
              <w:t>Avaya</w:t>
            </w:r>
            <w:r w:rsidRPr="0018312C">
              <w:rPr>
                <w:rFonts w:eastAsia="Calibri"/>
                <w:szCs w:val="28"/>
              </w:rPr>
              <w:t xml:space="preserve"> </w:t>
            </w:r>
            <w:r w:rsidRPr="0018312C">
              <w:rPr>
                <w:rFonts w:eastAsia="Calibri"/>
                <w:szCs w:val="28"/>
                <w:lang w:val="en-US"/>
              </w:rPr>
              <w:t>Aura</w:t>
            </w:r>
            <w:r w:rsidRPr="0018312C">
              <w:rPr>
                <w:rFonts w:eastAsia="Calibri"/>
                <w:szCs w:val="28"/>
              </w:rPr>
              <w:t xml:space="preserve"> </w:t>
            </w:r>
            <w:r w:rsidRPr="0018312C">
              <w:rPr>
                <w:rFonts w:eastAsia="Calibri"/>
                <w:szCs w:val="28"/>
                <w:lang w:val="en-US"/>
              </w:rPr>
              <w:t>Communication</w:t>
            </w:r>
            <w:r w:rsidRPr="0018312C">
              <w:rPr>
                <w:rFonts w:eastAsia="Calibri"/>
                <w:szCs w:val="28"/>
              </w:rPr>
              <w:t xml:space="preserve"> </w:t>
            </w:r>
            <w:r w:rsidRPr="0018312C">
              <w:rPr>
                <w:rFonts w:eastAsia="Calibri"/>
                <w:szCs w:val="28"/>
                <w:lang w:val="en-US"/>
              </w:rPr>
              <w:t>Manager</w:t>
            </w:r>
            <w:r w:rsidR="008013A3">
              <w:rPr>
                <w:rFonts w:eastAsia="Calibri"/>
                <w:szCs w:val="28"/>
              </w:rPr>
              <w:t>»</w:t>
            </w:r>
            <w:r w:rsidRPr="0018312C">
              <w:t xml:space="preserve"> </w:t>
            </w:r>
            <w:r w:rsidR="008013A3">
              <w:t>витрач</w:t>
            </w:r>
            <w:r w:rsidR="008013A3">
              <w:t>е</w:t>
            </w:r>
            <w:r w:rsidR="008013A3">
              <w:t>но</w:t>
            </w:r>
            <w:r w:rsidRPr="0018312C">
              <w:rPr>
                <w:bCs/>
              </w:rPr>
              <w:t xml:space="preserve"> </w:t>
            </w:r>
            <w:r w:rsidRPr="00CA7FF1">
              <w:rPr>
                <w:bCs/>
              </w:rPr>
              <w:t>2</w:t>
            </w:r>
            <w:r w:rsidR="008013A3">
              <w:rPr>
                <w:bCs/>
              </w:rPr>
              <w:t xml:space="preserve"> </w:t>
            </w:r>
            <w:r w:rsidRPr="00CA7FF1">
              <w:rPr>
                <w:bCs/>
              </w:rPr>
              <w:t>100 тис. грн.</w:t>
            </w:r>
          </w:p>
          <w:p w:rsidR="008D694F" w:rsidRPr="00E62D1C" w:rsidRDefault="008D694F" w:rsidP="008D694F">
            <w:pPr>
              <w:ind w:firstLine="174"/>
              <w:jc w:val="both"/>
            </w:pPr>
            <w:r w:rsidRPr="00A7679C">
              <w:rPr>
                <w:rFonts w:eastAsia="Calibri"/>
                <w:spacing w:val="-12"/>
                <w:lang w:eastAsia="en-US"/>
              </w:rPr>
              <w:lastRenderedPageBreak/>
              <w:t xml:space="preserve">З метою подальшого розширення існуючої технічної бази обладнання цифрового радіозв’язку, систем </w:t>
            </w:r>
            <w:r w:rsidRPr="00A7679C">
              <w:rPr>
                <w:spacing w:val="-12"/>
              </w:rPr>
              <w:t>IP-телефонії</w:t>
            </w:r>
            <w:r w:rsidRPr="00A7679C">
              <w:rPr>
                <w:rFonts w:eastAsia="Calibri"/>
                <w:spacing w:val="-12"/>
                <w:lang w:eastAsia="en-US"/>
              </w:rPr>
              <w:t xml:space="preserve"> підрозділів Г</w:t>
            </w:r>
            <w:r>
              <w:rPr>
                <w:rFonts w:eastAsia="Calibri"/>
                <w:spacing w:val="-12"/>
                <w:lang w:eastAsia="en-US"/>
              </w:rPr>
              <w:t>УНП у м. Києві</w:t>
            </w:r>
            <w:r w:rsidRPr="00A7679C">
              <w:rPr>
                <w:rFonts w:eastAsia="Calibri"/>
                <w:spacing w:val="-12"/>
                <w:lang w:eastAsia="en-US"/>
              </w:rPr>
              <w:t xml:space="preserve">, суттєвого покращення </w:t>
            </w:r>
            <w:r w:rsidRPr="00A7679C">
              <w:rPr>
                <w:spacing w:val="-12"/>
                <w:lang w:eastAsia="uk-UA" w:bidi="uk-UA"/>
              </w:rPr>
              <w:t>працездатності вказаної системи</w:t>
            </w:r>
            <w:r w:rsidRPr="00A7679C">
              <w:rPr>
                <w:rFonts w:eastAsia="Calibri"/>
                <w:spacing w:val="-12"/>
              </w:rPr>
              <w:t>, пров</w:t>
            </w:r>
            <w:r>
              <w:rPr>
                <w:rFonts w:eastAsia="Calibri"/>
                <w:spacing w:val="-12"/>
              </w:rPr>
              <w:t>о</w:t>
            </w:r>
            <w:r w:rsidRPr="00A7679C">
              <w:rPr>
                <w:rFonts w:eastAsia="Calibri"/>
                <w:spacing w:val="-12"/>
              </w:rPr>
              <w:t>д</w:t>
            </w:r>
            <w:r>
              <w:rPr>
                <w:rFonts w:eastAsia="Calibri"/>
                <w:spacing w:val="-12"/>
              </w:rPr>
              <w:t>иться</w:t>
            </w:r>
            <w:r w:rsidRPr="00A7679C">
              <w:rPr>
                <w:rFonts w:eastAsia="Calibri"/>
                <w:spacing w:val="-12"/>
              </w:rPr>
              <w:t xml:space="preserve"> </w:t>
            </w:r>
            <w:r w:rsidRPr="00A7679C">
              <w:rPr>
                <w:rStyle w:val="120"/>
                <w:spacing w:val="-12"/>
                <w:sz w:val="24"/>
              </w:rPr>
              <w:t>процедури тендерної закупівлі</w:t>
            </w:r>
            <w:r w:rsidRPr="00A7679C">
              <w:rPr>
                <w:rFonts w:eastAsia="Calibri"/>
                <w:spacing w:val="-12"/>
              </w:rPr>
              <w:t xml:space="preserve"> </w:t>
            </w:r>
            <w:r w:rsidRPr="00A7679C">
              <w:rPr>
                <w:bCs/>
                <w:spacing w:val="-12"/>
              </w:rPr>
              <w:t xml:space="preserve">через автоматизовану систему "Prozorro" </w:t>
            </w:r>
            <w:r w:rsidR="00C64BD4">
              <w:rPr>
                <w:bCs/>
                <w:spacing w:val="-12"/>
              </w:rPr>
              <w:t xml:space="preserve">   </w:t>
            </w:r>
            <w:r w:rsidRPr="00A7679C">
              <w:rPr>
                <w:rFonts w:eastAsia="Calibri"/>
                <w:spacing w:val="-12"/>
              </w:rPr>
              <w:t>засобів комплекту обладнання системи ІР телефонії</w:t>
            </w:r>
            <w:r>
              <w:rPr>
                <w:rFonts w:eastAsia="Calibri"/>
                <w:spacing w:val="-12"/>
              </w:rPr>
              <w:t>.</w:t>
            </w:r>
          </w:p>
        </w:tc>
      </w:tr>
      <w:tr w:rsidR="00742DBC" w:rsidRPr="00785B33" w:rsidTr="00A80B8A">
        <w:tc>
          <w:tcPr>
            <w:tcW w:w="709" w:type="dxa"/>
          </w:tcPr>
          <w:p w:rsidR="00742DBC" w:rsidRPr="00583937" w:rsidRDefault="00742DBC" w:rsidP="003B7745">
            <w:pPr>
              <w:pStyle w:val="ae"/>
              <w:jc w:val="center"/>
            </w:pPr>
            <w:r>
              <w:lastRenderedPageBreak/>
              <w:t>3.5</w:t>
            </w:r>
          </w:p>
        </w:tc>
        <w:tc>
          <w:tcPr>
            <w:tcW w:w="4462" w:type="dxa"/>
          </w:tcPr>
          <w:p w:rsidR="00742DBC" w:rsidRPr="00583937" w:rsidRDefault="00742DBC" w:rsidP="00DC6FD6">
            <w:pPr>
              <w:pStyle w:val="ae"/>
              <w:jc w:val="both"/>
            </w:pPr>
            <w:r>
              <w:t>Сервісне обслуговування та придбання устаткування цифрових автоматичних телефонних станцій та обладнання си</w:t>
            </w:r>
            <w:r>
              <w:t>с</w:t>
            </w:r>
            <w:r>
              <w:t xml:space="preserve">теми передачі даних Єдиної відомчої цифрової телекомунікаційної мережі </w:t>
            </w:r>
            <w:r w:rsidR="005E01EB">
              <w:t xml:space="preserve">  </w:t>
            </w:r>
            <w:r>
              <w:t>ГУ НП</w:t>
            </w:r>
          </w:p>
        </w:tc>
        <w:tc>
          <w:tcPr>
            <w:tcW w:w="1560" w:type="dxa"/>
          </w:tcPr>
          <w:p w:rsidR="00742DBC" w:rsidRPr="00583937" w:rsidRDefault="00742DBC" w:rsidP="003B7745">
            <w:pPr>
              <w:pStyle w:val="ae"/>
              <w:jc w:val="center"/>
            </w:pPr>
            <w:r>
              <w:t>2019 - 2021 роки</w:t>
            </w:r>
          </w:p>
        </w:tc>
        <w:tc>
          <w:tcPr>
            <w:tcW w:w="9360" w:type="dxa"/>
          </w:tcPr>
          <w:p w:rsidR="00742DBC" w:rsidRDefault="00FE0C70" w:rsidP="00FE0C70">
            <w:pPr>
              <w:ind w:firstLine="174"/>
              <w:jc w:val="both"/>
            </w:pPr>
            <w:r>
              <w:t>П</w:t>
            </w:r>
            <w:r w:rsidRPr="00E76C83">
              <w:t>ротягом звітного періоду (</w:t>
            </w:r>
            <w:r w:rsidRPr="00E76C83">
              <w:rPr>
                <w:color w:val="000000"/>
                <w:spacing w:val="-5"/>
              </w:rPr>
              <w:t>передбачено асигнування у сумі</w:t>
            </w:r>
            <w:r>
              <w:rPr>
                <w:color w:val="000000"/>
                <w:spacing w:val="-5"/>
              </w:rPr>
              <w:t xml:space="preserve"> 2</w:t>
            </w:r>
            <w:r w:rsidR="0002143D">
              <w:rPr>
                <w:color w:val="000000"/>
                <w:spacing w:val="-5"/>
              </w:rPr>
              <w:t xml:space="preserve"> </w:t>
            </w:r>
            <w:r>
              <w:rPr>
                <w:color w:val="000000"/>
                <w:spacing w:val="-5"/>
              </w:rPr>
              <w:t>000</w:t>
            </w:r>
            <w:r w:rsidRPr="00E76C83">
              <w:rPr>
                <w:color w:val="000000"/>
                <w:spacing w:val="-5"/>
              </w:rPr>
              <w:t>,0</w:t>
            </w:r>
            <w:r w:rsidRPr="00E76C83">
              <w:t xml:space="preserve"> </w:t>
            </w:r>
            <w:r w:rsidRPr="00E76C83">
              <w:rPr>
                <w:color w:val="000000"/>
                <w:spacing w:val="-5"/>
              </w:rPr>
              <w:t>тис. грн</w:t>
            </w:r>
            <w:r w:rsidRPr="00E76C83">
              <w:t>)</w:t>
            </w:r>
            <w:r>
              <w:rPr>
                <w:szCs w:val="28"/>
              </w:rPr>
              <w:t xml:space="preserve"> </w:t>
            </w:r>
            <w:r>
              <w:t>фінанс</w:t>
            </w:r>
            <w:r>
              <w:t>у</w:t>
            </w:r>
            <w:r>
              <w:t xml:space="preserve">вання заходу не проводилось. </w:t>
            </w:r>
          </w:p>
          <w:p w:rsidR="008217C1" w:rsidRPr="008217C1" w:rsidRDefault="00FE0C70" w:rsidP="00633BF3">
            <w:pPr>
              <w:tabs>
                <w:tab w:val="left" w:pos="1120"/>
                <w:tab w:val="left" w:pos="4111"/>
              </w:tabs>
              <w:ind w:firstLine="174"/>
              <w:jc w:val="both"/>
              <w:rPr>
                <w:b/>
              </w:rPr>
            </w:pPr>
            <w:r w:rsidRPr="00A23825">
              <w:rPr>
                <w:spacing w:val="-2"/>
              </w:rPr>
              <w:t>З метою забезпечення планового технічного обслуговування телекомунікаційного обл</w:t>
            </w:r>
            <w:r w:rsidRPr="00A23825">
              <w:rPr>
                <w:spacing w:val="-2"/>
              </w:rPr>
              <w:t>а</w:t>
            </w:r>
            <w:r w:rsidRPr="00A23825">
              <w:rPr>
                <w:spacing w:val="-2"/>
              </w:rPr>
              <w:t xml:space="preserve">днання </w:t>
            </w:r>
            <w:r w:rsidRPr="00A23825">
              <w:rPr>
                <w:spacing w:val="-10"/>
              </w:rPr>
              <w:t>цифрових автоматичних телефонних станцій "</w:t>
            </w:r>
            <w:r w:rsidRPr="00A23825">
              <w:rPr>
                <w:spacing w:val="-10"/>
                <w:lang w:val="en-US"/>
              </w:rPr>
              <w:t>Coral</w:t>
            </w:r>
            <w:r w:rsidRPr="00A23825">
              <w:rPr>
                <w:spacing w:val="-10"/>
              </w:rPr>
              <w:t xml:space="preserve"> </w:t>
            </w:r>
            <w:r w:rsidRPr="00A23825">
              <w:rPr>
                <w:spacing w:val="-10"/>
                <w:lang w:val="en-US"/>
              </w:rPr>
              <w:t>FlexiCom</w:t>
            </w:r>
            <w:r w:rsidRPr="00A23825">
              <w:rPr>
                <w:spacing w:val="-10"/>
              </w:rPr>
              <w:t xml:space="preserve"> 5000"</w:t>
            </w:r>
            <w:r w:rsidRPr="00A23825">
              <w:rPr>
                <w:spacing w:val="-2"/>
              </w:rPr>
              <w:t xml:space="preserve">, </w:t>
            </w:r>
            <w:r w:rsidRPr="00A23825">
              <w:rPr>
                <w:rFonts w:eastAsia="Calibri"/>
              </w:rPr>
              <w:t>існуючої комун</w:t>
            </w:r>
            <w:r w:rsidRPr="00A23825">
              <w:rPr>
                <w:rFonts w:eastAsia="Calibri"/>
              </w:rPr>
              <w:t>і</w:t>
            </w:r>
            <w:r w:rsidRPr="00A23825">
              <w:rPr>
                <w:rFonts w:eastAsia="Calibri"/>
              </w:rPr>
              <w:t>каційної системи "</w:t>
            </w:r>
            <w:r w:rsidRPr="00A23825">
              <w:rPr>
                <w:rFonts w:eastAsia="Calibri"/>
                <w:lang w:val="en-US"/>
              </w:rPr>
              <w:t>Avaya</w:t>
            </w:r>
            <w:r w:rsidRPr="00A23825">
              <w:rPr>
                <w:rFonts w:eastAsia="Calibri"/>
              </w:rPr>
              <w:t xml:space="preserve"> </w:t>
            </w:r>
            <w:r w:rsidRPr="00A23825">
              <w:rPr>
                <w:rFonts w:eastAsia="Calibri"/>
                <w:lang w:val="en-US"/>
              </w:rPr>
              <w:t>Aura</w:t>
            </w:r>
            <w:r w:rsidRPr="00A23825">
              <w:rPr>
                <w:rFonts w:eastAsia="Calibri"/>
              </w:rPr>
              <w:t xml:space="preserve"> </w:t>
            </w:r>
            <w:r w:rsidRPr="00A23825">
              <w:rPr>
                <w:rFonts w:eastAsia="Calibri"/>
                <w:lang w:val="en-US"/>
              </w:rPr>
              <w:t>Communication</w:t>
            </w:r>
            <w:r w:rsidRPr="00A23825">
              <w:rPr>
                <w:rFonts w:eastAsia="Calibri"/>
              </w:rPr>
              <w:t xml:space="preserve"> </w:t>
            </w:r>
            <w:r w:rsidRPr="00A23825">
              <w:rPr>
                <w:rFonts w:eastAsia="Calibri"/>
                <w:lang w:val="en-US"/>
              </w:rPr>
              <w:t>Manager</w:t>
            </w:r>
            <w:r w:rsidRPr="00A23825">
              <w:rPr>
                <w:rFonts w:eastAsia="Calibri"/>
              </w:rPr>
              <w:t>",</w:t>
            </w:r>
            <w:r w:rsidRPr="00A23825">
              <w:rPr>
                <w:spacing w:val="-2"/>
              </w:rPr>
              <w:t xml:space="preserve"> профілактичного огляду апара</w:t>
            </w:r>
            <w:r w:rsidRPr="00A23825">
              <w:rPr>
                <w:spacing w:val="-2"/>
              </w:rPr>
              <w:t>т</w:t>
            </w:r>
            <w:r w:rsidRPr="00A23825">
              <w:rPr>
                <w:spacing w:val="-2"/>
              </w:rPr>
              <w:t>ної частини, діагностики програмного забезпечення, усунення збоїв та пошкоджень, рез</w:t>
            </w:r>
            <w:r w:rsidRPr="00A23825">
              <w:rPr>
                <w:spacing w:val="-2"/>
              </w:rPr>
              <w:t>е</w:t>
            </w:r>
            <w:r w:rsidRPr="00A23825">
              <w:rPr>
                <w:spacing w:val="-2"/>
              </w:rPr>
              <w:t xml:space="preserve">рвного копіювання та збереження копій баз даних конфігурації, сервісної підтримки, встановлення додаткового програмного забезпечення, ліцензій, оновлення версій </w:t>
            </w:r>
            <w:r w:rsidRPr="00A23825">
              <w:rPr>
                <w:color w:val="000000"/>
                <w:spacing w:val="-2"/>
                <w:szCs w:val="26"/>
              </w:rPr>
              <w:t>прогр</w:t>
            </w:r>
            <w:r w:rsidRPr="00A23825">
              <w:rPr>
                <w:color w:val="000000"/>
                <w:spacing w:val="-2"/>
                <w:szCs w:val="26"/>
              </w:rPr>
              <w:t>а</w:t>
            </w:r>
            <w:r w:rsidRPr="00A23825">
              <w:rPr>
                <w:color w:val="000000"/>
                <w:spacing w:val="-2"/>
                <w:szCs w:val="26"/>
              </w:rPr>
              <w:t>много забезпечення</w:t>
            </w:r>
            <w:r w:rsidRPr="00A23825">
              <w:rPr>
                <w:spacing w:val="-2"/>
              </w:rPr>
              <w:t>, консультацій технічного персоналу з експлуатації обладнання підг</w:t>
            </w:r>
            <w:r w:rsidRPr="00A23825">
              <w:rPr>
                <w:spacing w:val="-2"/>
              </w:rPr>
              <w:t>о</w:t>
            </w:r>
            <w:r w:rsidRPr="00A23825">
              <w:rPr>
                <w:spacing w:val="-2"/>
              </w:rPr>
              <w:t xml:space="preserve">товлено та укладено договір на сервісне обслуговування зазначеного телекомунікаційного обладнання. </w:t>
            </w:r>
            <w:r w:rsidR="00830D0A">
              <w:rPr>
                <w:spacing w:val="-2"/>
              </w:rPr>
              <w:t xml:space="preserve">Витрачено на </w:t>
            </w:r>
            <w:r w:rsidR="00830D0A" w:rsidRPr="00A23825">
              <w:rPr>
                <w:spacing w:val="-2"/>
              </w:rPr>
              <w:t xml:space="preserve">сервісне обслуговування </w:t>
            </w:r>
            <w:r w:rsidR="00830D0A">
              <w:rPr>
                <w:spacing w:val="-2"/>
              </w:rPr>
              <w:t>та придбання устаткування                  50</w:t>
            </w:r>
            <w:r w:rsidR="00830D0A" w:rsidRPr="00A23825">
              <w:rPr>
                <w:iCs/>
                <w:spacing w:val="-2"/>
              </w:rPr>
              <w:t>0 тис. грн</w:t>
            </w:r>
            <w:r w:rsidR="00830D0A">
              <w:rPr>
                <w:iCs/>
                <w:spacing w:val="-2"/>
              </w:rPr>
              <w:t>.</w:t>
            </w:r>
          </w:p>
        </w:tc>
      </w:tr>
      <w:tr w:rsidR="000C0FC2" w:rsidRPr="00785B33" w:rsidTr="00A80B8A">
        <w:tc>
          <w:tcPr>
            <w:tcW w:w="709" w:type="dxa"/>
          </w:tcPr>
          <w:p w:rsidR="000C0FC2" w:rsidRPr="00583937" w:rsidRDefault="000C0FC2" w:rsidP="000C0FC2">
            <w:pPr>
              <w:pStyle w:val="ae"/>
              <w:jc w:val="center"/>
            </w:pPr>
            <w:r>
              <w:t>3.6</w:t>
            </w:r>
          </w:p>
        </w:tc>
        <w:tc>
          <w:tcPr>
            <w:tcW w:w="4462" w:type="dxa"/>
          </w:tcPr>
          <w:p w:rsidR="000C0FC2" w:rsidRPr="00583937" w:rsidRDefault="000C0FC2" w:rsidP="00DC6FD6">
            <w:pPr>
              <w:pStyle w:val="ae"/>
              <w:jc w:val="both"/>
            </w:pPr>
            <w:r>
              <w:t>Придбання та оновлення комп'ютерної техніки та периферичного обладнання, радіостанцій, нагрудних камер (боді-камери), зарядні пристрої, БФП, спеці</w:t>
            </w:r>
            <w:r>
              <w:t>а</w:t>
            </w:r>
            <w:r>
              <w:t>льної техніки та обладнання</w:t>
            </w:r>
          </w:p>
        </w:tc>
        <w:tc>
          <w:tcPr>
            <w:tcW w:w="1560" w:type="dxa"/>
          </w:tcPr>
          <w:p w:rsidR="000C0FC2" w:rsidRPr="00583937" w:rsidRDefault="000C0FC2" w:rsidP="000C0FC2">
            <w:pPr>
              <w:pStyle w:val="ae"/>
              <w:jc w:val="center"/>
            </w:pPr>
            <w:r>
              <w:t>2019 - 2021 роки</w:t>
            </w:r>
          </w:p>
        </w:tc>
        <w:tc>
          <w:tcPr>
            <w:tcW w:w="9360" w:type="dxa"/>
          </w:tcPr>
          <w:p w:rsidR="007A5EFF" w:rsidRPr="00BA1120" w:rsidRDefault="00FE0C70" w:rsidP="002F2E96">
            <w:pPr>
              <w:ind w:firstLine="174"/>
              <w:jc w:val="both"/>
            </w:pPr>
            <w:r w:rsidRPr="00BA1120">
              <w:rPr>
                <w:spacing w:val="-5"/>
              </w:rPr>
              <w:t>Протягом звітного періоду (передбачено асигнування у сумі 7</w:t>
            </w:r>
            <w:r w:rsidR="0002143D">
              <w:rPr>
                <w:spacing w:val="-5"/>
              </w:rPr>
              <w:t xml:space="preserve"> </w:t>
            </w:r>
            <w:r w:rsidRPr="00BA1120">
              <w:rPr>
                <w:spacing w:val="-5"/>
              </w:rPr>
              <w:t>626,6</w:t>
            </w:r>
            <w:r>
              <w:rPr>
                <w:spacing w:val="-5"/>
              </w:rPr>
              <w:t>7</w:t>
            </w:r>
            <w:r w:rsidRPr="00BA1120">
              <w:rPr>
                <w:spacing w:val="-5"/>
              </w:rPr>
              <w:t xml:space="preserve"> тис. грн) </w:t>
            </w:r>
            <w:r>
              <w:rPr>
                <w:spacing w:val="-5"/>
              </w:rPr>
              <w:t xml:space="preserve"> </w:t>
            </w:r>
            <w:r w:rsidR="002F2E96">
              <w:rPr>
                <w:spacing w:val="-5"/>
              </w:rPr>
              <w:t>профіна</w:t>
            </w:r>
            <w:r w:rsidR="002F2E96">
              <w:rPr>
                <w:spacing w:val="-5"/>
              </w:rPr>
              <w:t>н</w:t>
            </w:r>
            <w:r w:rsidR="002F2E96">
              <w:rPr>
                <w:spacing w:val="-5"/>
              </w:rPr>
              <w:t xml:space="preserve">совано 4 080 тис. грн, із них придбано 500 </w:t>
            </w:r>
            <w:r w:rsidR="00A15B32">
              <w:t xml:space="preserve">нагрудних камер та зарядних пристроїв до </w:t>
            </w:r>
            <w:r w:rsidR="00A15B32" w:rsidRPr="007A6927">
              <w:t>них</w:t>
            </w:r>
            <w:r w:rsidR="002F2E96">
              <w:t>.</w:t>
            </w:r>
          </w:p>
        </w:tc>
      </w:tr>
      <w:tr w:rsidR="00742DBC" w:rsidRPr="00785B33" w:rsidTr="00A80B8A">
        <w:tc>
          <w:tcPr>
            <w:tcW w:w="709" w:type="dxa"/>
          </w:tcPr>
          <w:p w:rsidR="00742DBC" w:rsidRPr="00583937" w:rsidRDefault="00742DBC" w:rsidP="003B7745">
            <w:pPr>
              <w:pStyle w:val="ae"/>
              <w:jc w:val="center"/>
            </w:pPr>
          </w:p>
        </w:tc>
        <w:tc>
          <w:tcPr>
            <w:tcW w:w="4462" w:type="dxa"/>
          </w:tcPr>
          <w:p w:rsidR="00742DBC" w:rsidRPr="00583937" w:rsidRDefault="00742DBC" w:rsidP="003B7745">
            <w:pPr>
              <w:pStyle w:val="ae"/>
            </w:pPr>
          </w:p>
        </w:tc>
        <w:tc>
          <w:tcPr>
            <w:tcW w:w="1560" w:type="dxa"/>
          </w:tcPr>
          <w:p w:rsidR="00742DBC" w:rsidRPr="00583937" w:rsidRDefault="00742DBC" w:rsidP="003B7745">
            <w:pPr>
              <w:pStyle w:val="ae"/>
              <w:jc w:val="center"/>
            </w:pPr>
          </w:p>
        </w:tc>
        <w:tc>
          <w:tcPr>
            <w:tcW w:w="9360" w:type="dxa"/>
          </w:tcPr>
          <w:p w:rsidR="000C0FC2" w:rsidRPr="00E823D4" w:rsidRDefault="0025323A" w:rsidP="0025323A">
            <w:pPr>
              <w:tabs>
                <w:tab w:val="left" w:pos="354"/>
                <w:tab w:val="left" w:pos="720"/>
              </w:tabs>
              <w:ind w:firstLine="175"/>
              <w:jc w:val="both"/>
            </w:pPr>
            <w:r>
              <w:t>П</w:t>
            </w:r>
            <w:r w:rsidR="005230F5">
              <w:t>рограм</w:t>
            </w:r>
            <w:r>
              <w:t xml:space="preserve">ою </w:t>
            </w:r>
            <w:r w:rsidR="005230F5">
              <w:t>передбачено асигнування у</w:t>
            </w:r>
            <w:r w:rsidR="00FE0C70">
              <w:t xml:space="preserve"> сумі </w:t>
            </w:r>
            <w:r w:rsidR="00633BF3">
              <w:t>127</w:t>
            </w:r>
            <w:r>
              <w:t xml:space="preserve"> </w:t>
            </w:r>
            <w:r w:rsidR="00633BF3">
              <w:t>460,76</w:t>
            </w:r>
            <w:r w:rsidR="005230F5">
              <w:t xml:space="preserve"> тис. грн. Протягом звітного періоду профінансовано</w:t>
            </w:r>
            <w:r>
              <w:t xml:space="preserve"> із бюджету міста Києва 38 782</w:t>
            </w:r>
            <w:r w:rsidR="00633BF3">
              <w:t>,</w:t>
            </w:r>
            <w:r>
              <w:t>398</w:t>
            </w:r>
            <w:r w:rsidR="005230F5">
              <w:t xml:space="preserve"> тис. грн</w:t>
            </w:r>
            <w:r>
              <w:t>, із них Головному управлінню Національної поліції у м. Києві – 26 805,187 тис. грн, Управлінню патрул</w:t>
            </w:r>
            <w:r>
              <w:t>ь</w:t>
            </w:r>
            <w:r>
              <w:t xml:space="preserve">ної поліції у м. Києві – 1 000,157 тис. грн,  Київській міській прокуратури  – 1 799,1 тис. грн  та  </w:t>
            </w:r>
            <w:r w:rsidR="005A0EE8" w:rsidRPr="005025D3">
              <w:t>Київськ</w:t>
            </w:r>
            <w:r w:rsidR="002A4F75">
              <w:t>о</w:t>
            </w:r>
            <w:r>
              <w:t>му</w:t>
            </w:r>
            <w:r w:rsidR="005A0EE8" w:rsidRPr="005025D3">
              <w:t xml:space="preserve"> міськ</w:t>
            </w:r>
            <w:r w:rsidR="002A4F75">
              <w:t>о</w:t>
            </w:r>
            <w:r>
              <w:t>му</w:t>
            </w:r>
            <w:r w:rsidR="005A0EE8" w:rsidRPr="005025D3">
              <w:t xml:space="preserve"> громадськ</w:t>
            </w:r>
            <w:r w:rsidR="002A4F75">
              <w:t>о</w:t>
            </w:r>
            <w:r>
              <w:t>му</w:t>
            </w:r>
            <w:r w:rsidR="005A0EE8" w:rsidRPr="005025D3">
              <w:t xml:space="preserve"> формуванн</w:t>
            </w:r>
            <w:r w:rsidR="002A4F75">
              <w:t>ю</w:t>
            </w:r>
            <w:r w:rsidR="005A0EE8" w:rsidRPr="005025D3">
              <w:t xml:space="preserve"> з охорони громадського п</w:t>
            </w:r>
            <w:r w:rsidR="005A0EE8" w:rsidRPr="005025D3">
              <w:t>о</w:t>
            </w:r>
            <w:r w:rsidR="005A0EE8" w:rsidRPr="005025D3">
              <w:t>рядку і державного кордону «Муніципальна Варта»</w:t>
            </w:r>
            <w:r>
              <w:t xml:space="preserve"> – 9 177, 954 тис. грн</w:t>
            </w:r>
            <w:r w:rsidR="001E4F4B">
              <w:t>.</w:t>
            </w:r>
            <w:r w:rsidR="005A0EE8">
              <w:t xml:space="preserve"> </w:t>
            </w:r>
          </w:p>
        </w:tc>
      </w:tr>
    </w:tbl>
    <w:p w:rsidR="0034024E" w:rsidRDefault="0034024E" w:rsidP="007A063E">
      <w:pPr>
        <w:jc w:val="both"/>
      </w:pPr>
    </w:p>
    <w:p w:rsidR="00FC12E0" w:rsidRDefault="00FC12E0" w:rsidP="00563750">
      <w:pPr>
        <w:jc w:val="both"/>
      </w:pPr>
    </w:p>
    <w:p w:rsidR="00563750" w:rsidRDefault="00563750" w:rsidP="00563750">
      <w:pPr>
        <w:jc w:val="both"/>
      </w:pPr>
      <w:r>
        <w:t xml:space="preserve">Перший заступник директора </w:t>
      </w:r>
    </w:p>
    <w:p w:rsidR="009A3083" w:rsidRDefault="00563750">
      <w:pPr>
        <w:jc w:val="both"/>
      </w:pPr>
      <w:r>
        <w:t xml:space="preserve">Департаменту муніципальної безпеки                                                                                                                        </w:t>
      </w:r>
      <w:r w:rsidR="004A5B7A" w:rsidRPr="00563750">
        <w:t xml:space="preserve">                         </w:t>
      </w:r>
      <w:r>
        <w:t xml:space="preserve">  </w:t>
      </w:r>
      <w:r w:rsidR="004A5B7A" w:rsidRPr="00563750">
        <w:t xml:space="preserve">    </w:t>
      </w:r>
      <w:r>
        <w:t xml:space="preserve">Олег КУЯВСЬКИЙ </w:t>
      </w:r>
    </w:p>
    <w:sectPr w:rsidR="009A3083" w:rsidSect="00092AC6">
      <w:headerReference w:type="even" r:id="rId9"/>
      <w:headerReference w:type="default" r:id="rId10"/>
      <w:headerReference w:type="first" r:id="rId11"/>
      <w:pgSz w:w="16838" w:h="11906" w:orient="landscape"/>
      <w:pgMar w:top="709" w:right="567" w:bottom="540"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2A" w:rsidRDefault="0062412A">
      <w:r>
        <w:separator/>
      </w:r>
    </w:p>
  </w:endnote>
  <w:endnote w:type="continuationSeparator" w:id="0">
    <w:p w:rsidR="0062412A" w:rsidRDefault="0062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2A" w:rsidRDefault="0062412A">
      <w:r>
        <w:separator/>
      </w:r>
    </w:p>
  </w:footnote>
  <w:footnote w:type="continuationSeparator" w:id="0">
    <w:p w:rsidR="0062412A" w:rsidRDefault="0062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D3" w:rsidRDefault="00143AD3"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3AD3" w:rsidRDefault="00143AD3">
    <w:pPr>
      <w:pStyle w:val="a6"/>
    </w:pPr>
  </w:p>
  <w:p w:rsidR="00143AD3" w:rsidRDefault="00143A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D3" w:rsidRDefault="00143AD3"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57A3">
      <w:rPr>
        <w:rStyle w:val="a7"/>
        <w:noProof/>
      </w:rPr>
      <w:t>21</w:t>
    </w:r>
    <w:r>
      <w:rPr>
        <w:rStyle w:val="a7"/>
      </w:rPr>
      <w:fldChar w:fldCharType="end"/>
    </w:r>
  </w:p>
  <w:p w:rsidR="00143AD3" w:rsidRDefault="00143AD3">
    <w:pPr>
      <w:pStyle w:val="a6"/>
    </w:pPr>
  </w:p>
  <w:p w:rsidR="00143AD3" w:rsidRDefault="00143A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D3" w:rsidRDefault="00143AD3">
    <w:pPr>
      <w:pStyle w:val="a6"/>
    </w:pPr>
    <w:r>
      <w:t xml:space="preserve">                                                                                                                                                                                                                                 Додаток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2"/>
      <w:numFmt w:val="bullet"/>
      <w:lvlText w:val="–"/>
      <w:lvlJc w:val="left"/>
      <w:pPr>
        <w:tabs>
          <w:tab w:val="num" w:pos="1200"/>
        </w:tabs>
        <w:ind w:left="1200" w:hanging="360"/>
      </w:pPr>
      <w:rPr>
        <w:rFonts w:ascii="Times New Roman" w:hAnsi="Times New Roman" w:cs="Times New Roman"/>
        <w:sz w:val="24"/>
        <w:szCs w:val="28"/>
      </w:rPr>
    </w:lvl>
  </w:abstractNum>
  <w:abstractNum w:abstractNumId="2">
    <w:nsid w:val="02495C51"/>
    <w:multiLevelType w:val="hybridMultilevel"/>
    <w:tmpl w:val="964A2E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2D684A"/>
    <w:multiLevelType w:val="hybridMultilevel"/>
    <w:tmpl w:val="C7E2A8BE"/>
    <w:lvl w:ilvl="0" w:tplc="9BA2FBB4">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83BF8"/>
    <w:multiLevelType w:val="hybridMultilevel"/>
    <w:tmpl w:val="67A0E5B6"/>
    <w:lvl w:ilvl="0" w:tplc="D298C5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80CB5"/>
    <w:multiLevelType w:val="hybridMultilevel"/>
    <w:tmpl w:val="82D468C0"/>
    <w:lvl w:ilvl="0" w:tplc="04E8851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26CC4"/>
    <w:multiLevelType w:val="hybridMultilevel"/>
    <w:tmpl w:val="364C8492"/>
    <w:lvl w:ilvl="0" w:tplc="F2542E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74AF7"/>
    <w:multiLevelType w:val="hybridMultilevel"/>
    <w:tmpl w:val="ECFAB838"/>
    <w:lvl w:ilvl="0" w:tplc="988A93F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F64C5"/>
    <w:multiLevelType w:val="hybridMultilevel"/>
    <w:tmpl w:val="319ED7DC"/>
    <w:lvl w:ilvl="0" w:tplc="08E0BCC4">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5B25E4F"/>
    <w:multiLevelType w:val="hybridMultilevel"/>
    <w:tmpl w:val="8DC44266"/>
    <w:lvl w:ilvl="0" w:tplc="B71E8A6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B171B1"/>
    <w:multiLevelType w:val="hybridMultilevel"/>
    <w:tmpl w:val="E0F490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0E645F"/>
    <w:multiLevelType w:val="hybridMultilevel"/>
    <w:tmpl w:val="F5EE6E66"/>
    <w:lvl w:ilvl="0" w:tplc="9F7E4AB2">
      <w:start w:val="21"/>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2">
    <w:nsid w:val="333B1B75"/>
    <w:multiLevelType w:val="hybridMultilevel"/>
    <w:tmpl w:val="BC9679C0"/>
    <w:lvl w:ilvl="0" w:tplc="6D387F0E">
      <w:start w:val="4"/>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3">
    <w:nsid w:val="35430140"/>
    <w:multiLevelType w:val="hybridMultilevel"/>
    <w:tmpl w:val="B030AC64"/>
    <w:lvl w:ilvl="0" w:tplc="EC288070">
      <w:start w:val="3"/>
      <w:numFmt w:val="bullet"/>
      <w:lvlText w:val="-"/>
      <w:lvlJc w:val="left"/>
      <w:pPr>
        <w:ind w:left="1678" w:hanging="360"/>
      </w:pPr>
      <w:rPr>
        <w:rFonts w:ascii="Times New Roman" w:eastAsia="Times New Roman" w:hAnsi="Times New Roman" w:cs="Times New Roman" w:hint="default"/>
        <w:sz w:val="28"/>
      </w:rPr>
    </w:lvl>
    <w:lvl w:ilvl="1" w:tplc="04190003" w:tentative="1">
      <w:start w:val="1"/>
      <w:numFmt w:val="bullet"/>
      <w:lvlText w:val="o"/>
      <w:lvlJc w:val="left"/>
      <w:pPr>
        <w:ind w:left="2398" w:hanging="360"/>
      </w:pPr>
      <w:rPr>
        <w:rFonts w:ascii="Courier New" w:hAnsi="Courier New" w:cs="Courier New" w:hint="default"/>
      </w:rPr>
    </w:lvl>
    <w:lvl w:ilvl="2" w:tplc="04190005" w:tentative="1">
      <w:start w:val="1"/>
      <w:numFmt w:val="bullet"/>
      <w:lvlText w:val=""/>
      <w:lvlJc w:val="left"/>
      <w:pPr>
        <w:ind w:left="3118" w:hanging="360"/>
      </w:pPr>
      <w:rPr>
        <w:rFonts w:ascii="Wingdings" w:hAnsi="Wingdings" w:hint="default"/>
      </w:rPr>
    </w:lvl>
    <w:lvl w:ilvl="3" w:tplc="04190001" w:tentative="1">
      <w:start w:val="1"/>
      <w:numFmt w:val="bullet"/>
      <w:lvlText w:val=""/>
      <w:lvlJc w:val="left"/>
      <w:pPr>
        <w:ind w:left="3838" w:hanging="360"/>
      </w:pPr>
      <w:rPr>
        <w:rFonts w:ascii="Symbol" w:hAnsi="Symbol" w:hint="default"/>
      </w:rPr>
    </w:lvl>
    <w:lvl w:ilvl="4" w:tplc="04190003" w:tentative="1">
      <w:start w:val="1"/>
      <w:numFmt w:val="bullet"/>
      <w:lvlText w:val="o"/>
      <w:lvlJc w:val="left"/>
      <w:pPr>
        <w:ind w:left="4558" w:hanging="360"/>
      </w:pPr>
      <w:rPr>
        <w:rFonts w:ascii="Courier New" w:hAnsi="Courier New" w:cs="Courier New" w:hint="default"/>
      </w:rPr>
    </w:lvl>
    <w:lvl w:ilvl="5" w:tplc="04190005" w:tentative="1">
      <w:start w:val="1"/>
      <w:numFmt w:val="bullet"/>
      <w:lvlText w:val=""/>
      <w:lvlJc w:val="left"/>
      <w:pPr>
        <w:ind w:left="5278" w:hanging="360"/>
      </w:pPr>
      <w:rPr>
        <w:rFonts w:ascii="Wingdings" w:hAnsi="Wingdings" w:hint="default"/>
      </w:rPr>
    </w:lvl>
    <w:lvl w:ilvl="6" w:tplc="04190001" w:tentative="1">
      <w:start w:val="1"/>
      <w:numFmt w:val="bullet"/>
      <w:lvlText w:val=""/>
      <w:lvlJc w:val="left"/>
      <w:pPr>
        <w:ind w:left="5998" w:hanging="360"/>
      </w:pPr>
      <w:rPr>
        <w:rFonts w:ascii="Symbol" w:hAnsi="Symbol" w:hint="default"/>
      </w:rPr>
    </w:lvl>
    <w:lvl w:ilvl="7" w:tplc="04190003" w:tentative="1">
      <w:start w:val="1"/>
      <w:numFmt w:val="bullet"/>
      <w:lvlText w:val="o"/>
      <w:lvlJc w:val="left"/>
      <w:pPr>
        <w:ind w:left="6718" w:hanging="360"/>
      </w:pPr>
      <w:rPr>
        <w:rFonts w:ascii="Courier New" w:hAnsi="Courier New" w:cs="Courier New" w:hint="default"/>
      </w:rPr>
    </w:lvl>
    <w:lvl w:ilvl="8" w:tplc="04190005" w:tentative="1">
      <w:start w:val="1"/>
      <w:numFmt w:val="bullet"/>
      <w:lvlText w:val=""/>
      <w:lvlJc w:val="left"/>
      <w:pPr>
        <w:ind w:left="7438" w:hanging="360"/>
      </w:pPr>
      <w:rPr>
        <w:rFonts w:ascii="Wingdings" w:hAnsi="Wingdings" w:hint="default"/>
      </w:rPr>
    </w:lvl>
  </w:abstractNum>
  <w:abstractNum w:abstractNumId="14">
    <w:nsid w:val="3DB17A1B"/>
    <w:multiLevelType w:val="hybridMultilevel"/>
    <w:tmpl w:val="28BC2598"/>
    <w:lvl w:ilvl="0" w:tplc="83D4047A">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4E4A8A"/>
    <w:multiLevelType w:val="hybridMultilevel"/>
    <w:tmpl w:val="96188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936FA"/>
    <w:multiLevelType w:val="hybridMultilevel"/>
    <w:tmpl w:val="9B64C5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1847E8C"/>
    <w:multiLevelType w:val="hybridMultilevel"/>
    <w:tmpl w:val="E402BEC0"/>
    <w:lvl w:ilvl="0" w:tplc="64E073B8">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2084203"/>
    <w:multiLevelType w:val="hybridMultilevel"/>
    <w:tmpl w:val="9E0A6F2C"/>
    <w:lvl w:ilvl="0" w:tplc="8B827F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CF13E1"/>
    <w:multiLevelType w:val="hybridMultilevel"/>
    <w:tmpl w:val="05445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882F45"/>
    <w:multiLevelType w:val="hybridMultilevel"/>
    <w:tmpl w:val="3FBC90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EFC3431"/>
    <w:multiLevelType w:val="hybridMultilevel"/>
    <w:tmpl w:val="333A9CC8"/>
    <w:lvl w:ilvl="0" w:tplc="22789DEE">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2">
    <w:nsid w:val="60340663"/>
    <w:multiLevelType w:val="hybridMultilevel"/>
    <w:tmpl w:val="71CAD06A"/>
    <w:lvl w:ilvl="0" w:tplc="A53A46C6">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4478D"/>
    <w:multiLevelType w:val="hybridMultilevel"/>
    <w:tmpl w:val="3C0C2C50"/>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nsid w:val="6E4760F6"/>
    <w:multiLevelType w:val="hybridMultilevel"/>
    <w:tmpl w:val="ACA24848"/>
    <w:lvl w:ilvl="0" w:tplc="20ACB948">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5">
    <w:nsid w:val="6F9D2BB4"/>
    <w:multiLevelType w:val="hybridMultilevel"/>
    <w:tmpl w:val="822C689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nsid w:val="71116D69"/>
    <w:multiLevelType w:val="hybridMultilevel"/>
    <w:tmpl w:val="55181530"/>
    <w:lvl w:ilvl="0" w:tplc="42066EEC">
      <w:numFmt w:val="bullet"/>
      <w:lvlText w:val="-"/>
      <w:lvlJc w:val="left"/>
      <w:pPr>
        <w:ind w:left="1068" w:hanging="360"/>
      </w:pPr>
      <w:rPr>
        <w:rFonts w:ascii="Times New Roman" w:eastAsia="Times New Roman" w:hAnsi="Times New Roman" w:cs="Times New Roman" w:hint="default"/>
        <w:lang w:val="uk-UA"/>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nsid w:val="7747434C"/>
    <w:multiLevelType w:val="hybridMultilevel"/>
    <w:tmpl w:val="A3D466FA"/>
    <w:lvl w:ilvl="0" w:tplc="81D8C4C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A80BA3"/>
    <w:multiLevelType w:val="hybridMultilevel"/>
    <w:tmpl w:val="1E1C9910"/>
    <w:lvl w:ilvl="0" w:tplc="75220160">
      <w:start w:val="9"/>
      <w:numFmt w:val="bullet"/>
      <w:lvlText w:val="-"/>
      <w:lvlJc w:val="left"/>
      <w:pPr>
        <w:ind w:left="531" w:hanging="360"/>
      </w:pPr>
      <w:rPr>
        <w:rFonts w:ascii="Times New Roman" w:eastAsia="Times New Roman"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abstractNum w:abstractNumId="29">
    <w:nsid w:val="7E0263C5"/>
    <w:multiLevelType w:val="hybridMultilevel"/>
    <w:tmpl w:val="64A45938"/>
    <w:lvl w:ilvl="0" w:tplc="D22A481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7E293A89"/>
    <w:multiLevelType w:val="hybridMultilevel"/>
    <w:tmpl w:val="4064C468"/>
    <w:lvl w:ilvl="0" w:tplc="8516389C">
      <w:numFmt w:val="bullet"/>
      <w:lvlText w:val="-"/>
      <w:lvlJc w:val="left"/>
      <w:pPr>
        <w:ind w:left="615" w:hanging="360"/>
      </w:pPr>
      <w:rPr>
        <w:rFonts w:ascii="Times New Roman" w:eastAsia="Times New Roman"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1">
    <w:nsid w:val="7F1947BA"/>
    <w:multiLevelType w:val="hybridMultilevel"/>
    <w:tmpl w:val="01683CE8"/>
    <w:lvl w:ilvl="0" w:tplc="8940D876">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2"/>
  </w:num>
  <w:num w:numId="4">
    <w:abstractNumId w:val="28"/>
  </w:num>
  <w:num w:numId="5">
    <w:abstractNumId w:val="22"/>
  </w:num>
  <w:num w:numId="6">
    <w:abstractNumId w:val="30"/>
  </w:num>
  <w:num w:numId="7">
    <w:abstractNumId w:val="9"/>
  </w:num>
  <w:num w:numId="8">
    <w:abstractNumId w:val="15"/>
  </w:num>
  <w:num w:numId="9">
    <w:abstractNumId w:val="5"/>
  </w:num>
  <w:num w:numId="10">
    <w:abstractNumId w:val="31"/>
  </w:num>
  <w:num w:numId="11">
    <w:abstractNumId w:val="24"/>
  </w:num>
  <w:num w:numId="12">
    <w:abstractNumId w:val="11"/>
  </w:num>
  <w:num w:numId="13">
    <w:abstractNumId w:val="7"/>
  </w:num>
  <w:num w:numId="14">
    <w:abstractNumId w:val="2"/>
  </w:num>
  <w:num w:numId="15">
    <w:abstractNumId w:val="25"/>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num>
  <w:num w:numId="19">
    <w:abstractNumId w:val="26"/>
  </w:num>
  <w:num w:numId="20">
    <w:abstractNumId w:val="14"/>
  </w:num>
  <w:num w:numId="21">
    <w:abstractNumId w:val="27"/>
  </w:num>
  <w:num w:numId="22">
    <w:abstractNumId w:val="8"/>
  </w:num>
  <w:num w:numId="23">
    <w:abstractNumId w:val="17"/>
  </w:num>
  <w:num w:numId="24">
    <w:abstractNumId w:val="6"/>
  </w:num>
  <w:num w:numId="25">
    <w:abstractNumId w:val="29"/>
  </w:num>
  <w:num w:numId="26">
    <w:abstractNumId w:val="13"/>
  </w:num>
  <w:num w:numId="27">
    <w:abstractNumId w:val="18"/>
  </w:num>
  <w:num w:numId="28">
    <w:abstractNumId w:val="23"/>
  </w:num>
  <w:num w:numId="29">
    <w:abstractNumId w:val="16"/>
  </w:num>
  <w:num w:numId="30">
    <w:abstractNumId w:val="10"/>
  </w:num>
  <w:num w:numId="31">
    <w:abstractNumId w:val="3"/>
  </w:num>
  <w:num w:numId="32">
    <w:abstractNumId w:val="21"/>
  </w:num>
  <w:num w:numId="3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22"/>
    <w:rsid w:val="00000A3B"/>
    <w:rsid w:val="00001584"/>
    <w:rsid w:val="0000189C"/>
    <w:rsid w:val="00002D96"/>
    <w:rsid w:val="000035D0"/>
    <w:rsid w:val="0000389A"/>
    <w:rsid w:val="000061B7"/>
    <w:rsid w:val="0000627D"/>
    <w:rsid w:val="0000741E"/>
    <w:rsid w:val="000107A9"/>
    <w:rsid w:val="00010E53"/>
    <w:rsid w:val="00010EDB"/>
    <w:rsid w:val="00010F19"/>
    <w:rsid w:val="0001251D"/>
    <w:rsid w:val="000126C2"/>
    <w:rsid w:val="000128F1"/>
    <w:rsid w:val="00012EF2"/>
    <w:rsid w:val="00013844"/>
    <w:rsid w:val="000139AB"/>
    <w:rsid w:val="00014235"/>
    <w:rsid w:val="00015DE4"/>
    <w:rsid w:val="00016F41"/>
    <w:rsid w:val="0002016E"/>
    <w:rsid w:val="00020B5D"/>
    <w:rsid w:val="0002143D"/>
    <w:rsid w:val="00021C76"/>
    <w:rsid w:val="00021E3F"/>
    <w:rsid w:val="000221A7"/>
    <w:rsid w:val="0002323D"/>
    <w:rsid w:val="000232CE"/>
    <w:rsid w:val="00024860"/>
    <w:rsid w:val="00025596"/>
    <w:rsid w:val="00025B6B"/>
    <w:rsid w:val="00025E68"/>
    <w:rsid w:val="00026E3E"/>
    <w:rsid w:val="0002790C"/>
    <w:rsid w:val="00027EA9"/>
    <w:rsid w:val="00030218"/>
    <w:rsid w:val="000306E7"/>
    <w:rsid w:val="00030801"/>
    <w:rsid w:val="00031836"/>
    <w:rsid w:val="00032B46"/>
    <w:rsid w:val="00033447"/>
    <w:rsid w:val="00034007"/>
    <w:rsid w:val="00035912"/>
    <w:rsid w:val="00035C0A"/>
    <w:rsid w:val="000379D2"/>
    <w:rsid w:val="00037B29"/>
    <w:rsid w:val="000404C1"/>
    <w:rsid w:val="000404C8"/>
    <w:rsid w:val="000430EB"/>
    <w:rsid w:val="000431DF"/>
    <w:rsid w:val="00045425"/>
    <w:rsid w:val="000454BD"/>
    <w:rsid w:val="00045827"/>
    <w:rsid w:val="00045863"/>
    <w:rsid w:val="00045AB6"/>
    <w:rsid w:val="0004645A"/>
    <w:rsid w:val="000464FC"/>
    <w:rsid w:val="00046D50"/>
    <w:rsid w:val="00047823"/>
    <w:rsid w:val="00047DE6"/>
    <w:rsid w:val="00047E9F"/>
    <w:rsid w:val="0005018A"/>
    <w:rsid w:val="00050812"/>
    <w:rsid w:val="00051173"/>
    <w:rsid w:val="0005145F"/>
    <w:rsid w:val="00051EA4"/>
    <w:rsid w:val="00052872"/>
    <w:rsid w:val="0005346D"/>
    <w:rsid w:val="00053E35"/>
    <w:rsid w:val="000549E4"/>
    <w:rsid w:val="00054DAC"/>
    <w:rsid w:val="0005642A"/>
    <w:rsid w:val="00056B7D"/>
    <w:rsid w:val="00056D56"/>
    <w:rsid w:val="00056FA4"/>
    <w:rsid w:val="0005765C"/>
    <w:rsid w:val="00060330"/>
    <w:rsid w:val="00060C3B"/>
    <w:rsid w:val="00061D0F"/>
    <w:rsid w:val="000623A0"/>
    <w:rsid w:val="00063B2A"/>
    <w:rsid w:val="00064047"/>
    <w:rsid w:val="00065FEF"/>
    <w:rsid w:val="00066487"/>
    <w:rsid w:val="00066622"/>
    <w:rsid w:val="00066663"/>
    <w:rsid w:val="000669F2"/>
    <w:rsid w:val="00067319"/>
    <w:rsid w:val="000677C6"/>
    <w:rsid w:val="00067F0F"/>
    <w:rsid w:val="000704F3"/>
    <w:rsid w:val="00071797"/>
    <w:rsid w:val="00072A77"/>
    <w:rsid w:val="00073915"/>
    <w:rsid w:val="0007434A"/>
    <w:rsid w:val="00075DA4"/>
    <w:rsid w:val="00075F2B"/>
    <w:rsid w:val="00076EE3"/>
    <w:rsid w:val="00081B4A"/>
    <w:rsid w:val="00082E36"/>
    <w:rsid w:val="00083EC4"/>
    <w:rsid w:val="0008413C"/>
    <w:rsid w:val="000848E3"/>
    <w:rsid w:val="0008531E"/>
    <w:rsid w:val="000855B0"/>
    <w:rsid w:val="00086E47"/>
    <w:rsid w:val="00086EC3"/>
    <w:rsid w:val="0009074A"/>
    <w:rsid w:val="00090D5C"/>
    <w:rsid w:val="000910E1"/>
    <w:rsid w:val="00092AC6"/>
    <w:rsid w:val="000938B4"/>
    <w:rsid w:val="00093A87"/>
    <w:rsid w:val="00095290"/>
    <w:rsid w:val="00095754"/>
    <w:rsid w:val="00096DBC"/>
    <w:rsid w:val="0009702A"/>
    <w:rsid w:val="00097AD9"/>
    <w:rsid w:val="000A04C3"/>
    <w:rsid w:val="000A26B0"/>
    <w:rsid w:val="000A2FA5"/>
    <w:rsid w:val="000A3EDB"/>
    <w:rsid w:val="000A4B4D"/>
    <w:rsid w:val="000A541D"/>
    <w:rsid w:val="000A5643"/>
    <w:rsid w:val="000A5BA5"/>
    <w:rsid w:val="000A6073"/>
    <w:rsid w:val="000A62A9"/>
    <w:rsid w:val="000A65C1"/>
    <w:rsid w:val="000A6B7A"/>
    <w:rsid w:val="000A770D"/>
    <w:rsid w:val="000A7AC6"/>
    <w:rsid w:val="000A7B99"/>
    <w:rsid w:val="000B0FC5"/>
    <w:rsid w:val="000B4C59"/>
    <w:rsid w:val="000B52B6"/>
    <w:rsid w:val="000B5342"/>
    <w:rsid w:val="000B57A3"/>
    <w:rsid w:val="000B7746"/>
    <w:rsid w:val="000B7B0A"/>
    <w:rsid w:val="000B7D8F"/>
    <w:rsid w:val="000C0425"/>
    <w:rsid w:val="000C0739"/>
    <w:rsid w:val="000C0D66"/>
    <w:rsid w:val="000C0FC2"/>
    <w:rsid w:val="000C0FCC"/>
    <w:rsid w:val="000C1581"/>
    <w:rsid w:val="000C1BAB"/>
    <w:rsid w:val="000C22A1"/>
    <w:rsid w:val="000C24C8"/>
    <w:rsid w:val="000C51FF"/>
    <w:rsid w:val="000C5555"/>
    <w:rsid w:val="000C56B3"/>
    <w:rsid w:val="000C5AFE"/>
    <w:rsid w:val="000C5C1A"/>
    <w:rsid w:val="000C62FA"/>
    <w:rsid w:val="000C7BC5"/>
    <w:rsid w:val="000D045A"/>
    <w:rsid w:val="000D0E37"/>
    <w:rsid w:val="000D1069"/>
    <w:rsid w:val="000D27DA"/>
    <w:rsid w:val="000D318A"/>
    <w:rsid w:val="000D33E7"/>
    <w:rsid w:val="000D3CFC"/>
    <w:rsid w:val="000D3FF7"/>
    <w:rsid w:val="000D4533"/>
    <w:rsid w:val="000D4A92"/>
    <w:rsid w:val="000D64D8"/>
    <w:rsid w:val="000D6883"/>
    <w:rsid w:val="000D76C6"/>
    <w:rsid w:val="000E047D"/>
    <w:rsid w:val="000E07FA"/>
    <w:rsid w:val="000E0A74"/>
    <w:rsid w:val="000E0D17"/>
    <w:rsid w:val="000E11EF"/>
    <w:rsid w:val="000E1B07"/>
    <w:rsid w:val="000E1F32"/>
    <w:rsid w:val="000E2917"/>
    <w:rsid w:val="000E3692"/>
    <w:rsid w:val="000E3B33"/>
    <w:rsid w:val="000E52BD"/>
    <w:rsid w:val="000E5328"/>
    <w:rsid w:val="000E605B"/>
    <w:rsid w:val="000E61BA"/>
    <w:rsid w:val="000E7EB4"/>
    <w:rsid w:val="000F0147"/>
    <w:rsid w:val="000F0A3F"/>
    <w:rsid w:val="000F0C25"/>
    <w:rsid w:val="000F2B36"/>
    <w:rsid w:val="000F2F28"/>
    <w:rsid w:val="000F30EA"/>
    <w:rsid w:val="000F318A"/>
    <w:rsid w:val="000F32F8"/>
    <w:rsid w:val="000F55F9"/>
    <w:rsid w:val="000F5687"/>
    <w:rsid w:val="000F56C6"/>
    <w:rsid w:val="000F5E78"/>
    <w:rsid w:val="000F5EFE"/>
    <w:rsid w:val="000F63B8"/>
    <w:rsid w:val="000F71A2"/>
    <w:rsid w:val="000F74F6"/>
    <w:rsid w:val="001012D7"/>
    <w:rsid w:val="0010167B"/>
    <w:rsid w:val="0010193C"/>
    <w:rsid w:val="001029A9"/>
    <w:rsid w:val="00102CFD"/>
    <w:rsid w:val="00102FEB"/>
    <w:rsid w:val="00103CF3"/>
    <w:rsid w:val="00104546"/>
    <w:rsid w:val="00104AAE"/>
    <w:rsid w:val="00105351"/>
    <w:rsid w:val="0010568B"/>
    <w:rsid w:val="001058AD"/>
    <w:rsid w:val="00106788"/>
    <w:rsid w:val="00106CFC"/>
    <w:rsid w:val="001101F7"/>
    <w:rsid w:val="00110311"/>
    <w:rsid w:val="00110FC6"/>
    <w:rsid w:val="00111338"/>
    <w:rsid w:val="00111797"/>
    <w:rsid w:val="00112062"/>
    <w:rsid w:val="00112680"/>
    <w:rsid w:val="001126A1"/>
    <w:rsid w:val="00112DCF"/>
    <w:rsid w:val="001133CE"/>
    <w:rsid w:val="00113B51"/>
    <w:rsid w:val="00113BA6"/>
    <w:rsid w:val="00113C44"/>
    <w:rsid w:val="001146C6"/>
    <w:rsid w:val="00114865"/>
    <w:rsid w:val="00114C65"/>
    <w:rsid w:val="001175F5"/>
    <w:rsid w:val="00120266"/>
    <w:rsid w:val="00121667"/>
    <w:rsid w:val="00121973"/>
    <w:rsid w:val="00124409"/>
    <w:rsid w:val="00124993"/>
    <w:rsid w:val="00125546"/>
    <w:rsid w:val="00125E3A"/>
    <w:rsid w:val="00125EE6"/>
    <w:rsid w:val="00126393"/>
    <w:rsid w:val="00130639"/>
    <w:rsid w:val="00130E8C"/>
    <w:rsid w:val="001318CD"/>
    <w:rsid w:val="00131B05"/>
    <w:rsid w:val="00131BC3"/>
    <w:rsid w:val="00131D55"/>
    <w:rsid w:val="00131FAF"/>
    <w:rsid w:val="00132B45"/>
    <w:rsid w:val="00135664"/>
    <w:rsid w:val="00135EF1"/>
    <w:rsid w:val="00135F2F"/>
    <w:rsid w:val="001364D8"/>
    <w:rsid w:val="00136A17"/>
    <w:rsid w:val="00136DBC"/>
    <w:rsid w:val="00137720"/>
    <w:rsid w:val="00140AF6"/>
    <w:rsid w:val="00141269"/>
    <w:rsid w:val="001423A1"/>
    <w:rsid w:val="0014258B"/>
    <w:rsid w:val="00142ED2"/>
    <w:rsid w:val="001434DF"/>
    <w:rsid w:val="00143A3B"/>
    <w:rsid w:val="00143AD3"/>
    <w:rsid w:val="00144A93"/>
    <w:rsid w:val="00144AAB"/>
    <w:rsid w:val="00144B87"/>
    <w:rsid w:val="00144E46"/>
    <w:rsid w:val="0014501D"/>
    <w:rsid w:val="001454C3"/>
    <w:rsid w:val="001455FC"/>
    <w:rsid w:val="001457FD"/>
    <w:rsid w:val="001467F9"/>
    <w:rsid w:val="0014736E"/>
    <w:rsid w:val="001475BE"/>
    <w:rsid w:val="00150888"/>
    <w:rsid w:val="0015142D"/>
    <w:rsid w:val="00151E6C"/>
    <w:rsid w:val="0015233E"/>
    <w:rsid w:val="00152F82"/>
    <w:rsid w:val="0015338F"/>
    <w:rsid w:val="001550CD"/>
    <w:rsid w:val="001568FB"/>
    <w:rsid w:val="0016090B"/>
    <w:rsid w:val="00160D4A"/>
    <w:rsid w:val="0016157C"/>
    <w:rsid w:val="00161843"/>
    <w:rsid w:val="00161E8F"/>
    <w:rsid w:val="001631A5"/>
    <w:rsid w:val="0016455E"/>
    <w:rsid w:val="00165FC7"/>
    <w:rsid w:val="00166037"/>
    <w:rsid w:val="001667B1"/>
    <w:rsid w:val="00167597"/>
    <w:rsid w:val="00167F1B"/>
    <w:rsid w:val="00170811"/>
    <w:rsid w:val="00171DBD"/>
    <w:rsid w:val="0017298E"/>
    <w:rsid w:val="00172F4A"/>
    <w:rsid w:val="001754EC"/>
    <w:rsid w:val="00175982"/>
    <w:rsid w:val="00180CDE"/>
    <w:rsid w:val="00182496"/>
    <w:rsid w:val="0018294E"/>
    <w:rsid w:val="00183BCB"/>
    <w:rsid w:val="00184FF8"/>
    <w:rsid w:val="00185239"/>
    <w:rsid w:val="001854D9"/>
    <w:rsid w:val="001855D5"/>
    <w:rsid w:val="00185CFA"/>
    <w:rsid w:val="001864DD"/>
    <w:rsid w:val="0018717D"/>
    <w:rsid w:val="001873DF"/>
    <w:rsid w:val="00187EAD"/>
    <w:rsid w:val="001902A8"/>
    <w:rsid w:val="0019058C"/>
    <w:rsid w:val="00190E71"/>
    <w:rsid w:val="00191A6B"/>
    <w:rsid w:val="00192B88"/>
    <w:rsid w:val="00192F24"/>
    <w:rsid w:val="0019334F"/>
    <w:rsid w:val="00194AA0"/>
    <w:rsid w:val="00196EF9"/>
    <w:rsid w:val="0019720F"/>
    <w:rsid w:val="001A037B"/>
    <w:rsid w:val="001A05BF"/>
    <w:rsid w:val="001A0E07"/>
    <w:rsid w:val="001A0EDB"/>
    <w:rsid w:val="001A1B75"/>
    <w:rsid w:val="001A2826"/>
    <w:rsid w:val="001A29C3"/>
    <w:rsid w:val="001A3665"/>
    <w:rsid w:val="001A4C8A"/>
    <w:rsid w:val="001A5D56"/>
    <w:rsid w:val="001A6529"/>
    <w:rsid w:val="001A7842"/>
    <w:rsid w:val="001A7E2C"/>
    <w:rsid w:val="001B05AA"/>
    <w:rsid w:val="001B0835"/>
    <w:rsid w:val="001B0FBB"/>
    <w:rsid w:val="001B10A2"/>
    <w:rsid w:val="001B1236"/>
    <w:rsid w:val="001B17C8"/>
    <w:rsid w:val="001B2302"/>
    <w:rsid w:val="001B2BE4"/>
    <w:rsid w:val="001B3198"/>
    <w:rsid w:val="001B33ED"/>
    <w:rsid w:val="001B3723"/>
    <w:rsid w:val="001B3EB0"/>
    <w:rsid w:val="001B45FE"/>
    <w:rsid w:val="001B4B56"/>
    <w:rsid w:val="001B548C"/>
    <w:rsid w:val="001B5DC9"/>
    <w:rsid w:val="001B5FEF"/>
    <w:rsid w:val="001B7133"/>
    <w:rsid w:val="001B79E6"/>
    <w:rsid w:val="001C0D3C"/>
    <w:rsid w:val="001C1A0E"/>
    <w:rsid w:val="001C1B98"/>
    <w:rsid w:val="001C2417"/>
    <w:rsid w:val="001C2FC8"/>
    <w:rsid w:val="001C594D"/>
    <w:rsid w:val="001C5DB1"/>
    <w:rsid w:val="001C5EF2"/>
    <w:rsid w:val="001C6A09"/>
    <w:rsid w:val="001C6B39"/>
    <w:rsid w:val="001D06E1"/>
    <w:rsid w:val="001D1E2D"/>
    <w:rsid w:val="001D372A"/>
    <w:rsid w:val="001D3833"/>
    <w:rsid w:val="001D4F5B"/>
    <w:rsid w:val="001D50CB"/>
    <w:rsid w:val="001D5597"/>
    <w:rsid w:val="001D5ABC"/>
    <w:rsid w:val="001D613C"/>
    <w:rsid w:val="001D65D3"/>
    <w:rsid w:val="001D6623"/>
    <w:rsid w:val="001D7F3B"/>
    <w:rsid w:val="001E0522"/>
    <w:rsid w:val="001E2467"/>
    <w:rsid w:val="001E2659"/>
    <w:rsid w:val="001E2717"/>
    <w:rsid w:val="001E2948"/>
    <w:rsid w:val="001E3D70"/>
    <w:rsid w:val="001E3FB7"/>
    <w:rsid w:val="001E4260"/>
    <w:rsid w:val="001E4CC3"/>
    <w:rsid w:val="001E4F4B"/>
    <w:rsid w:val="001E585A"/>
    <w:rsid w:val="001E5927"/>
    <w:rsid w:val="001E639C"/>
    <w:rsid w:val="001E6466"/>
    <w:rsid w:val="001E71DD"/>
    <w:rsid w:val="001E73FB"/>
    <w:rsid w:val="001E79E8"/>
    <w:rsid w:val="001E7A1D"/>
    <w:rsid w:val="001E7A64"/>
    <w:rsid w:val="001E7CE7"/>
    <w:rsid w:val="001E7E1E"/>
    <w:rsid w:val="001F09C1"/>
    <w:rsid w:val="001F10E8"/>
    <w:rsid w:val="001F1B15"/>
    <w:rsid w:val="001F1F6F"/>
    <w:rsid w:val="001F1FF1"/>
    <w:rsid w:val="001F2032"/>
    <w:rsid w:val="001F3667"/>
    <w:rsid w:val="001F376B"/>
    <w:rsid w:val="001F3EA0"/>
    <w:rsid w:val="001F47AE"/>
    <w:rsid w:val="001F52B2"/>
    <w:rsid w:val="001F5955"/>
    <w:rsid w:val="001F5A6F"/>
    <w:rsid w:val="001F5BF1"/>
    <w:rsid w:val="001F5E68"/>
    <w:rsid w:val="001F69C8"/>
    <w:rsid w:val="002011AC"/>
    <w:rsid w:val="00201685"/>
    <w:rsid w:val="002018B1"/>
    <w:rsid w:val="002024D1"/>
    <w:rsid w:val="0020250E"/>
    <w:rsid w:val="00202571"/>
    <w:rsid w:val="00202E98"/>
    <w:rsid w:val="00203BF0"/>
    <w:rsid w:val="00203C57"/>
    <w:rsid w:val="00203D48"/>
    <w:rsid w:val="00203DFC"/>
    <w:rsid w:val="00206013"/>
    <w:rsid w:val="00207385"/>
    <w:rsid w:val="00210647"/>
    <w:rsid w:val="00210BE7"/>
    <w:rsid w:val="002116BC"/>
    <w:rsid w:val="00211E6E"/>
    <w:rsid w:val="00211F4D"/>
    <w:rsid w:val="0021381E"/>
    <w:rsid w:val="00213DC3"/>
    <w:rsid w:val="00214410"/>
    <w:rsid w:val="0021625E"/>
    <w:rsid w:val="00216377"/>
    <w:rsid w:val="00216C83"/>
    <w:rsid w:val="0021770E"/>
    <w:rsid w:val="00217A66"/>
    <w:rsid w:val="00217DDB"/>
    <w:rsid w:val="00221BA1"/>
    <w:rsid w:val="00221D5F"/>
    <w:rsid w:val="00224218"/>
    <w:rsid w:val="00224F55"/>
    <w:rsid w:val="00225ADB"/>
    <w:rsid w:val="002270F6"/>
    <w:rsid w:val="00230FB4"/>
    <w:rsid w:val="00231596"/>
    <w:rsid w:val="00231D61"/>
    <w:rsid w:val="00232308"/>
    <w:rsid w:val="002329BA"/>
    <w:rsid w:val="0023311D"/>
    <w:rsid w:val="0023315D"/>
    <w:rsid w:val="00234375"/>
    <w:rsid w:val="00234734"/>
    <w:rsid w:val="0023517C"/>
    <w:rsid w:val="0023517F"/>
    <w:rsid w:val="0023555B"/>
    <w:rsid w:val="00236F5D"/>
    <w:rsid w:val="00237858"/>
    <w:rsid w:val="00237BD1"/>
    <w:rsid w:val="00240131"/>
    <w:rsid w:val="0024026A"/>
    <w:rsid w:val="00240E6E"/>
    <w:rsid w:val="00240FD6"/>
    <w:rsid w:val="002418D7"/>
    <w:rsid w:val="002422F9"/>
    <w:rsid w:val="0024244C"/>
    <w:rsid w:val="002437F1"/>
    <w:rsid w:val="002444EE"/>
    <w:rsid w:val="00245DEE"/>
    <w:rsid w:val="00245E2D"/>
    <w:rsid w:val="00246AA7"/>
    <w:rsid w:val="00247298"/>
    <w:rsid w:val="00247970"/>
    <w:rsid w:val="00247F63"/>
    <w:rsid w:val="002502E5"/>
    <w:rsid w:val="00251115"/>
    <w:rsid w:val="00252014"/>
    <w:rsid w:val="0025281C"/>
    <w:rsid w:val="0025323A"/>
    <w:rsid w:val="002537D9"/>
    <w:rsid w:val="002539E4"/>
    <w:rsid w:val="00253D72"/>
    <w:rsid w:val="00254727"/>
    <w:rsid w:val="00254A41"/>
    <w:rsid w:val="00255351"/>
    <w:rsid w:val="00255E13"/>
    <w:rsid w:val="00256A2B"/>
    <w:rsid w:val="00256EC4"/>
    <w:rsid w:val="002574F1"/>
    <w:rsid w:val="00257BFA"/>
    <w:rsid w:val="002608B5"/>
    <w:rsid w:val="00260DE7"/>
    <w:rsid w:val="002616D8"/>
    <w:rsid w:val="00261FCD"/>
    <w:rsid w:val="002623AA"/>
    <w:rsid w:val="002624DE"/>
    <w:rsid w:val="00263413"/>
    <w:rsid w:val="002634D4"/>
    <w:rsid w:val="00263E6C"/>
    <w:rsid w:val="00264115"/>
    <w:rsid w:val="0026490F"/>
    <w:rsid w:val="002649B4"/>
    <w:rsid w:val="00266D53"/>
    <w:rsid w:val="00267996"/>
    <w:rsid w:val="00267A4A"/>
    <w:rsid w:val="00270914"/>
    <w:rsid w:val="00271DC6"/>
    <w:rsid w:val="002725C6"/>
    <w:rsid w:val="00272F05"/>
    <w:rsid w:val="002740CC"/>
    <w:rsid w:val="00275B40"/>
    <w:rsid w:val="002773F1"/>
    <w:rsid w:val="00277DE2"/>
    <w:rsid w:val="0028165A"/>
    <w:rsid w:val="00282A00"/>
    <w:rsid w:val="00282E92"/>
    <w:rsid w:val="00282F7F"/>
    <w:rsid w:val="00283139"/>
    <w:rsid w:val="002842BD"/>
    <w:rsid w:val="0028496C"/>
    <w:rsid w:val="00284AF0"/>
    <w:rsid w:val="00286C9D"/>
    <w:rsid w:val="002870E1"/>
    <w:rsid w:val="00287361"/>
    <w:rsid w:val="00287B06"/>
    <w:rsid w:val="00290B7D"/>
    <w:rsid w:val="00290F8C"/>
    <w:rsid w:val="002914D8"/>
    <w:rsid w:val="00291D0F"/>
    <w:rsid w:val="00291E58"/>
    <w:rsid w:val="00293A97"/>
    <w:rsid w:val="00293B68"/>
    <w:rsid w:val="00294995"/>
    <w:rsid w:val="002965DD"/>
    <w:rsid w:val="00296C7B"/>
    <w:rsid w:val="00296CD3"/>
    <w:rsid w:val="0029788E"/>
    <w:rsid w:val="00297F0D"/>
    <w:rsid w:val="002A01E5"/>
    <w:rsid w:val="002A032D"/>
    <w:rsid w:val="002A038E"/>
    <w:rsid w:val="002A1C6E"/>
    <w:rsid w:val="002A1DEF"/>
    <w:rsid w:val="002A3F54"/>
    <w:rsid w:val="002A4D21"/>
    <w:rsid w:val="002A4F75"/>
    <w:rsid w:val="002A5275"/>
    <w:rsid w:val="002A5658"/>
    <w:rsid w:val="002A5A95"/>
    <w:rsid w:val="002A6A6A"/>
    <w:rsid w:val="002A7609"/>
    <w:rsid w:val="002A7ADC"/>
    <w:rsid w:val="002B016E"/>
    <w:rsid w:val="002B056B"/>
    <w:rsid w:val="002B0DE7"/>
    <w:rsid w:val="002B221B"/>
    <w:rsid w:val="002B23F4"/>
    <w:rsid w:val="002B299C"/>
    <w:rsid w:val="002B2A63"/>
    <w:rsid w:val="002B2CDB"/>
    <w:rsid w:val="002B4916"/>
    <w:rsid w:val="002B4D59"/>
    <w:rsid w:val="002B4E3D"/>
    <w:rsid w:val="002B592A"/>
    <w:rsid w:val="002B625B"/>
    <w:rsid w:val="002B7411"/>
    <w:rsid w:val="002C0534"/>
    <w:rsid w:val="002C0817"/>
    <w:rsid w:val="002C0DFD"/>
    <w:rsid w:val="002C1051"/>
    <w:rsid w:val="002C1541"/>
    <w:rsid w:val="002C1B13"/>
    <w:rsid w:val="002C1BD8"/>
    <w:rsid w:val="002C2B14"/>
    <w:rsid w:val="002C2B86"/>
    <w:rsid w:val="002C4737"/>
    <w:rsid w:val="002C65DC"/>
    <w:rsid w:val="002C7821"/>
    <w:rsid w:val="002D0AFA"/>
    <w:rsid w:val="002D0B2C"/>
    <w:rsid w:val="002D16EE"/>
    <w:rsid w:val="002D2627"/>
    <w:rsid w:val="002D30DA"/>
    <w:rsid w:val="002D3956"/>
    <w:rsid w:val="002D3BDF"/>
    <w:rsid w:val="002D3D4B"/>
    <w:rsid w:val="002D41CE"/>
    <w:rsid w:val="002D55AF"/>
    <w:rsid w:val="002D5C8B"/>
    <w:rsid w:val="002D6C82"/>
    <w:rsid w:val="002E075F"/>
    <w:rsid w:val="002E0D80"/>
    <w:rsid w:val="002E0EE6"/>
    <w:rsid w:val="002E1954"/>
    <w:rsid w:val="002E31D9"/>
    <w:rsid w:val="002E3379"/>
    <w:rsid w:val="002E57A3"/>
    <w:rsid w:val="002E5B2D"/>
    <w:rsid w:val="002E5EEB"/>
    <w:rsid w:val="002E66FE"/>
    <w:rsid w:val="002E6EE8"/>
    <w:rsid w:val="002E7A50"/>
    <w:rsid w:val="002E7B31"/>
    <w:rsid w:val="002E7DC6"/>
    <w:rsid w:val="002F0172"/>
    <w:rsid w:val="002F0556"/>
    <w:rsid w:val="002F0C4A"/>
    <w:rsid w:val="002F0E11"/>
    <w:rsid w:val="002F2869"/>
    <w:rsid w:val="002F2B93"/>
    <w:rsid w:val="002F2C83"/>
    <w:rsid w:val="002F2D14"/>
    <w:rsid w:val="002F2E96"/>
    <w:rsid w:val="002F3774"/>
    <w:rsid w:val="002F4789"/>
    <w:rsid w:val="002F484D"/>
    <w:rsid w:val="002F50C3"/>
    <w:rsid w:val="002F545B"/>
    <w:rsid w:val="002F5E88"/>
    <w:rsid w:val="002F62E2"/>
    <w:rsid w:val="002F6DF6"/>
    <w:rsid w:val="002F7C70"/>
    <w:rsid w:val="003002DA"/>
    <w:rsid w:val="00300466"/>
    <w:rsid w:val="00300598"/>
    <w:rsid w:val="00300633"/>
    <w:rsid w:val="00300725"/>
    <w:rsid w:val="003018D6"/>
    <w:rsid w:val="00303F81"/>
    <w:rsid w:val="00304928"/>
    <w:rsid w:val="00305FAA"/>
    <w:rsid w:val="0030617D"/>
    <w:rsid w:val="003068BF"/>
    <w:rsid w:val="003073EF"/>
    <w:rsid w:val="00307A8F"/>
    <w:rsid w:val="00310974"/>
    <w:rsid w:val="00311C8D"/>
    <w:rsid w:val="0031204F"/>
    <w:rsid w:val="0031265A"/>
    <w:rsid w:val="00312B42"/>
    <w:rsid w:val="00314045"/>
    <w:rsid w:val="00314A62"/>
    <w:rsid w:val="00315346"/>
    <w:rsid w:val="003153EF"/>
    <w:rsid w:val="00317289"/>
    <w:rsid w:val="0032031C"/>
    <w:rsid w:val="00320F1E"/>
    <w:rsid w:val="0032116E"/>
    <w:rsid w:val="003214EF"/>
    <w:rsid w:val="00321D4E"/>
    <w:rsid w:val="00322832"/>
    <w:rsid w:val="00322A6C"/>
    <w:rsid w:val="00323B9B"/>
    <w:rsid w:val="00324A8E"/>
    <w:rsid w:val="00325C6D"/>
    <w:rsid w:val="003264EB"/>
    <w:rsid w:val="00326C70"/>
    <w:rsid w:val="00326CA5"/>
    <w:rsid w:val="00327467"/>
    <w:rsid w:val="003275C9"/>
    <w:rsid w:val="00327E9E"/>
    <w:rsid w:val="003305BD"/>
    <w:rsid w:val="00330A6F"/>
    <w:rsid w:val="00330D28"/>
    <w:rsid w:val="00330DDB"/>
    <w:rsid w:val="00332DAC"/>
    <w:rsid w:val="00333054"/>
    <w:rsid w:val="003332F2"/>
    <w:rsid w:val="0033374F"/>
    <w:rsid w:val="003340B0"/>
    <w:rsid w:val="00334110"/>
    <w:rsid w:val="00334AFC"/>
    <w:rsid w:val="00335633"/>
    <w:rsid w:val="00337CD4"/>
    <w:rsid w:val="0034024E"/>
    <w:rsid w:val="00340AA2"/>
    <w:rsid w:val="0034111D"/>
    <w:rsid w:val="00342BEF"/>
    <w:rsid w:val="003432B6"/>
    <w:rsid w:val="00343B11"/>
    <w:rsid w:val="00343DE0"/>
    <w:rsid w:val="003443E5"/>
    <w:rsid w:val="00344F21"/>
    <w:rsid w:val="003452A2"/>
    <w:rsid w:val="003452DA"/>
    <w:rsid w:val="0034561B"/>
    <w:rsid w:val="00345E0D"/>
    <w:rsid w:val="00346638"/>
    <w:rsid w:val="00346746"/>
    <w:rsid w:val="003467ED"/>
    <w:rsid w:val="003469C5"/>
    <w:rsid w:val="003476F2"/>
    <w:rsid w:val="00350C58"/>
    <w:rsid w:val="00351109"/>
    <w:rsid w:val="003517CC"/>
    <w:rsid w:val="00351BBF"/>
    <w:rsid w:val="0035276A"/>
    <w:rsid w:val="00352C05"/>
    <w:rsid w:val="003531CD"/>
    <w:rsid w:val="00353532"/>
    <w:rsid w:val="00355B82"/>
    <w:rsid w:val="003563D8"/>
    <w:rsid w:val="00356EA4"/>
    <w:rsid w:val="003577A6"/>
    <w:rsid w:val="00357B4D"/>
    <w:rsid w:val="003601DE"/>
    <w:rsid w:val="00360443"/>
    <w:rsid w:val="00360F9B"/>
    <w:rsid w:val="0036134F"/>
    <w:rsid w:val="0036143B"/>
    <w:rsid w:val="003622EC"/>
    <w:rsid w:val="0036330A"/>
    <w:rsid w:val="0036374E"/>
    <w:rsid w:val="00363EF1"/>
    <w:rsid w:val="0036489F"/>
    <w:rsid w:val="003653A5"/>
    <w:rsid w:val="00365426"/>
    <w:rsid w:val="00365A0F"/>
    <w:rsid w:val="0036602C"/>
    <w:rsid w:val="003660E4"/>
    <w:rsid w:val="0037014B"/>
    <w:rsid w:val="00370BA5"/>
    <w:rsid w:val="00372DED"/>
    <w:rsid w:val="00373638"/>
    <w:rsid w:val="00373FBA"/>
    <w:rsid w:val="00374590"/>
    <w:rsid w:val="00374E0D"/>
    <w:rsid w:val="00374E15"/>
    <w:rsid w:val="003759E6"/>
    <w:rsid w:val="00376B0F"/>
    <w:rsid w:val="0037700D"/>
    <w:rsid w:val="0037743E"/>
    <w:rsid w:val="00377F84"/>
    <w:rsid w:val="0038029B"/>
    <w:rsid w:val="003806EF"/>
    <w:rsid w:val="003816B3"/>
    <w:rsid w:val="0038232D"/>
    <w:rsid w:val="0038266E"/>
    <w:rsid w:val="00382AC2"/>
    <w:rsid w:val="0038345F"/>
    <w:rsid w:val="003836CD"/>
    <w:rsid w:val="003836F7"/>
    <w:rsid w:val="00383D87"/>
    <w:rsid w:val="00384363"/>
    <w:rsid w:val="0038444B"/>
    <w:rsid w:val="003844FF"/>
    <w:rsid w:val="00384819"/>
    <w:rsid w:val="00385634"/>
    <w:rsid w:val="00386979"/>
    <w:rsid w:val="003869B5"/>
    <w:rsid w:val="00387ADE"/>
    <w:rsid w:val="00390F51"/>
    <w:rsid w:val="00391EED"/>
    <w:rsid w:val="00393E17"/>
    <w:rsid w:val="00393E73"/>
    <w:rsid w:val="003943A8"/>
    <w:rsid w:val="00394859"/>
    <w:rsid w:val="0039499B"/>
    <w:rsid w:val="00394C46"/>
    <w:rsid w:val="00395644"/>
    <w:rsid w:val="00395FD0"/>
    <w:rsid w:val="003963E6"/>
    <w:rsid w:val="00396894"/>
    <w:rsid w:val="00396B41"/>
    <w:rsid w:val="0039711F"/>
    <w:rsid w:val="003A0FF7"/>
    <w:rsid w:val="003A162C"/>
    <w:rsid w:val="003A1AC7"/>
    <w:rsid w:val="003A1F0C"/>
    <w:rsid w:val="003A2A2A"/>
    <w:rsid w:val="003A3069"/>
    <w:rsid w:val="003A3389"/>
    <w:rsid w:val="003A3943"/>
    <w:rsid w:val="003A3F36"/>
    <w:rsid w:val="003A4920"/>
    <w:rsid w:val="003A49C6"/>
    <w:rsid w:val="003A58B2"/>
    <w:rsid w:val="003A7C71"/>
    <w:rsid w:val="003B05B0"/>
    <w:rsid w:val="003B0C97"/>
    <w:rsid w:val="003B1219"/>
    <w:rsid w:val="003B26AA"/>
    <w:rsid w:val="003B29D8"/>
    <w:rsid w:val="003B2E96"/>
    <w:rsid w:val="003B3269"/>
    <w:rsid w:val="003B5466"/>
    <w:rsid w:val="003B5504"/>
    <w:rsid w:val="003B64FD"/>
    <w:rsid w:val="003B6B48"/>
    <w:rsid w:val="003B6F69"/>
    <w:rsid w:val="003B6FE9"/>
    <w:rsid w:val="003B7724"/>
    <w:rsid w:val="003B7745"/>
    <w:rsid w:val="003C09DD"/>
    <w:rsid w:val="003C0AF1"/>
    <w:rsid w:val="003C0FC7"/>
    <w:rsid w:val="003C2836"/>
    <w:rsid w:val="003C3C65"/>
    <w:rsid w:val="003C4275"/>
    <w:rsid w:val="003C469D"/>
    <w:rsid w:val="003C537A"/>
    <w:rsid w:val="003C55D7"/>
    <w:rsid w:val="003C594D"/>
    <w:rsid w:val="003C5E5F"/>
    <w:rsid w:val="003C695A"/>
    <w:rsid w:val="003C771F"/>
    <w:rsid w:val="003D0AF2"/>
    <w:rsid w:val="003D1310"/>
    <w:rsid w:val="003D1D81"/>
    <w:rsid w:val="003D2585"/>
    <w:rsid w:val="003D3EF0"/>
    <w:rsid w:val="003D5251"/>
    <w:rsid w:val="003D56B8"/>
    <w:rsid w:val="003D57D4"/>
    <w:rsid w:val="003D5929"/>
    <w:rsid w:val="003D5F35"/>
    <w:rsid w:val="003D6031"/>
    <w:rsid w:val="003D64BA"/>
    <w:rsid w:val="003D7690"/>
    <w:rsid w:val="003E119B"/>
    <w:rsid w:val="003E2794"/>
    <w:rsid w:val="003E27E1"/>
    <w:rsid w:val="003E371D"/>
    <w:rsid w:val="003E39D7"/>
    <w:rsid w:val="003E4476"/>
    <w:rsid w:val="003E4CFF"/>
    <w:rsid w:val="003E56C2"/>
    <w:rsid w:val="003E5AEC"/>
    <w:rsid w:val="003E5C43"/>
    <w:rsid w:val="003E6016"/>
    <w:rsid w:val="003E67D8"/>
    <w:rsid w:val="003E67D9"/>
    <w:rsid w:val="003F133F"/>
    <w:rsid w:val="003F16B7"/>
    <w:rsid w:val="003F2477"/>
    <w:rsid w:val="003F2615"/>
    <w:rsid w:val="003F4E09"/>
    <w:rsid w:val="003F52D0"/>
    <w:rsid w:val="003F5974"/>
    <w:rsid w:val="003F5CB1"/>
    <w:rsid w:val="003F6BAD"/>
    <w:rsid w:val="003F7676"/>
    <w:rsid w:val="003F78EC"/>
    <w:rsid w:val="00400414"/>
    <w:rsid w:val="00400711"/>
    <w:rsid w:val="0040204C"/>
    <w:rsid w:val="0040222F"/>
    <w:rsid w:val="0040223C"/>
    <w:rsid w:val="00403133"/>
    <w:rsid w:val="0040398C"/>
    <w:rsid w:val="00404031"/>
    <w:rsid w:val="0040513C"/>
    <w:rsid w:val="004055FC"/>
    <w:rsid w:val="00405711"/>
    <w:rsid w:val="00405FD0"/>
    <w:rsid w:val="00406318"/>
    <w:rsid w:val="004063AF"/>
    <w:rsid w:val="004067E3"/>
    <w:rsid w:val="004073F8"/>
    <w:rsid w:val="00407821"/>
    <w:rsid w:val="00410465"/>
    <w:rsid w:val="0041091B"/>
    <w:rsid w:val="00410B99"/>
    <w:rsid w:val="00410C19"/>
    <w:rsid w:val="0041232B"/>
    <w:rsid w:val="00412D4D"/>
    <w:rsid w:val="00413336"/>
    <w:rsid w:val="004134A2"/>
    <w:rsid w:val="00413802"/>
    <w:rsid w:val="0041543D"/>
    <w:rsid w:val="004158D6"/>
    <w:rsid w:val="00416078"/>
    <w:rsid w:val="004166B0"/>
    <w:rsid w:val="00417479"/>
    <w:rsid w:val="00417A5E"/>
    <w:rsid w:val="004207B3"/>
    <w:rsid w:val="00420D57"/>
    <w:rsid w:val="00420D66"/>
    <w:rsid w:val="0042181D"/>
    <w:rsid w:val="00421B67"/>
    <w:rsid w:val="00421C27"/>
    <w:rsid w:val="00421CB0"/>
    <w:rsid w:val="00422980"/>
    <w:rsid w:val="004240FC"/>
    <w:rsid w:val="00424893"/>
    <w:rsid w:val="00425080"/>
    <w:rsid w:val="004256ED"/>
    <w:rsid w:val="00425C54"/>
    <w:rsid w:val="00426758"/>
    <w:rsid w:val="00426AB7"/>
    <w:rsid w:val="00426E38"/>
    <w:rsid w:val="00426EAC"/>
    <w:rsid w:val="004272E9"/>
    <w:rsid w:val="00427A6E"/>
    <w:rsid w:val="00430148"/>
    <w:rsid w:val="00430838"/>
    <w:rsid w:val="004317C1"/>
    <w:rsid w:val="00431A31"/>
    <w:rsid w:val="00431BE8"/>
    <w:rsid w:val="0043256C"/>
    <w:rsid w:val="004333E9"/>
    <w:rsid w:val="00434CF1"/>
    <w:rsid w:val="00435AA0"/>
    <w:rsid w:val="004371B9"/>
    <w:rsid w:val="0043779F"/>
    <w:rsid w:val="00441A25"/>
    <w:rsid w:val="0044259E"/>
    <w:rsid w:val="00442E26"/>
    <w:rsid w:val="0044302A"/>
    <w:rsid w:val="004431A4"/>
    <w:rsid w:val="00444189"/>
    <w:rsid w:val="004441D8"/>
    <w:rsid w:val="00444EC8"/>
    <w:rsid w:val="004452F7"/>
    <w:rsid w:val="004466FB"/>
    <w:rsid w:val="004468D5"/>
    <w:rsid w:val="00447091"/>
    <w:rsid w:val="00447302"/>
    <w:rsid w:val="00447473"/>
    <w:rsid w:val="00447996"/>
    <w:rsid w:val="004509FC"/>
    <w:rsid w:val="00450D0D"/>
    <w:rsid w:val="00450EFC"/>
    <w:rsid w:val="00453EA5"/>
    <w:rsid w:val="004542CA"/>
    <w:rsid w:val="004546B3"/>
    <w:rsid w:val="00455C41"/>
    <w:rsid w:val="00455D3E"/>
    <w:rsid w:val="00457B6D"/>
    <w:rsid w:val="00460823"/>
    <w:rsid w:val="00460B8D"/>
    <w:rsid w:val="004637A8"/>
    <w:rsid w:val="0046415A"/>
    <w:rsid w:val="004642F4"/>
    <w:rsid w:val="00465452"/>
    <w:rsid w:val="00465CCA"/>
    <w:rsid w:val="00465DC4"/>
    <w:rsid w:val="00465E6B"/>
    <w:rsid w:val="00466024"/>
    <w:rsid w:val="0046642A"/>
    <w:rsid w:val="00466590"/>
    <w:rsid w:val="00466666"/>
    <w:rsid w:val="004669A8"/>
    <w:rsid w:val="00466F06"/>
    <w:rsid w:val="004670D7"/>
    <w:rsid w:val="00467676"/>
    <w:rsid w:val="00470E64"/>
    <w:rsid w:val="004725FE"/>
    <w:rsid w:val="004736C3"/>
    <w:rsid w:val="00475333"/>
    <w:rsid w:val="00475F59"/>
    <w:rsid w:val="00476383"/>
    <w:rsid w:val="00476642"/>
    <w:rsid w:val="00477D5A"/>
    <w:rsid w:val="00477F32"/>
    <w:rsid w:val="00480AF5"/>
    <w:rsid w:val="00481539"/>
    <w:rsid w:val="00481952"/>
    <w:rsid w:val="00481C64"/>
    <w:rsid w:val="00481F2D"/>
    <w:rsid w:val="00481F9E"/>
    <w:rsid w:val="004842B7"/>
    <w:rsid w:val="0048458A"/>
    <w:rsid w:val="004849E3"/>
    <w:rsid w:val="00486884"/>
    <w:rsid w:val="00486DF9"/>
    <w:rsid w:val="00486F70"/>
    <w:rsid w:val="00487296"/>
    <w:rsid w:val="004874C3"/>
    <w:rsid w:val="00487C76"/>
    <w:rsid w:val="00487EE9"/>
    <w:rsid w:val="004906C2"/>
    <w:rsid w:val="00490A8A"/>
    <w:rsid w:val="00490B01"/>
    <w:rsid w:val="00490EF9"/>
    <w:rsid w:val="00491935"/>
    <w:rsid w:val="00491FE8"/>
    <w:rsid w:val="00492433"/>
    <w:rsid w:val="0049286C"/>
    <w:rsid w:val="00493078"/>
    <w:rsid w:val="0049327F"/>
    <w:rsid w:val="00494128"/>
    <w:rsid w:val="00494B48"/>
    <w:rsid w:val="004951B2"/>
    <w:rsid w:val="0049641F"/>
    <w:rsid w:val="00496974"/>
    <w:rsid w:val="00497989"/>
    <w:rsid w:val="004A03B3"/>
    <w:rsid w:val="004A0DB1"/>
    <w:rsid w:val="004A0FE9"/>
    <w:rsid w:val="004A16C2"/>
    <w:rsid w:val="004A1A00"/>
    <w:rsid w:val="004A1BBE"/>
    <w:rsid w:val="004A2268"/>
    <w:rsid w:val="004A2443"/>
    <w:rsid w:val="004A4F09"/>
    <w:rsid w:val="004A53DE"/>
    <w:rsid w:val="004A5B7A"/>
    <w:rsid w:val="004A5D9F"/>
    <w:rsid w:val="004A5F09"/>
    <w:rsid w:val="004A6671"/>
    <w:rsid w:val="004A709A"/>
    <w:rsid w:val="004A7E9F"/>
    <w:rsid w:val="004B026B"/>
    <w:rsid w:val="004B03F8"/>
    <w:rsid w:val="004B0D47"/>
    <w:rsid w:val="004B20C4"/>
    <w:rsid w:val="004B2210"/>
    <w:rsid w:val="004B248B"/>
    <w:rsid w:val="004B2BE8"/>
    <w:rsid w:val="004B2DEF"/>
    <w:rsid w:val="004B368C"/>
    <w:rsid w:val="004B5379"/>
    <w:rsid w:val="004B5DE6"/>
    <w:rsid w:val="004B616E"/>
    <w:rsid w:val="004B69B4"/>
    <w:rsid w:val="004B705F"/>
    <w:rsid w:val="004B7B6C"/>
    <w:rsid w:val="004B7D92"/>
    <w:rsid w:val="004C01BE"/>
    <w:rsid w:val="004C069A"/>
    <w:rsid w:val="004C124E"/>
    <w:rsid w:val="004C1F64"/>
    <w:rsid w:val="004C2846"/>
    <w:rsid w:val="004C399D"/>
    <w:rsid w:val="004C423C"/>
    <w:rsid w:val="004C4760"/>
    <w:rsid w:val="004C4DDD"/>
    <w:rsid w:val="004C5B6C"/>
    <w:rsid w:val="004C5C0F"/>
    <w:rsid w:val="004C6029"/>
    <w:rsid w:val="004C64D2"/>
    <w:rsid w:val="004C7190"/>
    <w:rsid w:val="004C7478"/>
    <w:rsid w:val="004C7B5F"/>
    <w:rsid w:val="004C7B6B"/>
    <w:rsid w:val="004D0186"/>
    <w:rsid w:val="004D0423"/>
    <w:rsid w:val="004D07ED"/>
    <w:rsid w:val="004D0886"/>
    <w:rsid w:val="004D132E"/>
    <w:rsid w:val="004D13BA"/>
    <w:rsid w:val="004D2268"/>
    <w:rsid w:val="004D3304"/>
    <w:rsid w:val="004D406D"/>
    <w:rsid w:val="004D59E8"/>
    <w:rsid w:val="004D6376"/>
    <w:rsid w:val="004D6801"/>
    <w:rsid w:val="004D6884"/>
    <w:rsid w:val="004D7BDA"/>
    <w:rsid w:val="004E04A0"/>
    <w:rsid w:val="004E0825"/>
    <w:rsid w:val="004E09FF"/>
    <w:rsid w:val="004E0C58"/>
    <w:rsid w:val="004E1CFD"/>
    <w:rsid w:val="004E2181"/>
    <w:rsid w:val="004E36A2"/>
    <w:rsid w:val="004E39AA"/>
    <w:rsid w:val="004E430B"/>
    <w:rsid w:val="004E56E3"/>
    <w:rsid w:val="004E5856"/>
    <w:rsid w:val="004E7A8F"/>
    <w:rsid w:val="004F050C"/>
    <w:rsid w:val="004F06A9"/>
    <w:rsid w:val="004F1425"/>
    <w:rsid w:val="004F1EC6"/>
    <w:rsid w:val="004F250D"/>
    <w:rsid w:val="004F2E04"/>
    <w:rsid w:val="004F55CB"/>
    <w:rsid w:val="004F5B72"/>
    <w:rsid w:val="004F5D6A"/>
    <w:rsid w:val="004F5E8A"/>
    <w:rsid w:val="004F5F14"/>
    <w:rsid w:val="004F7DFA"/>
    <w:rsid w:val="0050123E"/>
    <w:rsid w:val="005016B4"/>
    <w:rsid w:val="005017B4"/>
    <w:rsid w:val="005036FC"/>
    <w:rsid w:val="00503CDE"/>
    <w:rsid w:val="00503E81"/>
    <w:rsid w:val="005058D9"/>
    <w:rsid w:val="00505975"/>
    <w:rsid w:val="00505CE4"/>
    <w:rsid w:val="005061B4"/>
    <w:rsid w:val="0050657B"/>
    <w:rsid w:val="00507536"/>
    <w:rsid w:val="005076D3"/>
    <w:rsid w:val="00507A61"/>
    <w:rsid w:val="005105ED"/>
    <w:rsid w:val="005120E6"/>
    <w:rsid w:val="00512407"/>
    <w:rsid w:val="00512D63"/>
    <w:rsid w:val="00513BAE"/>
    <w:rsid w:val="00514075"/>
    <w:rsid w:val="0051475C"/>
    <w:rsid w:val="00514DEE"/>
    <w:rsid w:val="00515ACF"/>
    <w:rsid w:val="00515DDE"/>
    <w:rsid w:val="005173A1"/>
    <w:rsid w:val="00520086"/>
    <w:rsid w:val="005214D3"/>
    <w:rsid w:val="0052202A"/>
    <w:rsid w:val="00522FCC"/>
    <w:rsid w:val="005230F5"/>
    <w:rsid w:val="00523A57"/>
    <w:rsid w:val="00523D06"/>
    <w:rsid w:val="00525B6E"/>
    <w:rsid w:val="00526165"/>
    <w:rsid w:val="00526F4F"/>
    <w:rsid w:val="00527026"/>
    <w:rsid w:val="00531066"/>
    <w:rsid w:val="00531848"/>
    <w:rsid w:val="00531A1C"/>
    <w:rsid w:val="00532CA2"/>
    <w:rsid w:val="00533BB5"/>
    <w:rsid w:val="0053718C"/>
    <w:rsid w:val="005371B8"/>
    <w:rsid w:val="005410E1"/>
    <w:rsid w:val="00541C1E"/>
    <w:rsid w:val="005430E3"/>
    <w:rsid w:val="005433A9"/>
    <w:rsid w:val="00543644"/>
    <w:rsid w:val="0054391C"/>
    <w:rsid w:val="00544779"/>
    <w:rsid w:val="005449F0"/>
    <w:rsid w:val="005450D1"/>
    <w:rsid w:val="005451E6"/>
    <w:rsid w:val="005457BE"/>
    <w:rsid w:val="00545FA6"/>
    <w:rsid w:val="0054767C"/>
    <w:rsid w:val="00547A5C"/>
    <w:rsid w:val="005508A7"/>
    <w:rsid w:val="00550EC5"/>
    <w:rsid w:val="005517DF"/>
    <w:rsid w:val="00551DE7"/>
    <w:rsid w:val="00553374"/>
    <w:rsid w:val="00554033"/>
    <w:rsid w:val="0055418B"/>
    <w:rsid w:val="00554578"/>
    <w:rsid w:val="00554F41"/>
    <w:rsid w:val="00555BD3"/>
    <w:rsid w:val="00556659"/>
    <w:rsid w:val="005574BB"/>
    <w:rsid w:val="005575E5"/>
    <w:rsid w:val="00557718"/>
    <w:rsid w:val="0056007B"/>
    <w:rsid w:val="00561A28"/>
    <w:rsid w:val="00561B38"/>
    <w:rsid w:val="005627C1"/>
    <w:rsid w:val="005634DF"/>
    <w:rsid w:val="005635D4"/>
    <w:rsid w:val="00563750"/>
    <w:rsid w:val="00563873"/>
    <w:rsid w:val="00564C18"/>
    <w:rsid w:val="005654AB"/>
    <w:rsid w:val="005656BA"/>
    <w:rsid w:val="00565D6E"/>
    <w:rsid w:val="005672D6"/>
    <w:rsid w:val="005708EF"/>
    <w:rsid w:val="00572576"/>
    <w:rsid w:val="005726FD"/>
    <w:rsid w:val="00572CD7"/>
    <w:rsid w:val="00573727"/>
    <w:rsid w:val="00574D95"/>
    <w:rsid w:val="00575C61"/>
    <w:rsid w:val="0057612A"/>
    <w:rsid w:val="00576580"/>
    <w:rsid w:val="00576CD6"/>
    <w:rsid w:val="0057776C"/>
    <w:rsid w:val="005777A9"/>
    <w:rsid w:val="0058158F"/>
    <w:rsid w:val="00581807"/>
    <w:rsid w:val="00582353"/>
    <w:rsid w:val="005825FA"/>
    <w:rsid w:val="0058303D"/>
    <w:rsid w:val="005832E2"/>
    <w:rsid w:val="00583937"/>
    <w:rsid w:val="0058394D"/>
    <w:rsid w:val="00584B7A"/>
    <w:rsid w:val="00584CEE"/>
    <w:rsid w:val="005850BA"/>
    <w:rsid w:val="0058577F"/>
    <w:rsid w:val="00585D29"/>
    <w:rsid w:val="005864E9"/>
    <w:rsid w:val="00587606"/>
    <w:rsid w:val="005878EB"/>
    <w:rsid w:val="00591249"/>
    <w:rsid w:val="00592434"/>
    <w:rsid w:val="005927B5"/>
    <w:rsid w:val="00593B09"/>
    <w:rsid w:val="00593E81"/>
    <w:rsid w:val="00594B79"/>
    <w:rsid w:val="00594DCC"/>
    <w:rsid w:val="00594E56"/>
    <w:rsid w:val="00595C31"/>
    <w:rsid w:val="00595E54"/>
    <w:rsid w:val="00596810"/>
    <w:rsid w:val="00596917"/>
    <w:rsid w:val="0059693F"/>
    <w:rsid w:val="005A04D4"/>
    <w:rsid w:val="005A0DB1"/>
    <w:rsid w:val="005A0EE8"/>
    <w:rsid w:val="005A0F27"/>
    <w:rsid w:val="005A1086"/>
    <w:rsid w:val="005A14D3"/>
    <w:rsid w:val="005A2BBB"/>
    <w:rsid w:val="005A40CE"/>
    <w:rsid w:val="005A4390"/>
    <w:rsid w:val="005A4C04"/>
    <w:rsid w:val="005A5A07"/>
    <w:rsid w:val="005A61E3"/>
    <w:rsid w:val="005A6376"/>
    <w:rsid w:val="005A6667"/>
    <w:rsid w:val="005A69A2"/>
    <w:rsid w:val="005A784A"/>
    <w:rsid w:val="005A7B34"/>
    <w:rsid w:val="005B04B1"/>
    <w:rsid w:val="005B0802"/>
    <w:rsid w:val="005B355D"/>
    <w:rsid w:val="005B3BB7"/>
    <w:rsid w:val="005B3F9F"/>
    <w:rsid w:val="005B43A2"/>
    <w:rsid w:val="005B45BE"/>
    <w:rsid w:val="005B6355"/>
    <w:rsid w:val="005B64BB"/>
    <w:rsid w:val="005B6E15"/>
    <w:rsid w:val="005B71DA"/>
    <w:rsid w:val="005C11BB"/>
    <w:rsid w:val="005C14BF"/>
    <w:rsid w:val="005C3137"/>
    <w:rsid w:val="005C330B"/>
    <w:rsid w:val="005C4075"/>
    <w:rsid w:val="005C48B6"/>
    <w:rsid w:val="005C4EE8"/>
    <w:rsid w:val="005C5D5B"/>
    <w:rsid w:val="005C6041"/>
    <w:rsid w:val="005C6762"/>
    <w:rsid w:val="005C7D23"/>
    <w:rsid w:val="005D05B5"/>
    <w:rsid w:val="005D194D"/>
    <w:rsid w:val="005D1965"/>
    <w:rsid w:val="005D1A66"/>
    <w:rsid w:val="005D26F1"/>
    <w:rsid w:val="005D2D54"/>
    <w:rsid w:val="005D2E25"/>
    <w:rsid w:val="005D485A"/>
    <w:rsid w:val="005D4F7B"/>
    <w:rsid w:val="005D6159"/>
    <w:rsid w:val="005D635C"/>
    <w:rsid w:val="005D754C"/>
    <w:rsid w:val="005D7C84"/>
    <w:rsid w:val="005D7F2A"/>
    <w:rsid w:val="005D7F30"/>
    <w:rsid w:val="005E0007"/>
    <w:rsid w:val="005E01EB"/>
    <w:rsid w:val="005E0849"/>
    <w:rsid w:val="005E0FAC"/>
    <w:rsid w:val="005E11BA"/>
    <w:rsid w:val="005E159C"/>
    <w:rsid w:val="005E16BE"/>
    <w:rsid w:val="005E189B"/>
    <w:rsid w:val="005E28F9"/>
    <w:rsid w:val="005E3603"/>
    <w:rsid w:val="005E628E"/>
    <w:rsid w:val="005E6BEE"/>
    <w:rsid w:val="005E749A"/>
    <w:rsid w:val="005E7EB0"/>
    <w:rsid w:val="005F0CF3"/>
    <w:rsid w:val="005F116D"/>
    <w:rsid w:val="005F1FD9"/>
    <w:rsid w:val="005F28E9"/>
    <w:rsid w:val="005F2BE9"/>
    <w:rsid w:val="005F3186"/>
    <w:rsid w:val="005F33E4"/>
    <w:rsid w:val="005F3CF2"/>
    <w:rsid w:val="005F3DB6"/>
    <w:rsid w:val="005F3EF6"/>
    <w:rsid w:val="005F40C5"/>
    <w:rsid w:val="005F4192"/>
    <w:rsid w:val="005F56ED"/>
    <w:rsid w:val="005F694E"/>
    <w:rsid w:val="005F72AC"/>
    <w:rsid w:val="0060017E"/>
    <w:rsid w:val="00601026"/>
    <w:rsid w:val="0060146D"/>
    <w:rsid w:val="006019B4"/>
    <w:rsid w:val="006023D0"/>
    <w:rsid w:val="006038C9"/>
    <w:rsid w:val="00603A02"/>
    <w:rsid w:val="00605B08"/>
    <w:rsid w:val="00606A4D"/>
    <w:rsid w:val="00606CAC"/>
    <w:rsid w:val="00607BD4"/>
    <w:rsid w:val="00610012"/>
    <w:rsid w:val="006100DD"/>
    <w:rsid w:val="006102C0"/>
    <w:rsid w:val="00610423"/>
    <w:rsid w:val="00610531"/>
    <w:rsid w:val="00610C4F"/>
    <w:rsid w:val="006110E0"/>
    <w:rsid w:val="00611A05"/>
    <w:rsid w:val="00612FFE"/>
    <w:rsid w:val="006146DB"/>
    <w:rsid w:val="00614A4D"/>
    <w:rsid w:val="00615228"/>
    <w:rsid w:val="0061570B"/>
    <w:rsid w:val="00615851"/>
    <w:rsid w:val="00615B2A"/>
    <w:rsid w:val="00616DE5"/>
    <w:rsid w:val="006212E6"/>
    <w:rsid w:val="00621336"/>
    <w:rsid w:val="006213DC"/>
    <w:rsid w:val="00621E40"/>
    <w:rsid w:val="00622372"/>
    <w:rsid w:val="00622404"/>
    <w:rsid w:val="00622E00"/>
    <w:rsid w:val="00623A79"/>
    <w:rsid w:val="00623CD0"/>
    <w:rsid w:val="00623D0A"/>
    <w:rsid w:val="0062412A"/>
    <w:rsid w:val="006248E8"/>
    <w:rsid w:val="00624DC4"/>
    <w:rsid w:val="006250E8"/>
    <w:rsid w:val="006252AA"/>
    <w:rsid w:val="0062535E"/>
    <w:rsid w:val="00625B27"/>
    <w:rsid w:val="00625BB1"/>
    <w:rsid w:val="00625BD7"/>
    <w:rsid w:val="00625BDC"/>
    <w:rsid w:val="0062627E"/>
    <w:rsid w:val="00626313"/>
    <w:rsid w:val="00627580"/>
    <w:rsid w:val="00627F5A"/>
    <w:rsid w:val="00632F2E"/>
    <w:rsid w:val="00633BF3"/>
    <w:rsid w:val="00633E85"/>
    <w:rsid w:val="00634453"/>
    <w:rsid w:val="00634737"/>
    <w:rsid w:val="0063517D"/>
    <w:rsid w:val="00635D09"/>
    <w:rsid w:val="006366CE"/>
    <w:rsid w:val="0063783A"/>
    <w:rsid w:val="00637B43"/>
    <w:rsid w:val="00641C01"/>
    <w:rsid w:val="00643C31"/>
    <w:rsid w:val="00646E32"/>
    <w:rsid w:val="00646F09"/>
    <w:rsid w:val="006476CD"/>
    <w:rsid w:val="006476DC"/>
    <w:rsid w:val="006477E4"/>
    <w:rsid w:val="006500D0"/>
    <w:rsid w:val="0065091A"/>
    <w:rsid w:val="0065169B"/>
    <w:rsid w:val="00651BA8"/>
    <w:rsid w:val="006526CD"/>
    <w:rsid w:val="00653133"/>
    <w:rsid w:val="00653216"/>
    <w:rsid w:val="00653454"/>
    <w:rsid w:val="0065397A"/>
    <w:rsid w:val="00653C70"/>
    <w:rsid w:val="0065425A"/>
    <w:rsid w:val="0065429D"/>
    <w:rsid w:val="0065485C"/>
    <w:rsid w:val="00654B46"/>
    <w:rsid w:val="00654C2E"/>
    <w:rsid w:val="00655897"/>
    <w:rsid w:val="0065591F"/>
    <w:rsid w:val="00655FD9"/>
    <w:rsid w:val="006562E0"/>
    <w:rsid w:val="006564DD"/>
    <w:rsid w:val="0065689B"/>
    <w:rsid w:val="00656A5E"/>
    <w:rsid w:val="00660245"/>
    <w:rsid w:val="00660B5C"/>
    <w:rsid w:val="00661B59"/>
    <w:rsid w:val="00662007"/>
    <w:rsid w:val="006620AC"/>
    <w:rsid w:val="00662B95"/>
    <w:rsid w:val="00662F0E"/>
    <w:rsid w:val="00663107"/>
    <w:rsid w:val="00663140"/>
    <w:rsid w:val="00663F4B"/>
    <w:rsid w:val="00664328"/>
    <w:rsid w:val="0066447F"/>
    <w:rsid w:val="006644E4"/>
    <w:rsid w:val="0066460B"/>
    <w:rsid w:val="006651D1"/>
    <w:rsid w:val="00665265"/>
    <w:rsid w:val="0066677A"/>
    <w:rsid w:val="00666AE6"/>
    <w:rsid w:val="00667600"/>
    <w:rsid w:val="00670654"/>
    <w:rsid w:val="006714B7"/>
    <w:rsid w:val="00672390"/>
    <w:rsid w:val="0067289C"/>
    <w:rsid w:val="00672CE9"/>
    <w:rsid w:val="00672FF1"/>
    <w:rsid w:val="00673F35"/>
    <w:rsid w:val="006743AE"/>
    <w:rsid w:val="00674A92"/>
    <w:rsid w:val="00676C36"/>
    <w:rsid w:val="00676E9C"/>
    <w:rsid w:val="006770FA"/>
    <w:rsid w:val="00677D39"/>
    <w:rsid w:val="00677ED7"/>
    <w:rsid w:val="0068096D"/>
    <w:rsid w:val="00680C29"/>
    <w:rsid w:val="00682277"/>
    <w:rsid w:val="006822FE"/>
    <w:rsid w:val="0068238A"/>
    <w:rsid w:val="00682B0F"/>
    <w:rsid w:val="0068324E"/>
    <w:rsid w:val="00684435"/>
    <w:rsid w:val="006856E2"/>
    <w:rsid w:val="006864BC"/>
    <w:rsid w:val="00686F78"/>
    <w:rsid w:val="006873E9"/>
    <w:rsid w:val="00687A3E"/>
    <w:rsid w:val="00692474"/>
    <w:rsid w:val="00693120"/>
    <w:rsid w:val="0069323A"/>
    <w:rsid w:val="00693448"/>
    <w:rsid w:val="00693D37"/>
    <w:rsid w:val="006945C2"/>
    <w:rsid w:val="00694F6B"/>
    <w:rsid w:val="0069512E"/>
    <w:rsid w:val="0069521A"/>
    <w:rsid w:val="0069643C"/>
    <w:rsid w:val="0069683D"/>
    <w:rsid w:val="006A18CD"/>
    <w:rsid w:val="006A1945"/>
    <w:rsid w:val="006A2249"/>
    <w:rsid w:val="006A3CFB"/>
    <w:rsid w:val="006A51A9"/>
    <w:rsid w:val="006A572E"/>
    <w:rsid w:val="006A6D83"/>
    <w:rsid w:val="006A7984"/>
    <w:rsid w:val="006A7B8D"/>
    <w:rsid w:val="006A7BA1"/>
    <w:rsid w:val="006B0855"/>
    <w:rsid w:val="006B18FE"/>
    <w:rsid w:val="006B21F9"/>
    <w:rsid w:val="006B22E1"/>
    <w:rsid w:val="006B2339"/>
    <w:rsid w:val="006B345C"/>
    <w:rsid w:val="006B4934"/>
    <w:rsid w:val="006B699D"/>
    <w:rsid w:val="006B7C75"/>
    <w:rsid w:val="006B7DE8"/>
    <w:rsid w:val="006C1EB6"/>
    <w:rsid w:val="006C2339"/>
    <w:rsid w:val="006C368A"/>
    <w:rsid w:val="006C3F00"/>
    <w:rsid w:val="006C53C4"/>
    <w:rsid w:val="006C6254"/>
    <w:rsid w:val="006C6736"/>
    <w:rsid w:val="006C791B"/>
    <w:rsid w:val="006D1902"/>
    <w:rsid w:val="006D2179"/>
    <w:rsid w:val="006D2222"/>
    <w:rsid w:val="006D278B"/>
    <w:rsid w:val="006D288C"/>
    <w:rsid w:val="006D2933"/>
    <w:rsid w:val="006D31DD"/>
    <w:rsid w:val="006D3863"/>
    <w:rsid w:val="006D39E2"/>
    <w:rsid w:val="006D5773"/>
    <w:rsid w:val="006D5C26"/>
    <w:rsid w:val="006D5D98"/>
    <w:rsid w:val="006D6076"/>
    <w:rsid w:val="006D76EA"/>
    <w:rsid w:val="006D7B76"/>
    <w:rsid w:val="006E0D1B"/>
    <w:rsid w:val="006E2B28"/>
    <w:rsid w:val="006E2CB1"/>
    <w:rsid w:val="006E3500"/>
    <w:rsid w:val="006E3B7F"/>
    <w:rsid w:val="006E3B86"/>
    <w:rsid w:val="006E3EDD"/>
    <w:rsid w:val="006E3FA3"/>
    <w:rsid w:val="006E43F1"/>
    <w:rsid w:val="006E57DE"/>
    <w:rsid w:val="006E60C8"/>
    <w:rsid w:val="006E6493"/>
    <w:rsid w:val="006E78E2"/>
    <w:rsid w:val="006E7902"/>
    <w:rsid w:val="006E7A18"/>
    <w:rsid w:val="006F01FD"/>
    <w:rsid w:val="006F0FFA"/>
    <w:rsid w:val="006F1638"/>
    <w:rsid w:val="006F1E7D"/>
    <w:rsid w:val="006F26E0"/>
    <w:rsid w:val="006F2FEA"/>
    <w:rsid w:val="006F3019"/>
    <w:rsid w:val="006F39F0"/>
    <w:rsid w:val="006F3B32"/>
    <w:rsid w:val="006F48E2"/>
    <w:rsid w:val="006F4F82"/>
    <w:rsid w:val="006F52FF"/>
    <w:rsid w:val="006F63BD"/>
    <w:rsid w:val="006F6945"/>
    <w:rsid w:val="006F69CD"/>
    <w:rsid w:val="00700153"/>
    <w:rsid w:val="007001DC"/>
    <w:rsid w:val="00700B8A"/>
    <w:rsid w:val="00700F81"/>
    <w:rsid w:val="00701C64"/>
    <w:rsid w:val="007029D8"/>
    <w:rsid w:val="00703DF2"/>
    <w:rsid w:val="00705197"/>
    <w:rsid w:val="00705DCC"/>
    <w:rsid w:val="00706607"/>
    <w:rsid w:val="00706B57"/>
    <w:rsid w:val="00706F27"/>
    <w:rsid w:val="0070781A"/>
    <w:rsid w:val="007078FC"/>
    <w:rsid w:val="00707BEF"/>
    <w:rsid w:val="0071001B"/>
    <w:rsid w:val="007101F7"/>
    <w:rsid w:val="0071210B"/>
    <w:rsid w:val="00712523"/>
    <w:rsid w:val="00712986"/>
    <w:rsid w:val="00713175"/>
    <w:rsid w:val="007133E3"/>
    <w:rsid w:val="00713B28"/>
    <w:rsid w:val="00714357"/>
    <w:rsid w:val="0071447F"/>
    <w:rsid w:val="007148B3"/>
    <w:rsid w:val="00714A3F"/>
    <w:rsid w:val="00714FF7"/>
    <w:rsid w:val="00715923"/>
    <w:rsid w:val="00716741"/>
    <w:rsid w:val="007168E2"/>
    <w:rsid w:val="00717ABA"/>
    <w:rsid w:val="00721519"/>
    <w:rsid w:val="00721AB1"/>
    <w:rsid w:val="007225D5"/>
    <w:rsid w:val="00722B75"/>
    <w:rsid w:val="007230C4"/>
    <w:rsid w:val="00725ADE"/>
    <w:rsid w:val="00725F3C"/>
    <w:rsid w:val="007266EA"/>
    <w:rsid w:val="00726D0E"/>
    <w:rsid w:val="00726DD7"/>
    <w:rsid w:val="0072718F"/>
    <w:rsid w:val="007276F1"/>
    <w:rsid w:val="007278B3"/>
    <w:rsid w:val="00730006"/>
    <w:rsid w:val="00730252"/>
    <w:rsid w:val="00730347"/>
    <w:rsid w:val="00730F17"/>
    <w:rsid w:val="00730FE2"/>
    <w:rsid w:val="00731E97"/>
    <w:rsid w:val="007322D9"/>
    <w:rsid w:val="00732CBC"/>
    <w:rsid w:val="007335B0"/>
    <w:rsid w:val="00733BBC"/>
    <w:rsid w:val="00734F16"/>
    <w:rsid w:val="00735043"/>
    <w:rsid w:val="00735D6B"/>
    <w:rsid w:val="00737393"/>
    <w:rsid w:val="00737549"/>
    <w:rsid w:val="0073760E"/>
    <w:rsid w:val="0073767A"/>
    <w:rsid w:val="007376A2"/>
    <w:rsid w:val="007405AE"/>
    <w:rsid w:val="00742D87"/>
    <w:rsid w:val="00742DBC"/>
    <w:rsid w:val="00742FE1"/>
    <w:rsid w:val="00743B85"/>
    <w:rsid w:val="00743E06"/>
    <w:rsid w:val="0074413C"/>
    <w:rsid w:val="007459EA"/>
    <w:rsid w:val="007468A2"/>
    <w:rsid w:val="007478CA"/>
    <w:rsid w:val="00747A21"/>
    <w:rsid w:val="00747EA3"/>
    <w:rsid w:val="00747ED7"/>
    <w:rsid w:val="00750AE8"/>
    <w:rsid w:val="00750C76"/>
    <w:rsid w:val="00750CAB"/>
    <w:rsid w:val="00751BB6"/>
    <w:rsid w:val="00752165"/>
    <w:rsid w:val="007527F1"/>
    <w:rsid w:val="00752BB8"/>
    <w:rsid w:val="007544CD"/>
    <w:rsid w:val="00754FD2"/>
    <w:rsid w:val="007551E9"/>
    <w:rsid w:val="00755FB9"/>
    <w:rsid w:val="00756070"/>
    <w:rsid w:val="00756761"/>
    <w:rsid w:val="00756794"/>
    <w:rsid w:val="00757C64"/>
    <w:rsid w:val="0076051D"/>
    <w:rsid w:val="0076078E"/>
    <w:rsid w:val="00760AAD"/>
    <w:rsid w:val="00760CAF"/>
    <w:rsid w:val="00761B79"/>
    <w:rsid w:val="00761D21"/>
    <w:rsid w:val="007620C3"/>
    <w:rsid w:val="007641A8"/>
    <w:rsid w:val="00764448"/>
    <w:rsid w:val="0076540D"/>
    <w:rsid w:val="007655EB"/>
    <w:rsid w:val="007656BD"/>
    <w:rsid w:val="0076581C"/>
    <w:rsid w:val="00767390"/>
    <w:rsid w:val="007677CA"/>
    <w:rsid w:val="00767B8B"/>
    <w:rsid w:val="00770106"/>
    <w:rsid w:val="007701A0"/>
    <w:rsid w:val="00771039"/>
    <w:rsid w:val="00771090"/>
    <w:rsid w:val="00771450"/>
    <w:rsid w:val="00771AC5"/>
    <w:rsid w:val="007723D0"/>
    <w:rsid w:val="00772803"/>
    <w:rsid w:val="00772ECD"/>
    <w:rsid w:val="00773F15"/>
    <w:rsid w:val="0077467C"/>
    <w:rsid w:val="007754B1"/>
    <w:rsid w:val="00775835"/>
    <w:rsid w:val="00775A1A"/>
    <w:rsid w:val="00775C7A"/>
    <w:rsid w:val="00775DA4"/>
    <w:rsid w:val="00776381"/>
    <w:rsid w:val="0077652B"/>
    <w:rsid w:val="007768DF"/>
    <w:rsid w:val="00776DFC"/>
    <w:rsid w:val="007806D2"/>
    <w:rsid w:val="00780DFA"/>
    <w:rsid w:val="00780FF7"/>
    <w:rsid w:val="007818D4"/>
    <w:rsid w:val="00781911"/>
    <w:rsid w:val="007819E0"/>
    <w:rsid w:val="00781DCB"/>
    <w:rsid w:val="0078286D"/>
    <w:rsid w:val="00782B93"/>
    <w:rsid w:val="007833EE"/>
    <w:rsid w:val="00783B14"/>
    <w:rsid w:val="00783EB5"/>
    <w:rsid w:val="0078489C"/>
    <w:rsid w:val="00784B51"/>
    <w:rsid w:val="00784DDE"/>
    <w:rsid w:val="00785938"/>
    <w:rsid w:val="00785B33"/>
    <w:rsid w:val="007866CB"/>
    <w:rsid w:val="00786B56"/>
    <w:rsid w:val="007875F9"/>
    <w:rsid w:val="0079283F"/>
    <w:rsid w:val="0079437E"/>
    <w:rsid w:val="00794713"/>
    <w:rsid w:val="007951DA"/>
    <w:rsid w:val="007956F9"/>
    <w:rsid w:val="00795D21"/>
    <w:rsid w:val="007963CA"/>
    <w:rsid w:val="00796BBA"/>
    <w:rsid w:val="007A0174"/>
    <w:rsid w:val="007A063E"/>
    <w:rsid w:val="007A0C61"/>
    <w:rsid w:val="007A1EAF"/>
    <w:rsid w:val="007A2B86"/>
    <w:rsid w:val="007A2DEC"/>
    <w:rsid w:val="007A5413"/>
    <w:rsid w:val="007A58FD"/>
    <w:rsid w:val="007A5EFF"/>
    <w:rsid w:val="007A6927"/>
    <w:rsid w:val="007A71A3"/>
    <w:rsid w:val="007B0300"/>
    <w:rsid w:val="007B050D"/>
    <w:rsid w:val="007B0C01"/>
    <w:rsid w:val="007B1AFF"/>
    <w:rsid w:val="007B1CAC"/>
    <w:rsid w:val="007B2451"/>
    <w:rsid w:val="007B2D55"/>
    <w:rsid w:val="007B39C1"/>
    <w:rsid w:val="007B49A8"/>
    <w:rsid w:val="007B4A05"/>
    <w:rsid w:val="007B7003"/>
    <w:rsid w:val="007B7601"/>
    <w:rsid w:val="007B7BD5"/>
    <w:rsid w:val="007C0902"/>
    <w:rsid w:val="007C1AA1"/>
    <w:rsid w:val="007C1B6B"/>
    <w:rsid w:val="007C3442"/>
    <w:rsid w:val="007C34D9"/>
    <w:rsid w:val="007C368A"/>
    <w:rsid w:val="007C49B3"/>
    <w:rsid w:val="007C49D3"/>
    <w:rsid w:val="007C5610"/>
    <w:rsid w:val="007C605F"/>
    <w:rsid w:val="007C6C58"/>
    <w:rsid w:val="007C7476"/>
    <w:rsid w:val="007C7A9C"/>
    <w:rsid w:val="007D05D5"/>
    <w:rsid w:val="007D0B41"/>
    <w:rsid w:val="007D2024"/>
    <w:rsid w:val="007D20FB"/>
    <w:rsid w:val="007D2293"/>
    <w:rsid w:val="007D28CA"/>
    <w:rsid w:val="007D2A90"/>
    <w:rsid w:val="007D2B8B"/>
    <w:rsid w:val="007D2EF7"/>
    <w:rsid w:val="007D4074"/>
    <w:rsid w:val="007D52C7"/>
    <w:rsid w:val="007D5331"/>
    <w:rsid w:val="007D5E7A"/>
    <w:rsid w:val="007D6D53"/>
    <w:rsid w:val="007D6E40"/>
    <w:rsid w:val="007D7052"/>
    <w:rsid w:val="007D7969"/>
    <w:rsid w:val="007D7A35"/>
    <w:rsid w:val="007D7AD1"/>
    <w:rsid w:val="007E0497"/>
    <w:rsid w:val="007E14E1"/>
    <w:rsid w:val="007E47DA"/>
    <w:rsid w:val="007E4FBD"/>
    <w:rsid w:val="007E524B"/>
    <w:rsid w:val="007E546C"/>
    <w:rsid w:val="007E6E6F"/>
    <w:rsid w:val="007E7DA0"/>
    <w:rsid w:val="007F01F5"/>
    <w:rsid w:val="007F0C20"/>
    <w:rsid w:val="007F21F4"/>
    <w:rsid w:val="007F33FA"/>
    <w:rsid w:val="007F4FAF"/>
    <w:rsid w:val="007F5472"/>
    <w:rsid w:val="007F54FA"/>
    <w:rsid w:val="007F5963"/>
    <w:rsid w:val="007F59D4"/>
    <w:rsid w:val="007F5C37"/>
    <w:rsid w:val="00800A7B"/>
    <w:rsid w:val="008013A3"/>
    <w:rsid w:val="00801559"/>
    <w:rsid w:val="00801A42"/>
    <w:rsid w:val="00801C07"/>
    <w:rsid w:val="00802484"/>
    <w:rsid w:val="00802523"/>
    <w:rsid w:val="00802D6E"/>
    <w:rsid w:val="00802E23"/>
    <w:rsid w:val="0080314C"/>
    <w:rsid w:val="00803332"/>
    <w:rsid w:val="00803433"/>
    <w:rsid w:val="008045A4"/>
    <w:rsid w:val="00804C05"/>
    <w:rsid w:val="00804F3F"/>
    <w:rsid w:val="008050B2"/>
    <w:rsid w:val="00807329"/>
    <w:rsid w:val="008079C1"/>
    <w:rsid w:val="00807A39"/>
    <w:rsid w:val="00807D8D"/>
    <w:rsid w:val="00810232"/>
    <w:rsid w:val="008116C2"/>
    <w:rsid w:val="00811726"/>
    <w:rsid w:val="00811905"/>
    <w:rsid w:val="00811B31"/>
    <w:rsid w:val="008126D7"/>
    <w:rsid w:val="00812DBB"/>
    <w:rsid w:val="00813144"/>
    <w:rsid w:val="008138D9"/>
    <w:rsid w:val="00814EE8"/>
    <w:rsid w:val="0081565F"/>
    <w:rsid w:val="00815855"/>
    <w:rsid w:val="008164AA"/>
    <w:rsid w:val="0081688C"/>
    <w:rsid w:val="0081694C"/>
    <w:rsid w:val="00816EDF"/>
    <w:rsid w:val="0081709B"/>
    <w:rsid w:val="00817B02"/>
    <w:rsid w:val="00817EAC"/>
    <w:rsid w:val="00817F57"/>
    <w:rsid w:val="008210A1"/>
    <w:rsid w:val="00821514"/>
    <w:rsid w:val="00821571"/>
    <w:rsid w:val="00821759"/>
    <w:rsid w:val="008217C1"/>
    <w:rsid w:val="008217F3"/>
    <w:rsid w:val="00823852"/>
    <w:rsid w:val="0082457C"/>
    <w:rsid w:val="008247E1"/>
    <w:rsid w:val="008249C0"/>
    <w:rsid w:val="00824A49"/>
    <w:rsid w:val="00824F5C"/>
    <w:rsid w:val="00825FCD"/>
    <w:rsid w:val="00825FF0"/>
    <w:rsid w:val="00826047"/>
    <w:rsid w:val="008264B9"/>
    <w:rsid w:val="00827A2C"/>
    <w:rsid w:val="00830CF9"/>
    <w:rsid w:val="00830D0A"/>
    <w:rsid w:val="00831071"/>
    <w:rsid w:val="008318EC"/>
    <w:rsid w:val="00831B7A"/>
    <w:rsid w:val="00831FAB"/>
    <w:rsid w:val="008321FF"/>
    <w:rsid w:val="00832790"/>
    <w:rsid w:val="00832EB9"/>
    <w:rsid w:val="00832ED7"/>
    <w:rsid w:val="008330D2"/>
    <w:rsid w:val="00833298"/>
    <w:rsid w:val="00834029"/>
    <w:rsid w:val="00834152"/>
    <w:rsid w:val="00834423"/>
    <w:rsid w:val="0083442E"/>
    <w:rsid w:val="008347F9"/>
    <w:rsid w:val="00834DC5"/>
    <w:rsid w:val="00834E43"/>
    <w:rsid w:val="008353E7"/>
    <w:rsid w:val="0083582F"/>
    <w:rsid w:val="00835B9C"/>
    <w:rsid w:val="00835D7D"/>
    <w:rsid w:val="0083607D"/>
    <w:rsid w:val="008361CF"/>
    <w:rsid w:val="00837617"/>
    <w:rsid w:val="008402C8"/>
    <w:rsid w:val="00842293"/>
    <w:rsid w:val="00843976"/>
    <w:rsid w:val="00843B61"/>
    <w:rsid w:val="00843B63"/>
    <w:rsid w:val="008451E7"/>
    <w:rsid w:val="008451ED"/>
    <w:rsid w:val="008471CB"/>
    <w:rsid w:val="0085013E"/>
    <w:rsid w:val="00850C4E"/>
    <w:rsid w:val="008513A3"/>
    <w:rsid w:val="008516B1"/>
    <w:rsid w:val="00852E25"/>
    <w:rsid w:val="008545C7"/>
    <w:rsid w:val="0085520B"/>
    <w:rsid w:val="00855875"/>
    <w:rsid w:val="00855D34"/>
    <w:rsid w:val="008563B6"/>
    <w:rsid w:val="00857F8F"/>
    <w:rsid w:val="008602DA"/>
    <w:rsid w:val="0086085C"/>
    <w:rsid w:val="008609F3"/>
    <w:rsid w:val="00861F5D"/>
    <w:rsid w:val="008620F2"/>
    <w:rsid w:val="0086357B"/>
    <w:rsid w:val="00863669"/>
    <w:rsid w:val="00863780"/>
    <w:rsid w:val="008638AA"/>
    <w:rsid w:val="00865427"/>
    <w:rsid w:val="00866ABB"/>
    <w:rsid w:val="00866BF5"/>
    <w:rsid w:val="0086784A"/>
    <w:rsid w:val="00867F76"/>
    <w:rsid w:val="00867F82"/>
    <w:rsid w:val="00870927"/>
    <w:rsid w:val="00870C4B"/>
    <w:rsid w:val="00871330"/>
    <w:rsid w:val="0087141D"/>
    <w:rsid w:val="00872130"/>
    <w:rsid w:val="00873752"/>
    <w:rsid w:val="00873BC0"/>
    <w:rsid w:val="00873D42"/>
    <w:rsid w:val="0087437F"/>
    <w:rsid w:val="0087486F"/>
    <w:rsid w:val="008752DE"/>
    <w:rsid w:val="00876AE0"/>
    <w:rsid w:val="00876D31"/>
    <w:rsid w:val="00877116"/>
    <w:rsid w:val="00877E9B"/>
    <w:rsid w:val="0088116E"/>
    <w:rsid w:val="00881B5E"/>
    <w:rsid w:val="00883B73"/>
    <w:rsid w:val="00883EF8"/>
    <w:rsid w:val="0088427C"/>
    <w:rsid w:val="00884820"/>
    <w:rsid w:val="00885AB7"/>
    <w:rsid w:val="00886436"/>
    <w:rsid w:val="008876CC"/>
    <w:rsid w:val="008906AB"/>
    <w:rsid w:val="00890700"/>
    <w:rsid w:val="008922AD"/>
    <w:rsid w:val="0089320D"/>
    <w:rsid w:val="0089365E"/>
    <w:rsid w:val="00893711"/>
    <w:rsid w:val="008947DD"/>
    <w:rsid w:val="00895037"/>
    <w:rsid w:val="008950F2"/>
    <w:rsid w:val="00895222"/>
    <w:rsid w:val="00895560"/>
    <w:rsid w:val="00895D23"/>
    <w:rsid w:val="00895E48"/>
    <w:rsid w:val="00896ED6"/>
    <w:rsid w:val="008A039D"/>
    <w:rsid w:val="008A0A0D"/>
    <w:rsid w:val="008A13E2"/>
    <w:rsid w:val="008A333F"/>
    <w:rsid w:val="008A426A"/>
    <w:rsid w:val="008A645D"/>
    <w:rsid w:val="008A6A28"/>
    <w:rsid w:val="008A7346"/>
    <w:rsid w:val="008B242B"/>
    <w:rsid w:val="008B32D4"/>
    <w:rsid w:val="008B5ACD"/>
    <w:rsid w:val="008B5C58"/>
    <w:rsid w:val="008B60A8"/>
    <w:rsid w:val="008B63B9"/>
    <w:rsid w:val="008B6711"/>
    <w:rsid w:val="008B6E2F"/>
    <w:rsid w:val="008B72ED"/>
    <w:rsid w:val="008B75E4"/>
    <w:rsid w:val="008C04A5"/>
    <w:rsid w:val="008C0F2E"/>
    <w:rsid w:val="008C19D8"/>
    <w:rsid w:val="008C1A13"/>
    <w:rsid w:val="008C2B98"/>
    <w:rsid w:val="008C2F49"/>
    <w:rsid w:val="008C378F"/>
    <w:rsid w:val="008C38C0"/>
    <w:rsid w:val="008C4D9C"/>
    <w:rsid w:val="008C7AE7"/>
    <w:rsid w:val="008C7FE0"/>
    <w:rsid w:val="008D08C9"/>
    <w:rsid w:val="008D0F9C"/>
    <w:rsid w:val="008D1022"/>
    <w:rsid w:val="008D1067"/>
    <w:rsid w:val="008D159E"/>
    <w:rsid w:val="008D3C9C"/>
    <w:rsid w:val="008D42BF"/>
    <w:rsid w:val="008D5237"/>
    <w:rsid w:val="008D6288"/>
    <w:rsid w:val="008D62EA"/>
    <w:rsid w:val="008D694F"/>
    <w:rsid w:val="008D7325"/>
    <w:rsid w:val="008D7983"/>
    <w:rsid w:val="008E03CE"/>
    <w:rsid w:val="008E09E9"/>
    <w:rsid w:val="008E16F2"/>
    <w:rsid w:val="008E1A13"/>
    <w:rsid w:val="008E1D7A"/>
    <w:rsid w:val="008E2425"/>
    <w:rsid w:val="008E3C8D"/>
    <w:rsid w:val="008E3F18"/>
    <w:rsid w:val="008E48B2"/>
    <w:rsid w:val="008E56D1"/>
    <w:rsid w:val="008E5934"/>
    <w:rsid w:val="008E5B01"/>
    <w:rsid w:val="008E6901"/>
    <w:rsid w:val="008E6991"/>
    <w:rsid w:val="008E7DD8"/>
    <w:rsid w:val="008F176E"/>
    <w:rsid w:val="008F2110"/>
    <w:rsid w:val="008F257E"/>
    <w:rsid w:val="008F2C59"/>
    <w:rsid w:val="008F4B99"/>
    <w:rsid w:val="008F6379"/>
    <w:rsid w:val="008F7550"/>
    <w:rsid w:val="008F78B6"/>
    <w:rsid w:val="00901C51"/>
    <w:rsid w:val="00902378"/>
    <w:rsid w:val="009026A4"/>
    <w:rsid w:val="00902976"/>
    <w:rsid w:val="009038F7"/>
    <w:rsid w:val="00906D36"/>
    <w:rsid w:val="00907C5F"/>
    <w:rsid w:val="00907D24"/>
    <w:rsid w:val="009105BC"/>
    <w:rsid w:val="00910F17"/>
    <w:rsid w:val="00912422"/>
    <w:rsid w:val="009126A8"/>
    <w:rsid w:val="009133BC"/>
    <w:rsid w:val="00913C04"/>
    <w:rsid w:val="009141B7"/>
    <w:rsid w:val="00914D10"/>
    <w:rsid w:val="0091515C"/>
    <w:rsid w:val="009153C6"/>
    <w:rsid w:val="009161EE"/>
    <w:rsid w:val="0091627D"/>
    <w:rsid w:val="00916907"/>
    <w:rsid w:val="0091769A"/>
    <w:rsid w:val="00920D9D"/>
    <w:rsid w:val="00922218"/>
    <w:rsid w:val="0092296C"/>
    <w:rsid w:val="009240D8"/>
    <w:rsid w:val="00924B23"/>
    <w:rsid w:val="00925676"/>
    <w:rsid w:val="00925C0F"/>
    <w:rsid w:val="00926DE3"/>
    <w:rsid w:val="009273EC"/>
    <w:rsid w:val="00927F58"/>
    <w:rsid w:val="00930E27"/>
    <w:rsid w:val="00930FC1"/>
    <w:rsid w:val="009320AB"/>
    <w:rsid w:val="00932E9E"/>
    <w:rsid w:val="009337E8"/>
    <w:rsid w:val="009338BA"/>
    <w:rsid w:val="009338FD"/>
    <w:rsid w:val="00933DE9"/>
    <w:rsid w:val="00933E28"/>
    <w:rsid w:val="0093456F"/>
    <w:rsid w:val="00934EA8"/>
    <w:rsid w:val="00936164"/>
    <w:rsid w:val="00936A94"/>
    <w:rsid w:val="00937275"/>
    <w:rsid w:val="00940714"/>
    <w:rsid w:val="009409C9"/>
    <w:rsid w:val="00941A8D"/>
    <w:rsid w:val="00941DDC"/>
    <w:rsid w:val="0094247D"/>
    <w:rsid w:val="00942E8A"/>
    <w:rsid w:val="00943711"/>
    <w:rsid w:val="009438E4"/>
    <w:rsid w:val="00943975"/>
    <w:rsid w:val="009442AF"/>
    <w:rsid w:val="00944D06"/>
    <w:rsid w:val="00944DE0"/>
    <w:rsid w:val="00944E7E"/>
    <w:rsid w:val="00945D48"/>
    <w:rsid w:val="0094726D"/>
    <w:rsid w:val="0094778A"/>
    <w:rsid w:val="0094785D"/>
    <w:rsid w:val="00947ABA"/>
    <w:rsid w:val="00947AE6"/>
    <w:rsid w:val="00947FCB"/>
    <w:rsid w:val="00950184"/>
    <w:rsid w:val="00950541"/>
    <w:rsid w:val="00950DEE"/>
    <w:rsid w:val="00951152"/>
    <w:rsid w:val="009520C6"/>
    <w:rsid w:val="00952219"/>
    <w:rsid w:val="009541DA"/>
    <w:rsid w:val="00954757"/>
    <w:rsid w:val="00954893"/>
    <w:rsid w:val="00954AA6"/>
    <w:rsid w:val="00954B3A"/>
    <w:rsid w:val="00955A67"/>
    <w:rsid w:val="00955B39"/>
    <w:rsid w:val="009564F8"/>
    <w:rsid w:val="009570FE"/>
    <w:rsid w:val="0095731D"/>
    <w:rsid w:val="0096033E"/>
    <w:rsid w:val="00960A32"/>
    <w:rsid w:val="00960C92"/>
    <w:rsid w:val="0096162F"/>
    <w:rsid w:val="00961CC6"/>
    <w:rsid w:val="00962016"/>
    <w:rsid w:val="0096297F"/>
    <w:rsid w:val="00962F15"/>
    <w:rsid w:val="0096308A"/>
    <w:rsid w:val="00963257"/>
    <w:rsid w:val="009635C7"/>
    <w:rsid w:val="00963C11"/>
    <w:rsid w:val="00964407"/>
    <w:rsid w:val="00964D30"/>
    <w:rsid w:val="00966D51"/>
    <w:rsid w:val="00966D93"/>
    <w:rsid w:val="00967ADD"/>
    <w:rsid w:val="00970002"/>
    <w:rsid w:val="00970018"/>
    <w:rsid w:val="009702DD"/>
    <w:rsid w:val="00970342"/>
    <w:rsid w:val="00970AE0"/>
    <w:rsid w:val="009711AE"/>
    <w:rsid w:val="00971900"/>
    <w:rsid w:val="00971A03"/>
    <w:rsid w:val="00971AB6"/>
    <w:rsid w:val="00972802"/>
    <w:rsid w:val="00973500"/>
    <w:rsid w:val="009749F5"/>
    <w:rsid w:val="00974C97"/>
    <w:rsid w:val="00974D85"/>
    <w:rsid w:val="009752D1"/>
    <w:rsid w:val="00975BF8"/>
    <w:rsid w:val="0097792D"/>
    <w:rsid w:val="00977CD0"/>
    <w:rsid w:val="009805F9"/>
    <w:rsid w:val="009816F1"/>
    <w:rsid w:val="0098196B"/>
    <w:rsid w:val="009825A2"/>
    <w:rsid w:val="009831A7"/>
    <w:rsid w:val="00984275"/>
    <w:rsid w:val="00984456"/>
    <w:rsid w:val="00984FAD"/>
    <w:rsid w:val="00985AA3"/>
    <w:rsid w:val="00985D89"/>
    <w:rsid w:val="0098698E"/>
    <w:rsid w:val="0098698F"/>
    <w:rsid w:val="00986B2F"/>
    <w:rsid w:val="00987101"/>
    <w:rsid w:val="00987188"/>
    <w:rsid w:val="0098776F"/>
    <w:rsid w:val="00987CB8"/>
    <w:rsid w:val="00991589"/>
    <w:rsid w:val="0099162C"/>
    <w:rsid w:val="009920D5"/>
    <w:rsid w:val="00992B8A"/>
    <w:rsid w:val="009946D4"/>
    <w:rsid w:val="0099582C"/>
    <w:rsid w:val="00997159"/>
    <w:rsid w:val="009972F0"/>
    <w:rsid w:val="009A04CF"/>
    <w:rsid w:val="009A059B"/>
    <w:rsid w:val="009A0795"/>
    <w:rsid w:val="009A0815"/>
    <w:rsid w:val="009A2A77"/>
    <w:rsid w:val="009A2DED"/>
    <w:rsid w:val="009A3083"/>
    <w:rsid w:val="009A3EF8"/>
    <w:rsid w:val="009A43B8"/>
    <w:rsid w:val="009A4854"/>
    <w:rsid w:val="009A5DA9"/>
    <w:rsid w:val="009A6342"/>
    <w:rsid w:val="009A742C"/>
    <w:rsid w:val="009A759E"/>
    <w:rsid w:val="009B0076"/>
    <w:rsid w:val="009B0611"/>
    <w:rsid w:val="009B18E8"/>
    <w:rsid w:val="009B252E"/>
    <w:rsid w:val="009B5D3C"/>
    <w:rsid w:val="009B65F4"/>
    <w:rsid w:val="009B72F4"/>
    <w:rsid w:val="009C0D20"/>
    <w:rsid w:val="009C199B"/>
    <w:rsid w:val="009C19A4"/>
    <w:rsid w:val="009C2907"/>
    <w:rsid w:val="009C2A5D"/>
    <w:rsid w:val="009C4DE3"/>
    <w:rsid w:val="009C5DE3"/>
    <w:rsid w:val="009C6725"/>
    <w:rsid w:val="009C680D"/>
    <w:rsid w:val="009C7B71"/>
    <w:rsid w:val="009D047F"/>
    <w:rsid w:val="009D2687"/>
    <w:rsid w:val="009D2C33"/>
    <w:rsid w:val="009D3141"/>
    <w:rsid w:val="009D3741"/>
    <w:rsid w:val="009D3EC3"/>
    <w:rsid w:val="009D539F"/>
    <w:rsid w:val="009D56A6"/>
    <w:rsid w:val="009D5B35"/>
    <w:rsid w:val="009D5E6E"/>
    <w:rsid w:val="009D728A"/>
    <w:rsid w:val="009D761F"/>
    <w:rsid w:val="009E1802"/>
    <w:rsid w:val="009E19C0"/>
    <w:rsid w:val="009E23E0"/>
    <w:rsid w:val="009E3823"/>
    <w:rsid w:val="009E522E"/>
    <w:rsid w:val="009E5302"/>
    <w:rsid w:val="009E643A"/>
    <w:rsid w:val="009E6462"/>
    <w:rsid w:val="009E6B19"/>
    <w:rsid w:val="009E7A99"/>
    <w:rsid w:val="009F1431"/>
    <w:rsid w:val="009F175B"/>
    <w:rsid w:val="009F1BAF"/>
    <w:rsid w:val="009F20B7"/>
    <w:rsid w:val="009F2485"/>
    <w:rsid w:val="009F29B1"/>
    <w:rsid w:val="009F3DEC"/>
    <w:rsid w:val="009F4CC4"/>
    <w:rsid w:val="009F53F7"/>
    <w:rsid w:val="009F54FF"/>
    <w:rsid w:val="009F62BE"/>
    <w:rsid w:val="009F6C87"/>
    <w:rsid w:val="009F7D32"/>
    <w:rsid w:val="00A00EF6"/>
    <w:rsid w:val="00A0162A"/>
    <w:rsid w:val="00A01710"/>
    <w:rsid w:val="00A01818"/>
    <w:rsid w:val="00A018CC"/>
    <w:rsid w:val="00A01A7B"/>
    <w:rsid w:val="00A020BF"/>
    <w:rsid w:val="00A03140"/>
    <w:rsid w:val="00A0414A"/>
    <w:rsid w:val="00A045C5"/>
    <w:rsid w:val="00A046A5"/>
    <w:rsid w:val="00A0549A"/>
    <w:rsid w:val="00A05599"/>
    <w:rsid w:val="00A055A4"/>
    <w:rsid w:val="00A05B68"/>
    <w:rsid w:val="00A05D65"/>
    <w:rsid w:val="00A0761F"/>
    <w:rsid w:val="00A10330"/>
    <w:rsid w:val="00A10CF4"/>
    <w:rsid w:val="00A1117D"/>
    <w:rsid w:val="00A13824"/>
    <w:rsid w:val="00A13832"/>
    <w:rsid w:val="00A13B9F"/>
    <w:rsid w:val="00A141E6"/>
    <w:rsid w:val="00A15297"/>
    <w:rsid w:val="00A15479"/>
    <w:rsid w:val="00A15870"/>
    <w:rsid w:val="00A15B32"/>
    <w:rsid w:val="00A15ED3"/>
    <w:rsid w:val="00A16AB2"/>
    <w:rsid w:val="00A173A6"/>
    <w:rsid w:val="00A1776B"/>
    <w:rsid w:val="00A2014F"/>
    <w:rsid w:val="00A203FB"/>
    <w:rsid w:val="00A2099E"/>
    <w:rsid w:val="00A20D1F"/>
    <w:rsid w:val="00A20F36"/>
    <w:rsid w:val="00A21115"/>
    <w:rsid w:val="00A21296"/>
    <w:rsid w:val="00A223A7"/>
    <w:rsid w:val="00A2346F"/>
    <w:rsid w:val="00A23FCB"/>
    <w:rsid w:val="00A24B44"/>
    <w:rsid w:val="00A255DC"/>
    <w:rsid w:val="00A25659"/>
    <w:rsid w:val="00A25825"/>
    <w:rsid w:val="00A25FFF"/>
    <w:rsid w:val="00A265A6"/>
    <w:rsid w:val="00A2709A"/>
    <w:rsid w:val="00A27843"/>
    <w:rsid w:val="00A31230"/>
    <w:rsid w:val="00A3154A"/>
    <w:rsid w:val="00A32322"/>
    <w:rsid w:val="00A32591"/>
    <w:rsid w:val="00A328D9"/>
    <w:rsid w:val="00A32A0F"/>
    <w:rsid w:val="00A32A80"/>
    <w:rsid w:val="00A33AE2"/>
    <w:rsid w:val="00A34269"/>
    <w:rsid w:val="00A34C17"/>
    <w:rsid w:val="00A40374"/>
    <w:rsid w:val="00A41340"/>
    <w:rsid w:val="00A420FC"/>
    <w:rsid w:val="00A452DB"/>
    <w:rsid w:val="00A45BAF"/>
    <w:rsid w:val="00A47B5B"/>
    <w:rsid w:val="00A51271"/>
    <w:rsid w:val="00A51AE0"/>
    <w:rsid w:val="00A529B1"/>
    <w:rsid w:val="00A52ED8"/>
    <w:rsid w:val="00A53331"/>
    <w:rsid w:val="00A535F7"/>
    <w:rsid w:val="00A5385D"/>
    <w:rsid w:val="00A53A9E"/>
    <w:rsid w:val="00A53C7F"/>
    <w:rsid w:val="00A53DA5"/>
    <w:rsid w:val="00A54F32"/>
    <w:rsid w:val="00A5515C"/>
    <w:rsid w:val="00A552B1"/>
    <w:rsid w:val="00A57097"/>
    <w:rsid w:val="00A570F2"/>
    <w:rsid w:val="00A57119"/>
    <w:rsid w:val="00A571A8"/>
    <w:rsid w:val="00A603E6"/>
    <w:rsid w:val="00A6042A"/>
    <w:rsid w:val="00A606F3"/>
    <w:rsid w:val="00A6098D"/>
    <w:rsid w:val="00A628B1"/>
    <w:rsid w:val="00A645E3"/>
    <w:rsid w:val="00A65230"/>
    <w:rsid w:val="00A65921"/>
    <w:rsid w:val="00A659A8"/>
    <w:rsid w:val="00A669B8"/>
    <w:rsid w:val="00A674E2"/>
    <w:rsid w:val="00A67CC9"/>
    <w:rsid w:val="00A70CCE"/>
    <w:rsid w:val="00A721CF"/>
    <w:rsid w:val="00A72573"/>
    <w:rsid w:val="00A735B8"/>
    <w:rsid w:val="00A73675"/>
    <w:rsid w:val="00A73AD0"/>
    <w:rsid w:val="00A74239"/>
    <w:rsid w:val="00A743A3"/>
    <w:rsid w:val="00A74529"/>
    <w:rsid w:val="00A7646F"/>
    <w:rsid w:val="00A76477"/>
    <w:rsid w:val="00A76B37"/>
    <w:rsid w:val="00A77B87"/>
    <w:rsid w:val="00A805F4"/>
    <w:rsid w:val="00A807DA"/>
    <w:rsid w:val="00A80835"/>
    <w:rsid w:val="00A80B8A"/>
    <w:rsid w:val="00A81C52"/>
    <w:rsid w:val="00A820EF"/>
    <w:rsid w:val="00A8317C"/>
    <w:rsid w:val="00A84489"/>
    <w:rsid w:val="00A8469F"/>
    <w:rsid w:val="00A84C16"/>
    <w:rsid w:val="00A852A2"/>
    <w:rsid w:val="00A86EC1"/>
    <w:rsid w:val="00A879D1"/>
    <w:rsid w:val="00A87B2B"/>
    <w:rsid w:val="00A911F4"/>
    <w:rsid w:val="00A913FB"/>
    <w:rsid w:val="00A91C1C"/>
    <w:rsid w:val="00A92200"/>
    <w:rsid w:val="00A9293D"/>
    <w:rsid w:val="00A92CD0"/>
    <w:rsid w:val="00A93164"/>
    <w:rsid w:val="00A9363F"/>
    <w:rsid w:val="00A938EA"/>
    <w:rsid w:val="00A943AC"/>
    <w:rsid w:val="00A94887"/>
    <w:rsid w:val="00A951CC"/>
    <w:rsid w:val="00A9536D"/>
    <w:rsid w:val="00A95FB2"/>
    <w:rsid w:val="00A96658"/>
    <w:rsid w:val="00AA1672"/>
    <w:rsid w:val="00AA1AC7"/>
    <w:rsid w:val="00AA47EF"/>
    <w:rsid w:val="00AA5DBC"/>
    <w:rsid w:val="00AA5DCE"/>
    <w:rsid w:val="00AA6D43"/>
    <w:rsid w:val="00AA7276"/>
    <w:rsid w:val="00AA734C"/>
    <w:rsid w:val="00AA791E"/>
    <w:rsid w:val="00AA7E74"/>
    <w:rsid w:val="00AA7FC9"/>
    <w:rsid w:val="00AB0001"/>
    <w:rsid w:val="00AB0EC0"/>
    <w:rsid w:val="00AB1256"/>
    <w:rsid w:val="00AB1A4C"/>
    <w:rsid w:val="00AB4328"/>
    <w:rsid w:val="00AB4914"/>
    <w:rsid w:val="00AB49CF"/>
    <w:rsid w:val="00AB5B2E"/>
    <w:rsid w:val="00AB5D2B"/>
    <w:rsid w:val="00AB6274"/>
    <w:rsid w:val="00AB6842"/>
    <w:rsid w:val="00AB6BD0"/>
    <w:rsid w:val="00AC10E2"/>
    <w:rsid w:val="00AC131E"/>
    <w:rsid w:val="00AC1975"/>
    <w:rsid w:val="00AC1DF6"/>
    <w:rsid w:val="00AC2A1E"/>
    <w:rsid w:val="00AC2E2A"/>
    <w:rsid w:val="00AC2EC6"/>
    <w:rsid w:val="00AC4508"/>
    <w:rsid w:val="00AC4C65"/>
    <w:rsid w:val="00AC511D"/>
    <w:rsid w:val="00AC630E"/>
    <w:rsid w:val="00AC6814"/>
    <w:rsid w:val="00AC6F2B"/>
    <w:rsid w:val="00AC70BF"/>
    <w:rsid w:val="00AC7F1A"/>
    <w:rsid w:val="00AC7F2F"/>
    <w:rsid w:val="00AD0C5E"/>
    <w:rsid w:val="00AD0CCC"/>
    <w:rsid w:val="00AD1143"/>
    <w:rsid w:val="00AD166E"/>
    <w:rsid w:val="00AD1E17"/>
    <w:rsid w:val="00AD2067"/>
    <w:rsid w:val="00AD20B8"/>
    <w:rsid w:val="00AD3A20"/>
    <w:rsid w:val="00AD3D09"/>
    <w:rsid w:val="00AD3DD8"/>
    <w:rsid w:val="00AD3F67"/>
    <w:rsid w:val="00AD73EE"/>
    <w:rsid w:val="00AD78BC"/>
    <w:rsid w:val="00AE05FD"/>
    <w:rsid w:val="00AE07AA"/>
    <w:rsid w:val="00AE09EC"/>
    <w:rsid w:val="00AE0DA9"/>
    <w:rsid w:val="00AE0F5B"/>
    <w:rsid w:val="00AE2A6A"/>
    <w:rsid w:val="00AE389B"/>
    <w:rsid w:val="00AE38EF"/>
    <w:rsid w:val="00AE4524"/>
    <w:rsid w:val="00AE4DEA"/>
    <w:rsid w:val="00AE5223"/>
    <w:rsid w:val="00AE5AEE"/>
    <w:rsid w:val="00AE74BB"/>
    <w:rsid w:val="00AF005A"/>
    <w:rsid w:val="00AF0812"/>
    <w:rsid w:val="00AF0B3E"/>
    <w:rsid w:val="00AF13AC"/>
    <w:rsid w:val="00AF1497"/>
    <w:rsid w:val="00AF2A43"/>
    <w:rsid w:val="00AF2EE4"/>
    <w:rsid w:val="00AF32C5"/>
    <w:rsid w:val="00AF4383"/>
    <w:rsid w:val="00AF47CF"/>
    <w:rsid w:val="00AF5CEF"/>
    <w:rsid w:val="00AF62B3"/>
    <w:rsid w:val="00AF6669"/>
    <w:rsid w:val="00AF67AD"/>
    <w:rsid w:val="00AF7AA2"/>
    <w:rsid w:val="00B00629"/>
    <w:rsid w:val="00B020F6"/>
    <w:rsid w:val="00B02C32"/>
    <w:rsid w:val="00B02F12"/>
    <w:rsid w:val="00B0375E"/>
    <w:rsid w:val="00B042CB"/>
    <w:rsid w:val="00B04954"/>
    <w:rsid w:val="00B065B9"/>
    <w:rsid w:val="00B0674A"/>
    <w:rsid w:val="00B0692B"/>
    <w:rsid w:val="00B06A2D"/>
    <w:rsid w:val="00B07596"/>
    <w:rsid w:val="00B10082"/>
    <w:rsid w:val="00B10797"/>
    <w:rsid w:val="00B109B4"/>
    <w:rsid w:val="00B10E1E"/>
    <w:rsid w:val="00B10E34"/>
    <w:rsid w:val="00B11255"/>
    <w:rsid w:val="00B1160A"/>
    <w:rsid w:val="00B122D0"/>
    <w:rsid w:val="00B12E38"/>
    <w:rsid w:val="00B12F3F"/>
    <w:rsid w:val="00B14334"/>
    <w:rsid w:val="00B15DE7"/>
    <w:rsid w:val="00B161EB"/>
    <w:rsid w:val="00B16A98"/>
    <w:rsid w:val="00B1780E"/>
    <w:rsid w:val="00B20378"/>
    <w:rsid w:val="00B20566"/>
    <w:rsid w:val="00B21316"/>
    <w:rsid w:val="00B21CD7"/>
    <w:rsid w:val="00B21E8C"/>
    <w:rsid w:val="00B22386"/>
    <w:rsid w:val="00B22861"/>
    <w:rsid w:val="00B22D08"/>
    <w:rsid w:val="00B231CD"/>
    <w:rsid w:val="00B235BE"/>
    <w:rsid w:val="00B23618"/>
    <w:rsid w:val="00B249E1"/>
    <w:rsid w:val="00B24E7C"/>
    <w:rsid w:val="00B24FC8"/>
    <w:rsid w:val="00B2532D"/>
    <w:rsid w:val="00B25A9B"/>
    <w:rsid w:val="00B26C34"/>
    <w:rsid w:val="00B278BC"/>
    <w:rsid w:val="00B30638"/>
    <w:rsid w:val="00B30C80"/>
    <w:rsid w:val="00B314DA"/>
    <w:rsid w:val="00B32580"/>
    <w:rsid w:val="00B32F18"/>
    <w:rsid w:val="00B3348A"/>
    <w:rsid w:val="00B33A0F"/>
    <w:rsid w:val="00B33FDD"/>
    <w:rsid w:val="00B34857"/>
    <w:rsid w:val="00B35A78"/>
    <w:rsid w:val="00B36262"/>
    <w:rsid w:val="00B36E91"/>
    <w:rsid w:val="00B37B34"/>
    <w:rsid w:val="00B4264E"/>
    <w:rsid w:val="00B42689"/>
    <w:rsid w:val="00B45554"/>
    <w:rsid w:val="00B456A5"/>
    <w:rsid w:val="00B464B0"/>
    <w:rsid w:val="00B4721B"/>
    <w:rsid w:val="00B50F92"/>
    <w:rsid w:val="00B515AB"/>
    <w:rsid w:val="00B51ACF"/>
    <w:rsid w:val="00B51C23"/>
    <w:rsid w:val="00B5239C"/>
    <w:rsid w:val="00B5287E"/>
    <w:rsid w:val="00B53C85"/>
    <w:rsid w:val="00B5415C"/>
    <w:rsid w:val="00B54B54"/>
    <w:rsid w:val="00B54F9E"/>
    <w:rsid w:val="00B5579E"/>
    <w:rsid w:val="00B55A71"/>
    <w:rsid w:val="00B56DAA"/>
    <w:rsid w:val="00B57950"/>
    <w:rsid w:val="00B6058E"/>
    <w:rsid w:val="00B6064A"/>
    <w:rsid w:val="00B60740"/>
    <w:rsid w:val="00B615D0"/>
    <w:rsid w:val="00B626AA"/>
    <w:rsid w:val="00B62D19"/>
    <w:rsid w:val="00B635F0"/>
    <w:rsid w:val="00B63ED3"/>
    <w:rsid w:val="00B6470C"/>
    <w:rsid w:val="00B6514D"/>
    <w:rsid w:val="00B66520"/>
    <w:rsid w:val="00B66A35"/>
    <w:rsid w:val="00B66D51"/>
    <w:rsid w:val="00B67FEF"/>
    <w:rsid w:val="00B700BE"/>
    <w:rsid w:val="00B70219"/>
    <w:rsid w:val="00B710D0"/>
    <w:rsid w:val="00B71146"/>
    <w:rsid w:val="00B71AA0"/>
    <w:rsid w:val="00B72B94"/>
    <w:rsid w:val="00B741A9"/>
    <w:rsid w:val="00B749DB"/>
    <w:rsid w:val="00B74DC8"/>
    <w:rsid w:val="00B74FA1"/>
    <w:rsid w:val="00B7584E"/>
    <w:rsid w:val="00B75DE7"/>
    <w:rsid w:val="00B75F8C"/>
    <w:rsid w:val="00B76A31"/>
    <w:rsid w:val="00B76BBA"/>
    <w:rsid w:val="00B7736E"/>
    <w:rsid w:val="00B805DD"/>
    <w:rsid w:val="00B81BF5"/>
    <w:rsid w:val="00B82CB9"/>
    <w:rsid w:val="00B8301C"/>
    <w:rsid w:val="00B837A1"/>
    <w:rsid w:val="00B83B6D"/>
    <w:rsid w:val="00B83FA3"/>
    <w:rsid w:val="00B84013"/>
    <w:rsid w:val="00B84735"/>
    <w:rsid w:val="00B84D07"/>
    <w:rsid w:val="00B8574A"/>
    <w:rsid w:val="00B866DC"/>
    <w:rsid w:val="00B914B8"/>
    <w:rsid w:val="00B91658"/>
    <w:rsid w:val="00B9180A"/>
    <w:rsid w:val="00B93730"/>
    <w:rsid w:val="00B93AE3"/>
    <w:rsid w:val="00B950BB"/>
    <w:rsid w:val="00B959B3"/>
    <w:rsid w:val="00B973B8"/>
    <w:rsid w:val="00B977F9"/>
    <w:rsid w:val="00B97BE4"/>
    <w:rsid w:val="00BA1120"/>
    <w:rsid w:val="00BA1973"/>
    <w:rsid w:val="00BA1DE8"/>
    <w:rsid w:val="00BA1F7C"/>
    <w:rsid w:val="00BA1FD1"/>
    <w:rsid w:val="00BA2243"/>
    <w:rsid w:val="00BA2423"/>
    <w:rsid w:val="00BA2709"/>
    <w:rsid w:val="00BA30D9"/>
    <w:rsid w:val="00BA3125"/>
    <w:rsid w:val="00BA365E"/>
    <w:rsid w:val="00BA4E5E"/>
    <w:rsid w:val="00BA4E90"/>
    <w:rsid w:val="00BA596A"/>
    <w:rsid w:val="00BA6307"/>
    <w:rsid w:val="00BA7595"/>
    <w:rsid w:val="00BA7A2C"/>
    <w:rsid w:val="00BA7DC3"/>
    <w:rsid w:val="00BB0986"/>
    <w:rsid w:val="00BB0F89"/>
    <w:rsid w:val="00BB10B4"/>
    <w:rsid w:val="00BB1E38"/>
    <w:rsid w:val="00BB1F7B"/>
    <w:rsid w:val="00BB20D2"/>
    <w:rsid w:val="00BB2F03"/>
    <w:rsid w:val="00BB328C"/>
    <w:rsid w:val="00BB338B"/>
    <w:rsid w:val="00BB37AE"/>
    <w:rsid w:val="00BB3AC7"/>
    <w:rsid w:val="00BB3C02"/>
    <w:rsid w:val="00BB46E4"/>
    <w:rsid w:val="00BB51C8"/>
    <w:rsid w:val="00BB58B6"/>
    <w:rsid w:val="00BB5A51"/>
    <w:rsid w:val="00BB741F"/>
    <w:rsid w:val="00BB773F"/>
    <w:rsid w:val="00BB7B78"/>
    <w:rsid w:val="00BC064B"/>
    <w:rsid w:val="00BC089A"/>
    <w:rsid w:val="00BC0F08"/>
    <w:rsid w:val="00BC16AE"/>
    <w:rsid w:val="00BC1D03"/>
    <w:rsid w:val="00BC1FD2"/>
    <w:rsid w:val="00BC22DA"/>
    <w:rsid w:val="00BC31CB"/>
    <w:rsid w:val="00BC36C4"/>
    <w:rsid w:val="00BC36D0"/>
    <w:rsid w:val="00BC3BDF"/>
    <w:rsid w:val="00BC4108"/>
    <w:rsid w:val="00BC4607"/>
    <w:rsid w:val="00BC47F8"/>
    <w:rsid w:val="00BC51DA"/>
    <w:rsid w:val="00BC6B0A"/>
    <w:rsid w:val="00BC7962"/>
    <w:rsid w:val="00BC7B10"/>
    <w:rsid w:val="00BD0CAA"/>
    <w:rsid w:val="00BD1432"/>
    <w:rsid w:val="00BD1631"/>
    <w:rsid w:val="00BD1AA6"/>
    <w:rsid w:val="00BD1CC4"/>
    <w:rsid w:val="00BD1F0B"/>
    <w:rsid w:val="00BD23DB"/>
    <w:rsid w:val="00BD2D02"/>
    <w:rsid w:val="00BD3214"/>
    <w:rsid w:val="00BD4200"/>
    <w:rsid w:val="00BD5EA5"/>
    <w:rsid w:val="00BD6D12"/>
    <w:rsid w:val="00BD6F89"/>
    <w:rsid w:val="00BD7748"/>
    <w:rsid w:val="00BE0684"/>
    <w:rsid w:val="00BE139D"/>
    <w:rsid w:val="00BE1775"/>
    <w:rsid w:val="00BE19FA"/>
    <w:rsid w:val="00BE1CD8"/>
    <w:rsid w:val="00BE22FB"/>
    <w:rsid w:val="00BE28FE"/>
    <w:rsid w:val="00BE452B"/>
    <w:rsid w:val="00BE469E"/>
    <w:rsid w:val="00BE5B96"/>
    <w:rsid w:val="00BE5FA9"/>
    <w:rsid w:val="00BE614B"/>
    <w:rsid w:val="00BE671E"/>
    <w:rsid w:val="00BE6959"/>
    <w:rsid w:val="00BE6AF2"/>
    <w:rsid w:val="00BE7A8A"/>
    <w:rsid w:val="00BF0111"/>
    <w:rsid w:val="00BF01D6"/>
    <w:rsid w:val="00BF06BA"/>
    <w:rsid w:val="00BF0A2C"/>
    <w:rsid w:val="00BF2C43"/>
    <w:rsid w:val="00BF3833"/>
    <w:rsid w:val="00BF53A6"/>
    <w:rsid w:val="00BF5481"/>
    <w:rsid w:val="00BF5ECA"/>
    <w:rsid w:val="00BF7284"/>
    <w:rsid w:val="00BF7935"/>
    <w:rsid w:val="00BF7CE2"/>
    <w:rsid w:val="00C00074"/>
    <w:rsid w:val="00C0027C"/>
    <w:rsid w:val="00C0210D"/>
    <w:rsid w:val="00C02399"/>
    <w:rsid w:val="00C03369"/>
    <w:rsid w:val="00C044A9"/>
    <w:rsid w:val="00C04EF9"/>
    <w:rsid w:val="00C05614"/>
    <w:rsid w:val="00C05E32"/>
    <w:rsid w:val="00C073EE"/>
    <w:rsid w:val="00C1076A"/>
    <w:rsid w:val="00C10D79"/>
    <w:rsid w:val="00C11496"/>
    <w:rsid w:val="00C115EF"/>
    <w:rsid w:val="00C11781"/>
    <w:rsid w:val="00C1388B"/>
    <w:rsid w:val="00C1469F"/>
    <w:rsid w:val="00C146F6"/>
    <w:rsid w:val="00C16D04"/>
    <w:rsid w:val="00C17192"/>
    <w:rsid w:val="00C2205E"/>
    <w:rsid w:val="00C228D0"/>
    <w:rsid w:val="00C22F0D"/>
    <w:rsid w:val="00C2353A"/>
    <w:rsid w:val="00C244BD"/>
    <w:rsid w:val="00C2484A"/>
    <w:rsid w:val="00C24894"/>
    <w:rsid w:val="00C24986"/>
    <w:rsid w:val="00C25F52"/>
    <w:rsid w:val="00C268AF"/>
    <w:rsid w:val="00C27CE1"/>
    <w:rsid w:val="00C30446"/>
    <w:rsid w:val="00C305BF"/>
    <w:rsid w:val="00C30B8C"/>
    <w:rsid w:val="00C31698"/>
    <w:rsid w:val="00C32C0D"/>
    <w:rsid w:val="00C337C6"/>
    <w:rsid w:val="00C33A93"/>
    <w:rsid w:val="00C33CCB"/>
    <w:rsid w:val="00C36615"/>
    <w:rsid w:val="00C36DA7"/>
    <w:rsid w:val="00C36FE1"/>
    <w:rsid w:val="00C371F6"/>
    <w:rsid w:val="00C37A1C"/>
    <w:rsid w:val="00C37B42"/>
    <w:rsid w:val="00C40186"/>
    <w:rsid w:val="00C40899"/>
    <w:rsid w:val="00C40BCE"/>
    <w:rsid w:val="00C41B46"/>
    <w:rsid w:val="00C428F4"/>
    <w:rsid w:val="00C43470"/>
    <w:rsid w:val="00C43DFC"/>
    <w:rsid w:val="00C44057"/>
    <w:rsid w:val="00C452E1"/>
    <w:rsid w:val="00C46C99"/>
    <w:rsid w:val="00C50A40"/>
    <w:rsid w:val="00C51738"/>
    <w:rsid w:val="00C524F5"/>
    <w:rsid w:val="00C52ED1"/>
    <w:rsid w:val="00C53920"/>
    <w:rsid w:val="00C53A04"/>
    <w:rsid w:val="00C53CE1"/>
    <w:rsid w:val="00C53FF2"/>
    <w:rsid w:val="00C542A3"/>
    <w:rsid w:val="00C55F36"/>
    <w:rsid w:val="00C56D94"/>
    <w:rsid w:val="00C57522"/>
    <w:rsid w:val="00C575D0"/>
    <w:rsid w:val="00C57DAD"/>
    <w:rsid w:val="00C602C7"/>
    <w:rsid w:val="00C60A66"/>
    <w:rsid w:val="00C61CC3"/>
    <w:rsid w:val="00C61F4D"/>
    <w:rsid w:val="00C6246F"/>
    <w:rsid w:val="00C624A1"/>
    <w:rsid w:val="00C64112"/>
    <w:rsid w:val="00C644B0"/>
    <w:rsid w:val="00C64528"/>
    <w:rsid w:val="00C64AFF"/>
    <w:rsid w:val="00C64BD4"/>
    <w:rsid w:val="00C65294"/>
    <w:rsid w:val="00C67130"/>
    <w:rsid w:val="00C67858"/>
    <w:rsid w:val="00C71D11"/>
    <w:rsid w:val="00C72D2B"/>
    <w:rsid w:val="00C73291"/>
    <w:rsid w:val="00C73350"/>
    <w:rsid w:val="00C73B57"/>
    <w:rsid w:val="00C73BAF"/>
    <w:rsid w:val="00C74C6E"/>
    <w:rsid w:val="00C756C3"/>
    <w:rsid w:val="00C807ED"/>
    <w:rsid w:val="00C818F6"/>
    <w:rsid w:val="00C82371"/>
    <w:rsid w:val="00C82DC9"/>
    <w:rsid w:val="00C83089"/>
    <w:rsid w:val="00C8319C"/>
    <w:rsid w:val="00C8337E"/>
    <w:rsid w:val="00C85278"/>
    <w:rsid w:val="00C856D6"/>
    <w:rsid w:val="00C9004C"/>
    <w:rsid w:val="00C900BA"/>
    <w:rsid w:val="00C90166"/>
    <w:rsid w:val="00C901F5"/>
    <w:rsid w:val="00C90E98"/>
    <w:rsid w:val="00C92EF4"/>
    <w:rsid w:val="00C93064"/>
    <w:rsid w:val="00C93CBE"/>
    <w:rsid w:val="00C94647"/>
    <w:rsid w:val="00C947B1"/>
    <w:rsid w:val="00C95ADF"/>
    <w:rsid w:val="00C966A4"/>
    <w:rsid w:val="00C968D3"/>
    <w:rsid w:val="00C96CD1"/>
    <w:rsid w:val="00C97F6C"/>
    <w:rsid w:val="00CA0B1B"/>
    <w:rsid w:val="00CA126B"/>
    <w:rsid w:val="00CA1515"/>
    <w:rsid w:val="00CA1558"/>
    <w:rsid w:val="00CA247E"/>
    <w:rsid w:val="00CA26C2"/>
    <w:rsid w:val="00CA36A4"/>
    <w:rsid w:val="00CA375F"/>
    <w:rsid w:val="00CA3CBF"/>
    <w:rsid w:val="00CA4061"/>
    <w:rsid w:val="00CA49B7"/>
    <w:rsid w:val="00CA6191"/>
    <w:rsid w:val="00CA77D0"/>
    <w:rsid w:val="00CA7FF1"/>
    <w:rsid w:val="00CB0B67"/>
    <w:rsid w:val="00CB0D79"/>
    <w:rsid w:val="00CB0F71"/>
    <w:rsid w:val="00CB1BBF"/>
    <w:rsid w:val="00CB23DA"/>
    <w:rsid w:val="00CB2CA3"/>
    <w:rsid w:val="00CB3608"/>
    <w:rsid w:val="00CB37C7"/>
    <w:rsid w:val="00CB38B4"/>
    <w:rsid w:val="00CB3CA5"/>
    <w:rsid w:val="00CB5286"/>
    <w:rsid w:val="00CB5D8F"/>
    <w:rsid w:val="00CC0757"/>
    <w:rsid w:val="00CC259D"/>
    <w:rsid w:val="00CC3220"/>
    <w:rsid w:val="00CC4925"/>
    <w:rsid w:val="00CC4F27"/>
    <w:rsid w:val="00CC69BA"/>
    <w:rsid w:val="00CC6FF1"/>
    <w:rsid w:val="00CC761D"/>
    <w:rsid w:val="00CD05A5"/>
    <w:rsid w:val="00CD0949"/>
    <w:rsid w:val="00CD1CCB"/>
    <w:rsid w:val="00CD2D1B"/>
    <w:rsid w:val="00CD2E07"/>
    <w:rsid w:val="00CD3671"/>
    <w:rsid w:val="00CD4039"/>
    <w:rsid w:val="00CD5AC3"/>
    <w:rsid w:val="00CD5DFF"/>
    <w:rsid w:val="00CD6D17"/>
    <w:rsid w:val="00CD7DDA"/>
    <w:rsid w:val="00CE196B"/>
    <w:rsid w:val="00CE2859"/>
    <w:rsid w:val="00CE2BE3"/>
    <w:rsid w:val="00CE49F2"/>
    <w:rsid w:val="00CE5A59"/>
    <w:rsid w:val="00CE6166"/>
    <w:rsid w:val="00CE6EA4"/>
    <w:rsid w:val="00CE6FB1"/>
    <w:rsid w:val="00CE7561"/>
    <w:rsid w:val="00CF1A17"/>
    <w:rsid w:val="00CF258B"/>
    <w:rsid w:val="00CF2AF3"/>
    <w:rsid w:val="00CF3A6E"/>
    <w:rsid w:val="00CF53B8"/>
    <w:rsid w:val="00CF55B2"/>
    <w:rsid w:val="00CF5E07"/>
    <w:rsid w:val="00CF5F45"/>
    <w:rsid w:val="00CF631D"/>
    <w:rsid w:val="00CF676F"/>
    <w:rsid w:val="00CF6BA6"/>
    <w:rsid w:val="00CF6E2F"/>
    <w:rsid w:val="00D0056F"/>
    <w:rsid w:val="00D01930"/>
    <w:rsid w:val="00D03062"/>
    <w:rsid w:val="00D0378A"/>
    <w:rsid w:val="00D038C5"/>
    <w:rsid w:val="00D038F9"/>
    <w:rsid w:val="00D04176"/>
    <w:rsid w:val="00D04259"/>
    <w:rsid w:val="00D0483B"/>
    <w:rsid w:val="00D0491D"/>
    <w:rsid w:val="00D04AD1"/>
    <w:rsid w:val="00D05043"/>
    <w:rsid w:val="00D05133"/>
    <w:rsid w:val="00D05801"/>
    <w:rsid w:val="00D06CCA"/>
    <w:rsid w:val="00D06F14"/>
    <w:rsid w:val="00D0747A"/>
    <w:rsid w:val="00D1051A"/>
    <w:rsid w:val="00D11555"/>
    <w:rsid w:val="00D11763"/>
    <w:rsid w:val="00D11EC3"/>
    <w:rsid w:val="00D12456"/>
    <w:rsid w:val="00D128EA"/>
    <w:rsid w:val="00D15236"/>
    <w:rsid w:val="00D15741"/>
    <w:rsid w:val="00D15D25"/>
    <w:rsid w:val="00D15EC8"/>
    <w:rsid w:val="00D1646A"/>
    <w:rsid w:val="00D17CF9"/>
    <w:rsid w:val="00D17DC3"/>
    <w:rsid w:val="00D21F3E"/>
    <w:rsid w:val="00D2398B"/>
    <w:rsid w:val="00D23B74"/>
    <w:rsid w:val="00D25A04"/>
    <w:rsid w:val="00D25A52"/>
    <w:rsid w:val="00D2662E"/>
    <w:rsid w:val="00D26865"/>
    <w:rsid w:val="00D268A9"/>
    <w:rsid w:val="00D26A0C"/>
    <w:rsid w:val="00D26BC4"/>
    <w:rsid w:val="00D30886"/>
    <w:rsid w:val="00D3197D"/>
    <w:rsid w:val="00D322D5"/>
    <w:rsid w:val="00D327E1"/>
    <w:rsid w:val="00D32DD9"/>
    <w:rsid w:val="00D3375B"/>
    <w:rsid w:val="00D34B88"/>
    <w:rsid w:val="00D35552"/>
    <w:rsid w:val="00D377F3"/>
    <w:rsid w:val="00D37A6B"/>
    <w:rsid w:val="00D37D01"/>
    <w:rsid w:val="00D41D12"/>
    <w:rsid w:val="00D4224F"/>
    <w:rsid w:val="00D42BDC"/>
    <w:rsid w:val="00D43230"/>
    <w:rsid w:val="00D434C4"/>
    <w:rsid w:val="00D436ED"/>
    <w:rsid w:val="00D44B4A"/>
    <w:rsid w:val="00D45006"/>
    <w:rsid w:val="00D45F9C"/>
    <w:rsid w:val="00D46A22"/>
    <w:rsid w:val="00D46D81"/>
    <w:rsid w:val="00D475C9"/>
    <w:rsid w:val="00D50910"/>
    <w:rsid w:val="00D51927"/>
    <w:rsid w:val="00D51C28"/>
    <w:rsid w:val="00D54320"/>
    <w:rsid w:val="00D545C8"/>
    <w:rsid w:val="00D5481E"/>
    <w:rsid w:val="00D54F07"/>
    <w:rsid w:val="00D55131"/>
    <w:rsid w:val="00D57278"/>
    <w:rsid w:val="00D57475"/>
    <w:rsid w:val="00D60128"/>
    <w:rsid w:val="00D6042B"/>
    <w:rsid w:val="00D61D23"/>
    <w:rsid w:val="00D62162"/>
    <w:rsid w:val="00D625CC"/>
    <w:rsid w:val="00D627B9"/>
    <w:rsid w:val="00D6355F"/>
    <w:rsid w:val="00D64038"/>
    <w:rsid w:val="00D64AC0"/>
    <w:rsid w:val="00D6504A"/>
    <w:rsid w:val="00D65608"/>
    <w:rsid w:val="00D657D4"/>
    <w:rsid w:val="00D66111"/>
    <w:rsid w:val="00D701D4"/>
    <w:rsid w:val="00D70457"/>
    <w:rsid w:val="00D70CAA"/>
    <w:rsid w:val="00D71A5C"/>
    <w:rsid w:val="00D727DE"/>
    <w:rsid w:val="00D736E8"/>
    <w:rsid w:val="00D74AB7"/>
    <w:rsid w:val="00D75E4D"/>
    <w:rsid w:val="00D77707"/>
    <w:rsid w:val="00D779B9"/>
    <w:rsid w:val="00D814EC"/>
    <w:rsid w:val="00D81DA1"/>
    <w:rsid w:val="00D825FC"/>
    <w:rsid w:val="00D837C3"/>
    <w:rsid w:val="00D8441B"/>
    <w:rsid w:val="00D84AC6"/>
    <w:rsid w:val="00D85060"/>
    <w:rsid w:val="00D8526A"/>
    <w:rsid w:val="00D8530B"/>
    <w:rsid w:val="00D8569E"/>
    <w:rsid w:val="00D86C50"/>
    <w:rsid w:val="00D870A8"/>
    <w:rsid w:val="00D87AC7"/>
    <w:rsid w:val="00D90CAE"/>
    <w:rsid w:val="00D914E2"/>
    <w:rsid w:val="00D9197F"/>
    <w:rsid w:val="00D922B5"/>
    <w:rsid w:val="00D92658"/>
    <w:rsid w:val="00D92CB4"/>
    <w:rsid w:val="00D93F7E"/>
    <w:rsid w:val="00D949ED"/>
    <w:rsid w:val="00D95B17"/>
    <w:rsid w:val="00D95B60"/>
    <w:rsid w:val="00D95DB2"/>
    <w:rsid w:val="00D96758"/>
    <w:rsid w:val="00D97F28"/>
    <w:rsid w:val="00DA0169"/>
    <w:rsid w:val="00DA0A2C"/>
    <w:rsid w:val="00DA1D2A"/>
    <w:rsid w:val="00DA1E23"/>
    <w:rsid w:val="00DA22E2"/>
    <w:rsid w:val="00DA271E"/>
    <w:rsid w:val="00DA2C01"/>
    <w:rsid w:val="00DA2F57"/>
    <w:rsid w:val="00DA39B4"/>
    <w:rsid w:val="00DA5961"/>
    <w:rsid w:val="00DA658F"/>
    <w:rsid w:val="00DA7997"/>
    <w:rsid w:val="00DB04FF"/>
    <w:rsid w:val="00DB05B3"/>
    <w:rsid w:val="00DB05D6"/>
    <w:rsid w:val="00DB2755"/>
    <w:rsid w:val="00DB29BF"/>
    <w:rsid w:val="00DB3619"/>
    <w:rsid w:val="00DB4A8C"/>
    <w:rsid w:val="00DB4D3D"/>
    <w:rsid w:val="00DB4F4E"/>
    <w:rsid w:val="00DB522E"/>
    <w:rsid w:val="00DB5400"/>
    <w:rsid w:val="00DB5EF0"/>
    <w:rsid w:val="00DB6547"/>
    <w:rsid w:val="00DB6B2B"/>
    <w:rsid w:val="00DC00BF"/>
    <w:rsid w:val="00DC0326"/>
    <w:rsid w:val="00DC0464"/>
    <w:rsid w:val="00DC06FE"/>
    <w:rsid w:val="00DC167A"/>
    <w:rsid w:val="00DC17B0"/>
    <w:rsid w:val="00DC2B46"/>
    <w:rsid w:val="00DC2FC7"/>
    <w:rsid w:val="00DC3E2C"/>
    <w:rsid w:val="00DC5278"/>
    <w:rsid w:val="00DC57EB"/>
    <w:rsid w:val="00DC656D"/>
    <w:rsid w:val="00DC6FD6"/>
    <w:rsid w:val="00DC7072"/>
    <w:rsid w:val="00DC7FA8"/>
    <w:rsid w:val="00DD18A9"/>
    <w:rsid w:val="00DD1E2B"/>
    <w:rsid w:val="00DD1EB6"/>
    <w:rsid w:val="00DD2BCA"/>
    <w:rsid w:val="00DD3410"/>
    <w:rsid w:val="00DD36C6"/>
    <w:rsid w:val="00DD4516"/>
    <w:rsid w:val="00DD534D"/>
    <w:rsid w:val="00DD6564"/>
    <w:rsid w:val="00DD70EC"/>
    <w:rsid w:val="00DD737C"/>
    <w:rsid w:val="00DD7668"/>
    <w:rsid w:val="00DE1BD8"/>
    <w:rsid w:val="00DE25BD"/>
    <w:rsid w:val="00DE2BD0"/>
    <w:rsid w:val="00DE3BA3"/>
    <w:rsid w:val="00DE3BAE"/>
    <w:rsid w:val="00DE3E3C"/>
    <w:rsid w:val="00DE4893"/>
    <w:rsid w:val="00DE4E70"/>
    <w:rsid w:val="00DE5056"/>
    <w:rsid w:val="00DE543C"/>
    <w:rsid w:val="00DE5F59"/>
    <w:rsid w:val="00DE6548"/>
    <w:rsid w:val="00DE677E"/>
    <w:rsid w:val="00DE6F67"/>
    <w:rsid w:val="00DE72D7"/>
    <w:rsid w:val="00DE747D"/>
    <w:rsid w:val="00DE788E"/>
    <w:rsid w:val="00DE7F10"/>
    <w:rsid w:val="00DF0185"/>
    <w:rsid w:val="00DF01C9"/>
    <w:rsid w:val="00DF0B56"/>
    <w:rsid w:val="00DF1237"/>
    <w:rsid w:val="00DF14AC"/>
    <w:rsid w:val="00DF29DD"/>
    <w:rsid w:val="00DF331C"/>
    <w:rsid w:val="00DF370B"/>
    <w:rsid w:val="00DF482D"/>
    <w:rsid w:val="00DF57E7"/>
    <w:rsid w:val="00DF7322"/>
    <w:rsid w:val="00DF754E"/>
    <w:rsid w:val="00DF76C9"/>
    <w:rsid w:val="00DF7D4C"/>
    <w:rsid w:val="00E00421"/>
    <w:rsid w:val="00E00474"/>
    <w:rsid w:val="00E00558"/>
    <w:rsid w:val="00E00765"/>
    <w:rsid w:val="00E01629"/>
    <w:rsid w:val="00E0245C"/>
    <w:rsid w:val="00E02952"/>
    <w:rsid w:val="00E030E3"/>
    <w:rsid w:val="00E0435C"/>
    <w:rsid w:val="00E04B33"/>
    <w:rsid w:val="00E04B9B"/>
    <w:rsid w:val="00E052CD"/>
    <w:rsid w:val="00E053CF"/>
    <w:rsid w:val="00E055E0"/>
    <w:rsid w:val="00E069E2"/>
    <w:rsid w:val="00E06C26"/>
    <w:rsid w:val="00E104C0"/>
    <w:rsid w:val="00E10AFD"/>
    <w:rsid w:val="00E10EC8"/>
    <w:rsid w:val="00E11D19"/>
    <w:rsid w:val="00E1256C"/>
    <w:rsid w:val="00E12EB5"/>
    <w:rsid w:val="00E13852"/>
    <w:rsid w:val="00E141D2"/>
    <w:rsid w:val="00E156A1"/>
    <w:rsid w:val="00E15B63"/>
    <w:rsid w:val="00E15DC8"/>
    <w:rsid w:val="00E169E2"/>
    <w:rsid w:val="00E16BA4"/>
    <w:rsid w:val="00E16E07"/>
    <w:rsid w:val="00E16EE4"/>
    <w:rsid w:val="00E17B8B"/>
    <w:rsid w:val="00E206A0"/>
    <w:rsid w:val="00E206D1"/>
    <w:rsid w:val="00E207D7"/>
    <w:rsid w:val="00E20C20"/>
    <w:rsid w:val="00E21373"/>
    <w:rsid w:val="00E215F1"/>
    <w:rsid w:val="00E22002"/>
    <w:rsid w:val="00E240DD"/>
    <w:rsid w:val="00E24565"/>
    <w:rsid w:val="00E24DBC"/>
    <w:rsid w:val="00E24E26"/>
    <w:rsid w:val="00E25907"/>
    <w:rsid w:val="00E261D8"/>
    <w:rsid w:val="00E266D3"/>
    <w:rsid w:val="00E2678A"/>
    <w:rsid w:val="00E2683C"/>
    <w:rsid w:val="00E27C14"/>
    <w:rsid w:val="00E303C8"/>
    <w:rsid w:val="00E312F5"/>
    <w:rsid w:val="00E343FB"/>
    <w:rsid w:val="00E34EBF"/>
    <w:rsid w:val="00E355DE"/>
    <w:rsid w:val="00E363FB"/>
    <w:rsid w:val="00E36FDD"/>
    <w:rsid w:val="00E37695"/>
    <w:rsid w:val="00E400EE"/>
    <w:rsid w:val="00E4057D"/>
    <w:rsid w:val="00E405F1"/>
    <w:rsid w:val="00E4146C"/>
    <w:rsid w:val="00E41DC6"/>
    <w:rsid w:val="00E420C0"/>
    <w:rsid w:val="00E42289"/>
    <w:rsid w:val="00E43216"/>
    <w:rsid w:val="00E43295"/>
    <w:rsid w:val="00E43609"/>
    <w:rsid w:val="00E43C24"/>
    <w:rsid w:val="00E43D20"/>
    <w:rsid w:val="00E449D2"/>
    <w:rsid w:val="00E4508A"/>
    <w:rsid w:val="00E45630"/>
    <w:rsid w:val="00E45D49"/>
    <w:rsid w:val="00E47996"/>
    <w:rsid w:val="00E509A8"/>
    <w:rsid w:val="00E52157"/>
    <w:rsid w:val="00E52A8B"/>
    <w:rsid w:val="00E52EB7"/>
    <w:rsid w:val="00E53933"/>
    <w:rsid w:val="00E54348"/>
    <w:rsid w:val="00E54F2B"/>
    <w:rsid w:val="00E55159"/>
    <w:rsid w:val="00E5558D"/>
    <w:rsid w:val="00E5601A"/>
    <w:rsid w:val="00E56447"/>
    <w:rsid w:val="00E56A90"/>
    <w:rsid w:val="00E57149"/>
    <w:rsid w:val="00E57158"/>
    <w:rsid w:val="00E574FD"/>
    <w:rsid w:val="00E60F85"/>
    <w:rsid w:val="00E62D1C"/>
    <w:rsid w:val="00E631AA"/>
    <w:rsid w:val="00E642AA"/>
    <w:rsid w:val="00E65B83"/>
    <w:rsid w:val="00E660A1"/>
    <w:rsid w:val="00E66421"/>
    <w:rsid w:val="00E6770B"/>
    <w:rsid w:val="00E67A0D"/>
    <w:rsid w:val="00E7241C"/>
    <w:rsid w:val="00E72FE5"/>
    <w:rsid w:val="00E73BAD"/>
    <w:rsid w:val="00E74645"/>
    <w:rsid w:val="00E75748"/>
    <w:rsid w:val="00E75D2B"/>
    <w:rsid w:val="00E76C83"/>
    <w:rsid w:val="00E7782B"/>
    <w:rsid w:val="00E77CFF"/>
    <w:rsid w:val="00E804CD"/>
    <w:rsid w:val="00E80EA7"/>
    <w:rsid w:val="00E811BE"/>
    <w:rsid w:val="00E8175B"/>
    <w:rsid w:val="00E823D4"/>
    <w:rsid w:val="00E82F64"/>
    <w:rsid w:val="00E833C2"/>
    <w:rsid w:val="00E84634"/>
    <w:rsid w:val="00E863E8"/>
    <w:rsid w:val="00E86A1C"/>
    <w:rsid w:val="00E875C0"/>
    <w:rsid w:val="00E875CA"/>
    <w:rsid w:val="00E90502"/>
    <w:rsid w:val="00E90B33"/>
    <w:rsid w:val="00E90D7E"/>
    <w:rsid w:val="00E91C22"/>
    <w:rsid w:val="00E92527"/>
    <w:rsid w:val="00E92CBA"/>
    <w:rsid w:val="00E9355C"/>
    <w:rsid w:val="00E9398D"/>
    <w:rsid w:val="00E93C92"/>
    <w:rsid w:val="00E94E6B"/>
    <w:rsid w:val="00E9559C"/>
    <w:rsid w:val="00E95FF3"/>
    <w:rsid w:val="00E96A29"/>
    <w:rsid w:val="00E97991"/>
    <w:rsid w:val="00E97A3C"/>
    <w:rsid w:val="00EA00F0"/>
    <w:rsid w:val="00EA0DD9"/>
    <w:rsid w:val="00EA11C2"/>
    <w:rsid w:val="00EA1958"/>
    <w:rsid w:val="00EA1B88"/>
    <w:rsid w:val="00EA2DF5"/>
    <w:rsid w:val="00EA2E0E"/>
    <w:rsid w:val="00EA3DDA"/>
    <w:rsid w:val="00EA4D0D"/>
    <w:rsid w:val="00EA5412"/>
    <w:rsid w:val="00EA6985"/>
    <w:rsid w:val="00EA7730"/>
    <w:rsid w:val="00EA77D5"/>
    <w:rsid w:val="00EA78F3"/>
    <w:rsid w:val="00EB1332"/>
    <w:rsid w:val="00EB13A5"/>
    <w:rsid w:val="00EB25D9"/>
    <w:rsid w:val="00EB2CC2"/>
    <w:rsid w:val="00EB3AF8"/>
    <w:rsid w:val="00EB45F6"/>
    <w:rsid w:val="00EB471D"/>
    <w:rsid w:val="00EB53EE"/>
    <w:rsid w:val="00EB57DC"/>
    <w:rsid w:val="00EB5A06"/>
    <w:rsid w:val="00EB63A3"/>
    <w:rsid w:val="00EB691A"/>
    <w:rsid w:val="00EB6E8D"/>
    <w:rsid w:val="00EB7C60"/>
    <w:rsid w:val="00EC08B0"/>
    <w:rsid w:val="00EC0A0F"/>
    <w:rsid w:val="00EC1CE2"/>
    <w:rsid w:val="00EC336C"/>
    <w:rsid w:val="00EC42B1"/>
    <w:rsid w:val="00EC484F"/>
    <w:rsid w:val="00EC49E3"/>
    <w:rsid w:val="00EC5640"/>
    <w:rsid w:val="00EC57DA"/>
    <w:rsid w:val="00EC5A93"/>
    <w:rsid w:val="00ED0479"/>
    <w:rsid w:val="00ED0C02"/>
    <w:rsid w:val="00ED1085"/>
    <w:rsid w:val="00ED168E"/>
    <w:rsid w:val="00ED25CE"/>
    <w:rsid w:val="00ED2A53"/>
    <w:rsid w:val="00ED2FD7"/>
    <w:rsid w:val="00ED3241"/>
    <w:rsid w:val="00ED5113"/>
    <w:rsid w:val="00ED637B"/>
    <w:rsid w:val="00ED66DA"/>
    <w:rsid w:val="00ED7FE8"/>
    <w:rsid w:val="00EE32AE"/>
    <w:rsid w:val="00EE4209"/>
    <w:rsid w:val="00EE443F"/>
    <w:rsid w:val="00EE6690"/>
    <w:rsid w:val="00EE7162"/>
    <w:rsid w:val="00EE74C9"/>
    <w:rsid w:val="00EF00CD"/>
    <w:rsid w:val="00EF19FF"/>
    <w:rsid w:val="00EF1A55"/>
    <w:rsid w:val="00EF222F"/>
    <w:rsid w:val="00EF232A"/>
    <w:rsid w:val="00EF373D"/>
    <w:rsid w:val="00EF4066"/>
    <w:rsid w:val="00EF50C5"/>
    <w:rsid w:val="00EF60AD"/>
    <w:rsid w:val="00EF66EA"/>
    <w:rsid w:val="00EF7042"/>
    <w:rsid w:val="00EF7AE8"/>
    <w:rsid w:val="00F00B5E"/>
    <w:rsid w:val="00F00E2A"/>
    <w:rsid w:val="00F01A70"/>
    <w:rsid w:val="00F02CFF"/>
    <w:rsid w:val="00F04C4A"/>
    <w:rsid w:val="00F04DBC"/>
    <w:rsid w:val="00F056BA"/>
    <w:rsid w:val="00F063DF"/>
    <w:rsid w:val="00F078D0"/>
    <w:rsid w:val="00F07A19"/>
    <w:rsid w:val="00F100BD"/>
    <w:rsid w:val="00F1017D"/>
    <w:rsid w:val="00F101A8"/>
    <w:rsid w:val="00F101F2"/>
    <w:rsid w:val="00F114F8"/>
    <w:rsid w:val="00F13A69"/>
    <w:rsid w:val="00F144A5"/>
    <w:rsid w:val="00F157BE"/>
    <w:rsid w:val="00F15B13"/>
    <w:rsid w:val="00F15CED"/>
    <w:rsid w:val="00F15D1C"/>
    <w:rsid w:val="00F167D5"/>
    <w:rsid w:val="00F16B4C"/>
    <w:rsid w:val="00F16F18"/>
    <w:rsid w:val="00F1747A"/>
    <w:rsid w:val="00F17689"/>
    <w:rsid w:val="00F17BAD"/>
    <w:rsid w:val="00F17CF5"/>
    <w:rsid w:val="00F209EE"/>
    <w:rsid w:val="00F22148"/>
    <w:rsid w:val="00F226D7"/>
    <w:rsid w:val="00F236F6"/>
    <w:rsid w:val="00F238CB"/>
    <w:rsid w:val="00F24653"/>
    <w:rsid w:val="00F246A3"/>
    <w:rsid w:val="00F24FFF"/>
    <w:rsid w:val="00F2505A"/>
    <w:rsid w:val="00F259D2"/>
    <w:rsid w:val="00F25D0E"/>
    <w:rsid w:val="00F2622A"/>
    <w:rsid w:val="00F26234"/>
    <w:rsid w:val="00F263FC"/>
    <w:rsid w:val="00F26A03"/>
    <w:rsid w:val="00F2734B"/>
    <w:rsid w:val="00F27536"/>
    <w:rsid w:val="00F27869"/>
    <w:rsid w:val="00F31F5D"/>
    <w:rsid w:val="00F322BB"/>
    <w:rsid w:val="00F32309"/>
    <w:rsid w:val="00F326B1"/>
    <w:rsid w:val="00F3401D"/>
    <w:rsid w:val="00F35190"/>
    <w:rsid w:val="00F35327"/>
    <w:rsid w:val="00F3571E"/>
    <w:rsid w:val="00F35E28"/>
    <w:rsid w:val="00F35F00"/>
    <w:rsid w:val="00F36668"/>
    <w:rsid w:val="00F374F5"/>
    <w:rsid w:val="00F37B1A"/>
    <w:rsid w:val="00F40CB4"/>
    <w:rsid w:val="00F41871"/>
    <w:rsid w:val="00F42264"/>
    <w:rsid w:val="00F42292"/>
    <w:rsid w:val="00F43139"/>
    <w:rsid w:val="00F43A34"/>
    <w:rsid w:val="00F442AC"/>
    <w:rsid w:val="00F443B1"/>
    <w:rsid w:val="00F444CD"/>
    <w:rsid w:val="00F4570F"/>
    <w:rsid w:val="00F459B9"/>
    <w:rsid w:val="00F46AC1"/>
    <w:rsid w:val="00F46C15"/>
    <w:rsid w:val="00F47947"/>
    <w:rsid w:val="00F500C0"/>
    <w:rsid w:val="00F50BFA"/>
    <w:rsid w:val="00F510C1"/>
    <w:rsid w:val="00F535FE"/>
    <w:rsid w:val="00F5380B"/>
    <w:rsid w:val="00F5422E"/>
    <w:rsid w:val="00F54261"/>
    <w:rsid w:val="00F5457E"/>
    <w:rsid w:val="00F5459C"/>
    <w:rsid w:val="00F55427"/>
    <w:rsid w:val="00F555F5"/>
    <w:rsid w:val="00F559FB"/>
    <w:rsid w:val="00F5643D"/>
    <w:rsid w:val="00F57EAD"/>
    <w:rsid w:val="00F6235A"/>
    <w:rsid w:val="00F6264B"/>
    <w:rsid w:val="00F62BB0"/>
    <w:rsid w:val="00F63206"/>
    <w:rsid w:val="00F64675"/>
    <w:rsid w:val="00F64AE9"/>
    <w:rsid w:val="00F651E1"/>
    <w:rsid w:val="00F6530E"/>
    <w:rsid w:val="00F6537E"/>
    <w:rsid w:val="00F655A8"/>
    <w:rsid w:val="00F6581C"/>
    <w:rsid w:val="00F65E5B"/>
    <w:rsid w:val="00F660AE"/>
    <w:rsid w:val="00F66D34"/>
    <w:rsid w:val="00F66ED8"/>
    <w:rsid w:val="00F67BF5"/>
    <w:rsid w:val="00F67C55"/>
    <w:rsid w:val="00F706AB"/>
    <w:rsid w:val="00F70B97"/>
    <w:rsid w:val="00F71368"/>
    <w:rsid w:val="00F72648"/>
    <w:rsid w:val="00F72695"/>
    <w:rsid w:val="00F7276C"/>
    <w:rsid w:val="00F729E7"/>
    <w:rsid w:val="00F72AB5"/>
    <w:rsid w:val="00F72D79"/>
    <w:rsid w:val="00F739B1"/>
    <w:rsid w:val="00F7403F"/>
    <w:rsid w:val="00F74395"/>
    <w:rsid w:val="00F76549"/>
    <w:rsid w:val="00F76655"/>
    <w:rsid w:val="00F771B5"/>
    <w:rsid w:val="00F7733A"/>
    <w:rsid w:val="00F773BB"/>
    <w:rsid w:val="00F77DAC"/>
    <w:rsid w:val="00F77E00"/>
    <w:rsid w:val="00F80709"/>
    <w:rsid w:val="00F82BB7"/>
    <w:rsid w:val="00F8376B"/>
    <w:rsid w:val="00F839F6"/>
    <w:rsid w:val="00F8487A"/>
    <w:rsid w:val="00F84DDD"/>
    <w:rsid w:val="00F86D07"/>
    <w:rsid w:val="00F86D18"/>
    <w:rsid w:val="00F87786"/>
    <w:rsid w:val="00F87E17"/>
    <w:rsid w:val="00F87F89"/>
    <w:rsid w:val="00F904BA"/>
    <w:rsid w:val="00F90A75"/>
    <w:rsid w:val="00F90F4D"/>
    <w:rsid w:val="00F90FE9"/>
    <w:rsid w:val="00F91348"/>
    <w:rsid w:val="00F91494"/>
    <w:rsid w:val="00F932F6"/>
    <w:rsid w:val="00F93E43"/>
    <w:rsid w:val="00F94AB6"/>
    <w:rsid w:val="00F9515D"/>
    <w:rsid w:val="00F96EAF"/>
    <w:rsid w:val="00F97817"/>
    <w:rsid w:val="00F97870"/>
    <w:rsid w:val="00FA029D"/>
    <w:rsid w:val="00FA1214"/>
    <w:rsid w:val="00FA1871"/>
    <w:rsid w:val="00FA1F4E"/>
    <w:rsid w:val="00FA2250"/>
    <w:rsid w:val="00FA2B63"/>
    <w:rsid w:val="00FA2D96"/>
    <w:rsid w:val="00FA36A6"/>
    <w:rsid w:val="00FA3A85"/>
    <w:rsid w:val="00FA4C4A"/>
    <w:rsid w:val="00FA5029"/>
    <w:rsid w:val="00FA5777"/>
    <w:rsid w:val="00FA5992"/>
    <w:rsid w:val="00FA5D02"/>
    <w:rsid w:val="00FA60E6"/>
    <w:rsid w:val="00FA61A4"/>
    <w:rsid w:val="00FA654B"/>
    <w:rsid w:val="00FA6BE3"/>
    <w:rsid w:val="00FA7569"/>
    <w:rsid w:val="00FB051D"/>
    <w:rsid w:val="00FB261F"/>
    <w:rsid w:val="00FB41B2"/>
    <w:rsid w:val="00FB426C"/>
    <w:rsid w:val="00FB68B8"/>
    <w:rsid w:val="00FB7A6C"/>
    <w:rsid w:val="00FB7DC0"/>
    <w:rsid w:val="00FC12E0"/>
    <w:rsid w:val="00FC17B9"/>
    <w:rsid w:val="00FC3314"/>
    <w:rsid w:val="00FC3B22"/>
    <w:rsid w:val="00FC452E"/>
    <w:rsid w:val="00FC4677"/>
    <w:rsid w:val="00FC4D3C"/>
    <w:rsid w:val="00FC4E8E"/>
    <w:rsid w:val="00FC4FF7"/>
    <w:rsid w:val="00FC598A"/>
    <w:rsid w:val="00FC6ECC"/>
    <w:rsid w:val="00FC6FF1"/>
    <w:rsid w:val="00FC7A2E"/>
    <w:rsid w:val="00FC7AE4"/>
    <w:rsid w:val="00FC7D20"/>
    <w:rsid w:val="00FD10C5"/>
    <w:rsid w:val="00FD1663"/>
    <w:rsid w:val="00FD1765"/>
    <w:rsid w:val="00FD199C"/>
    <w:rsid w:val="00FD1DCB"/>
    <w:rsid w:val="00FD274B"/>
    <w:rsid w:val="00FD2AE4"/>
    <w:rsid w:val="00FD3127"/>
    <w:rsid w:val="00FD32BE"/>
    <w:rsid w:val="00FD35EC"/>
    <w:rsid w:val="00FD395D"/>
    <w:rsid w:val="00FD427C"/>
    <w:rsid w:val="00FD43F7"/>
    <w:rsid w:val="00FD46CD"/>
    <w:rsid w:val="00FD5331"/>
    <w:rsid w:val="00FD54B1"/>
    <w:rsid w:val="00FD5E82"/>
    <w:rsid w:val="00FD6B1A"/>
    <w:rsid w:val="00FD728B"/>
    <w:rsid w:val="00FD7614"/>
    <w:rsid w:val="00FD7816"/>
    <w:rsid w:val="00FD78E0"/>
    <w:rsid w:val="00FD7F45"/>
    <w:rsid w:val="00FE01B0"/>
    <w:rsid w:val="00FE03A2"/>
    <w:rsid w:val="00FE070B"/>
    <w:rsid w:val="00FE0771"/>
    <w:rsid w:val="00FE0C70"/>
    <w:rsid w:val="00FE1463"/>
    <w:rsid w:val="00FE291A"/>
    <w:rsid w:val="00FE32C1"/>
    <w:rsid w:val="00FE3D27"/>
    <w:rsid w:val="00FE4114"/>
    <w:rsid w:val="00FE488E"/>
    <w:rsid w:val="00FE6263"/>
    <w:rsid w:val="00FE67A9"/>
    <w:rsid w:val="00FE6F13"/>
    <w:rsid w:val="00FE79F4"/>
    <w:rsid w:val="00FF02EB"/>
    <w:rsid w:val="00FF08A1"/>
    <w:rsid w:val="00FF094F"/>
    <w:rsid w:val="00FF24AF"/>
    <w:rsid w:val="00FF25CD"/>
    <w:rsid w:val="00FF2E58"/>
    <w:rsid w:val="00FF2E6C"/>
    <w:rsid w:val="00FF3781"/>
    <w:rsid w:val="00FF3D7D"/>
    <w:rsid w:val="00FF4561"/>
    <w:rsid w:val="00FF524E"/>
    <w:rsid w:val="00FF548F"/>
    <w:rsid w:val="00FF6611"/>
    <w:rsid w:val="00FF6B00"/>
    <w:rsid w:val="00FF786E"/>
    <w:rsid w:val="00FF7D37"/>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B22"/>
    <w:rPr>
      <w:sz w:val="24"/>
      <w:szCs w:val="24"/>
      <w:lang w:val="uk-UA"/>
    </w:rPr>
  </w:style>
  <w:style w:type="paragraph" w:styleId="1">
    <w:name w:val="heading 1"/>
    <w:basedOn w:val="a"/>
    <w:next w:val="a"/>
    <w:link w:val="10"/>
    <w:qFormat/>
    <w:rsid w:val="00046D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67390"/>
    <w:pPr>
      <w:keepNext/>
      <w:widowControl w:val="0"/>
      <w:autoSpaceDE w:val="0"/>
      <w:autoSpaceDN w:val="0"/>
      <w:adjustRightInd w:val="0"/>
      <w:spacing w:before="240" w:after="60"/>
      <w:outlineLvl w:val="1"/>
    </w:pPr>
    <w:rPr>
      <w:rFonts w:ascii="Cambria" w:hAnsi="Cambria"/>
      <w:b/>
      <w:i/>
      <w:iCs/>
      <w:sz w:val="28"/>
      <w:szCs w:val="28"/>
    </w:rPr>
  </w:style>
  <w:style w:type="paragraph" w:styleId="3">
    <w:name w:val="heading 3"/>
    <w:basedOn w:val="a"/>
    <w:next w:val="a"/>
    <w:link w:val="30"/>
    <w:qFormat/>
    <w:rsid w:val="007E4FBD"/>
    <w:pPr>
      <w:keepNext/>
      <w:spacing w:before="240" w:after="60"/>
      <w:outlineLvl w:val="2"/>
    </w:pPr>
    <w:rPr>
      <w:rFonts w:ascii="Arial" w:hAnsi="Arial"/>
      <w:szCs w:val="20"/>
    </w:rPr>
  </w:style>
  <w:style w:type="paragraph" w:styleId="4">
    <w:name w:val="heading 4"/>
    <w:basedOn w:val="a"/>
    <w:next w:val="a"/>
    <w:link w:val="40"/>
    <w:unhideWhenUsed/>
    <w:qFormat/>
    <w:locked/>
    <w:rsid w:val="00064047"/>
    <w:pPr>
      <w:keepNext/>
      <w:widowControl w:val="0"/>
      <w:spacing w:before="240" w:after="60" w:line="300" w:lineRule="auto"/>
      <w:ind w:left="320" w:hanging="340"/>
      <w:jc w:val="both"/>
      <w:outlineLvl w:val="3"/>
    </w:pPr>
    <w:rPr>
      <w:rFonts w:ascii="Calibri" w:hAnsi="Calibri"/>
      <w:b/>
      <w:bCs/>
      <w:snapToGrid w:val="0"/>
      <w:sz w:val="28"/>
      <w:szCs w:val="28"/>
    </w:rPr>
  </w:style>
  <w:style w:type="paragraph" w:styleId="5">
    <w:name w:val="heading 5"/>
    <w:basedOn w:val="a"/>
    <w:next w:val="a"/>
    <w:link w:val="50"/>
    <w:semiHidden/>
    <w:unhideWhenUsed/>
    <w:qFormat/>
    <w:locked/>
    <w:rsid w:val="00261F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B2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B22"/>
    <w:pPr>
      <w:ind w:firstLine="709"/>
      <w:jc w:val="both"/>
    </w:pPr>
    <w:rPr>
      <w:sz w:val="28"/>
      <w:szCs w:val="20"/>
    </w:rPr>
  </w:style>
  <w:style w:type="paragraph" w:styleId="31">
    <w:name w:val="Body Text Indent 3"/>
    <w:basedOn w:val="a"/>
    <w:link w:val="32"/>
    <w:rsid w:val="00FC3B22"/>
    <w:pPr>
      <w:spacing w:after="120"/>
      <w:ind w:left="283"/>
    </w:pPr>
    <w:rPr>
      <w:sz w:val="16"/>
      <w:szCs w:val="16"/>
      <w:lang w:eastAsia="uk-UA"/>
    </w:rPr>
  </w:style>
  <w:style w:type="paragraph" w:styleId="a6">
    <w:name w:val="header"/>
    <w:basedOn w:val="a"/>
    <w:rsid w:val="00FC3B22"/>
    <w:pPr>
      <w:tabs>
        <w:tab w:val="center" w:pos="4677"/>
        <w:tab w:val="right" w:pos="9355"/>
      </w:tabs>
    </w:pPr>
  </w:style>
  <w:style w:type="character" w:styleId="a7">
    <w:name w:val="page number"/>
    <w:rsid w:val="00FC3B22"/>
    <w:rPr>
      <w:rFonts w:cs="Times New Roman"/>
    </w:rPr>
  </w:style>
  <w:style w:type="paragraph" w:styleId="a8">
    <w:name w:val="Subtitle"/>
    <w:basedOn w:val="a"/>
    <w:next w:val="a"/>
    <w:link w:val="a9"/>
    <w:qFormat/>
    <w:rsid w:val="005E28F9"/>
    <w:pPr>
      <w:spacing w:after="60"/>
      <w:jc w:val="center"/>
      <w:outlineLvl w:val="1"/>
    </w:pPr>
    <w:rPr>
      <w:rFonts w:ascii="Cambria" w:hAnsi="Cambria"/>
    </w:rPr>
  </w:style>
  <w:style w:type="character" w:customStyle="1" w:styleId="a9">
    <w:name w:val="Подзаголовок Знак"/>
    <w:link w:val="a8"/>
    <w:locked/>
    <w:rsid w:val="005E28F9"/>
    <w:rPr>
      <w:rFonts w:ascii="Cambria" w:hAnsi="Cambria" w:cs="Times New Roman"/>
      <w:sz w:val="24"/>
      <w:szCs w:val="24"/>
    </w:rPr>
  </w:style>
  <w:style w:type="character" w:customStyle="1" w:styleId="apple-style-span">
    <w:name w:val="apple-style-span"/>
    <w:rsid w:val="00BA4E90"/>
    <w:rPr>
      <w:rFonts w:cs="Times New Roman"/>
    </w:rPr>
  </w:style>
  <w:style w:type="character" w:styleId="aa">
    <w:name w:val="Hyperlink"/>
    <w:rsid w:val="00AE09EC"/>
    <w:rPr>
      <w:rFonts w:cs="Times New Roman"/>
      <w:color w:val="0000FF"/>
      <w:u w:val="single"/>
    </w:rPr>
  </w:style>
  <w:style w:type="character" w:customStyle="1" w:styleId="apple-converted-space">
    <w:name w:val="apple-converted-space"/>
    <w:uiPriority w:val="99"/>
    <w:rsid w:val="00AE09EC"/>
    <w:rPr>
      <w:rFonts w:cs="Times New Roman"/>
    </w:rPr>
  </w:style>
  <w:style w:type="character" w:customStyle="1" w:styleId="FontStyle12">
    <w:name w:val="Font Style12"/>
    <w:rsid w:val="00AE09EC"/>
    <w:rPr>
      <w:rFonts w:ascii="Times New Roman" w:hAnsi="Times New Roman" w:cs="Times New Roman"/>
      <w:sz w:val="20"/>
      <w:szCs w:val="20"/>
    </w:rPr>
  </w:style>
  <w:style w:type="character" w:customStyle="1" w:styleId="20">
    <w:name w:val="Заголовок 2 Знак"/>
    <w:link w:val="2"/>
    <w:uiPriority w:val="9"/>
    <w:locked/>
    <w:rsid w:val="00767390"/>
    <w:rPr>
      <w:rFonts w:ascii="Cambria" w:hAnsi="Cambria" w:cs="Times New Roman"/>
      <w:b/>
      <w:i/>
      <w:iCs/>
      <w:sz w:val="28"/>
      <w:szCs w:val="28"/>
      <w:lang w:val="uk-UA" w:eastAsia="x-none"/>
    </w:rPr>
  </w:style>
  <w:style w:type="paragraph" w:styleId="21">
    <w:name w:val="Body Text Indent 2"/>
    <w:basedOn w:val="a"/>
    <w:link w:val="22"/>
    <w:rsid w:val="007D20FB"/>
    <w:pPr>
      <w:spacing w:after="120" w:line="480" w:lineRule="auto"/>
      <w:ind w:left="283"/>
    </w:pPr>
  </w:style>
  <w:style w:type="character" w:customStyle="1" w:styleId="22">
    <w:name w:val="Основной текст с отступом 2 Знак"/>
    <w:link w:val="21"/>
    <w:locked/>
    <w:rsid w:val="007D20FB"/>
    <w:rPr>
      <w:rFonts w:cs="Times New Roman"/>
      <w:sz w:val="24"/>
      <w:szCs w:val="24"/>
    </w:rPr>
  </w:style>
  <w:style w:type="character" w:customStyle="1" w:styleId="11">
    <w:name w:val="Основной текст Знак1"/>
    <w:link w:val="ab"/>
    <w:uiPriority w:val="99"/>
    <w:locked/>
    <w:rsid w:val="007D05D5"/>
    <w:rPr>
      <w:rFonts w:cs="Times New Roman"/>
      <w:sz w:val="26"/>
      <w:szCs w:val="26"/>
      <w:shd w:val="clear" w:color="auto" w:fill="FFFFFF"/>
    </w:rPr>
  </w:style>
  <w:style w:type="paragraph" w:styleId="ab">
    <w:name w:val="Body Text"/>
    <w:basedOn w:val="a"/>
    <w:link w:val="11"/>
    <w:rsid w:val="007D05D5"/>
    <w:pPr>
      <w:shd w:val="clear" w:color="auto" w:fill="FFFFFF"/>
      <w:spacing w:before="420" w:after="300" w:line="317" w:lineRule="exact"/>
      <w:jc w:val="both"/>
    </w:pPr>
    <w:rPr>
      <w:sz w:val="26"/>
      <w:szCs w:val="26"/>
    </w:rPr>
  </w:style>
  <w:style w:type="character" w:customStyle="1" w:styleId="ac">
    <w:name w:val="Основной текст Знак"/>
    <w:locked/>
    <w:rsid w:val="007D05D5"/>
    <w:rPr>
      <w:rFonts w:cs="Times New Roman"/>
      <w:sz w:val="24"/>
      <w:szCs w:val="24"/>
    </w:rPr>
  </w:style>
  <w:style w:type="paragraph" w:customStyle="1" w:styleId="ad">
    <w:name w:val="Штабной"/>
    <w:basedOn w:val="a"/>
    <w:rsid w:val="007D05D5"/>
    <w:pPr>
      <w:ind w:firstLine="720"/>
      <w:jc w:val="both"/>
    </w:pPr>
    <w:rPr>
      <w:bCs/>
      <w:sz w:val="28"/>
    </w:rPr>
  </w:style>
  <w:style w:type="character" w:customStyle="1" w:styleId="a5">
    <w:name w:val="Основной текст с отступом Знак"/>
    <w:link w:val="a4"/>
    <w:locked/>
    <w:rsid w:val="001A5D56"/>
    <w:rPr>
      <w:rFonts w:cs="Times New Roman"/>
      <w:sz w:val="28"/>
      <w:lang w:val="uk-UA" w:eastAsia="x-none"/>
    </w:rPr>
  </w:style>
  <w:style w:type="paragraph" w:styleId="ae">
    <w:name w:val="Normal (Web)"/>
    <w:aliases w:val="Обычный (Web)"/>
    <w:basedOn w:val="a"/>
    <w:uiPriority w:val="99"/>
    <w:rsid w:val="001A5D56"/>
    <w:pPr>
      <w:spacing w:before="100" w:beforeAutospacing="1" w:after="100" w:afterAutospacing="1"/>
    </w:pPr>
  </w:style>
  <w:style w:type="character" w:customStyle="1" w:styleId="10">
    <w:name w:val="Заголовок 1 Знак"/>
    <w:link w:val="1"/>
    <w:locked/>
    <w:rsid w:val="00046D50"/>
    <w:rPr>
      <w:rFonts w:ascii="Cambria" w:hAnsi="Cambria" w:cs="Times New Roman"/>
      <w:b/>
      <w:bCs/>
      <w:kern w:val="32"/>
      <w:sz w:val="32"/>
      <w:szCs w:val="32"/>
    </w:rPr>
  </w:style>
  <w:style w:type="paragraph" w:styleId="23">
    <w:name w:val="Body Text 2"/>
    <w:basedOn w:val="a"/>
    <w:link w:val="24"/>
    <w:rsid w:val="0055418B"/>
    <w:pPr>
      <w:spacing w:after="120" w:line="480" w:lineRule="auto"/>
    </w:pPr>
  </w:style>
  <w:style w:type="character" w:customStyle="1" w:styleId="24">
    <w:name w:val="Основной текст 2 Знак"/>
    <w:link w:val="23"/>
    <w:locked/>
    <w:rsid w:val="0055418B"/>
    <w:rPr>
      <w:rFonts w:cs="Times New Roman"/>
      <w:sz w:val="24"/>
      <w:szCs w:val="24"/>
      <w:lang w:val="uk-UA" w:eastAsia="x-none"/>
    </w:rPr>
  </w:style>
  <w:style w:type="paragraph" w:customStyle="1" w:styleId="af">
    <w:name w:val="Документ"/>
    <w:basedOn w:val="a"/>
    <w:rsid w:val="0055418B"/>
    <w:pPr>
      <w:ind w:firstLine="851"/>
      <w:jc w:val="both"/>
    </w:pPr>
    <w:rPr>
      <w:sz w:val="28"/>
      <w:szCs w:val="20"/>
    </w:rPr>
  </w:style>
  <w:style w:type="paragraph" w:customStyle="1" w:styleId="af0">
    <w:name w:val="Знак Знак Знак Знак Знак Знак"/>
    <w:basedOn w:val="a"/>
    <w:rsid w:val="006E2CB1"/>
    <w:rPr>
      <w:rFonts w:ascii="Verdana" w:hAnsi="Verdana" w:cs="Verdana"/>
      <w:sz w:val="20"/>
      <w:szCs w:val="20"/>
      <w:lang w:val="en-US" w:eastAsia="en-US"/>
    </w:rPr>
  </w:style>
  <w:style w:type="character" w:customStyle="1" w:styleId="30">
    <w:name w:val="Заголовок 3 Знак"/>
    <w:link w:val="3"/>
    <w:locked/>
    <w:rsid w:val="007E4FBD"/>
    <w:rPr>
      <w:rFonts w:ascii="Arial" w:hAnsi="Arial" w:cs="Times New Roman"/>
      <w:sz w:val="24"/>
      <w:lang w:val="uk-UA" w:eastAsia="x-none"/>
    </w:rPr>
  </w:style>
  <w:style w:type="character" w:customStyle="1" w:styleId="32">
    <w:name w:val="Основной текст с отступом 3 Знак"/>
    <w:link w:val="31"/>
    <w:locked/>
    <w:rsid w:val="00131FAF"/>
    <w:rPr>
      <w:rFonts w:cs="Times New Roman"/>
      <w:sz w:val="16"/>
      <w:szCs w:val="16"/>
      <w:lang w:val="uk-UA" w:eastAsia="uk-UA"/>
    </w:rPr>
  </w:style>
  <w:style w:type="paragraph" w:styleId="af1">
    <w:name w:val="Plain Text"/>
    <w:basedOn w:val="a"/>
    <w:link w:val="af2"/>
    <w:uiPriority w:val="99"/>
    <w:rsid w:val="00B950BB"/>
    <w:pPr>
      <w:ind w:firstLine="709"/>
      <w:jc w:val="both"/>
    </w:pPr>
    <w:rPr>
      <w:rFonts w:ascii="Courier New" w:hAnsi="Courier New"/>
      <w:sz w:val="20"/>
      <w:szCs w:val="20"/>
    </w:rPr>
  </w:style>
  <w:style w:type="character" w:customStyle="1" w:styleId="af2">
    <w:name w:val="Текст Знак"/>
    <w:link w:val="af1"/>
    <w:uiPriority w:val="99"/>
    <w:locked/>
    <w:rsid w:val="00B950BB"/>
    <w:rPr>
      <w:rFonts w:ascii="Courier New" w:hAnsi="Courier New" w:cs="Times New Roman"/>
      <w:lang w:val="uk-UA" w:eastAsia="x-none"/>
    </w:rPr>
  </w:style>
  <w:style w:type="paragraph" w:customStyle="1" w:styleId="12">
    <w:name w:val="Абзац списка1"/>
    <w:basedOn w:val="a"/>
    <w:rsid w:val="003D1310"/>
    <w:pPr>
      <w:ind w:left="720"/>
    </w:pPr>
    <w:rPr>
      <w:lang w:val="ru-RU"/>
    </w:rPr>
  </w:style>
  <w:style w:type="paragraph" w:customStyle="1" w:styleId="210">
    <w:name w:val="Основной текст 21"/>
    <w:basedOn w:val="a"/>
    <w:rsid w:val="00E52A8B"/>
    <w:pPr>
      <w:shd w:val="clear" w:color="auto" w:fill="FFFFFF"/>
      <w:ind w:firstLine="709"/>
      <w:jc w:val="both"/>
    </w:pPr>
    <w:rPr>
      <w:color w:val="000000"/>
      <w:spacing w:val="-3"/>
      <w:szCs w:val="32"/>
    </w:rPr>
  </w:style>
  <w:style w:type="paragraph" w:customStyle="1" w:styleId="211">
    <w:name w:val="Основной текст с отступом 21"/>
    <w:basedOn w:val="a"/>
    <w:rsid w:val="00E52A8B"/>
    <w:pPr>
      <w:ind w:firstLine="709"/>
      <w:jc w:val="both"/>
    </w:pPr>
    <w:rPr>
      <w:sz w:val="27"/>
      <w:szCs w:val="20"/>
    </w:rPr>
  </w:style>
  <w:style w:type="paragraph" w:customStyle="1" w:styleId="13">
    <w:name w:val="Текст1"/>
    <w:basedOn w:val="a"/>
    <w:rsid w:val="00F5643D"/>
    <w:rPr>
      <w:rFonts w:ascii="Courier New" w:hAnsi="Courier New"/>
      <w:sz w:val="20"/>
      <w:szCs w:val="20"/>
    </w:rPr>
  </w:style>
  <w:style w:type="paragraph" w:styleId="af3">
    <w:name w:val="Title"/>
    <w:basedOn w:val="a"/>
    <w:link w:val="af4"/>
    <w:qFormat/>
    <w:rsid w:val="00F5643D"/>
    <w:pPr>
      <w:jc w:val="center"/>
    </w:pPr>
    <w:rPr>
      <w:b/>
      <w:sz w:val="36"/>
      <w:szCs w:val="20"/>
    </w:rPr>
  </w:style>
  <w:style w:type="character" w:customStyle="1" w:styleId="af4">
    <w:name w:val="Название Знак"/>
    <w:link w:val="af3"/>
    <w:locked/>
    <w:rsid w:val="00F5643D"/>
    <w:rPr>
      <w:rFonts w:cs="Times New Roman"/>
      <w:b/>
      <w:sz w:val="36"/>
    </w:rPr>
  </w:style>
  <w:style w:type="paragraph" w:customStyle="1" w:styleId="14">
    <w:name w:val="Знак Знак Знак Знак Знак Знак1"/>
    <w:basedOn w:val="a"/>
    <w:rsid w:val="00480AF5"/>
    <w:rPr>
      <w:rFonts w:ascii="Verdana" w:hAnsi="Verdana" w:cs="Verdana"/>
      <w:sz w:val="20"/>
      <w:szCs w:val="20"/>
      <w:lang w:val="en-US" w:eastAsia="en-US"/>
    </w:rPr>
  </w:style>
  <w:style w:type="paragraph" w:customStyle="1" w:styleId="15">
    <w:name w:val="Без интервала1"/>
    <w:rsid w:val="004A03B3"/>
    <w:pPr>
      <w:tabs>
        <w:tab w:val="left" w:pos="720"/>
      </w:tabs>
      <w:ind w:firstLine="720"/>
      <w:jc w:val="both"/>
    </w:pPr>
    <w:rPr>
      <w:rFonts w:ascii="Arial" w:hAnsi="Arial"/>
      <w:sz w:val="28"/>
      <w:lang w:val="uk-UA"/>
    </w:rPr>
  </w:style>
  <w:style w:type="character" w:styleId="af5">
    <w:name w:val="Strong"/>
    <w:uiPriority w:val="22"/>
    <w:qFormat/>
    <w:rsid w:val="004A03B3"/>
    <w:rPr>
      <w:rFonts w:cs="Times New Roman"/>
      <w:b/>
      <w:bCs/>
    </w:rPr>
  </w:style>
  <w:style w:type="paragraph" w:customStyle="1" w:styleId="16">
    <w:name w:val="Знак Знак1 Знак"/>
    <w:basedOn w:val="a"/>
    <w:rsid w:val="00B16A98"/>
    <w:rPr>
      <w:rFonts w:ascii="Verdana" w:hAnsi="Verdana" w:cs="Verdana"/>
      <w:sz w:val="20"/>
      <w:szCs w:val="20"/>
      <w:lang w:eastAsia="en-US"/>
    </w:rPr>
  </w:style>
  <w:style w:type="character" w:customStyle="1" w:styleId="FontStyle13">
    <w:name w:val="Font Style13"/>
    <w:rsid w:val="00D71A5C"/>
    <w:rPr>
      <w:rFonts w:ascii="Times New Roman" w:hAnsi="Times New Roman" w:cs="Times New Roman"/>
      <w:sz w:val="26"/>
      <w:szCs w:val="26"/>
    </w:rPr>
  </w:style>
  <w:style w:type="paragraph" w:customStyle="1" w:styleId="af6">
    <w:name w:val="Знак Знак Знак"/>
    <w:basedOn w:val="a"/>
    <w:rsid w:val="00D34B88"/>
    <w:rPr>
      <w:rFonts w:ascii="Verdana" w:hAnsi="Verdana" w:cs="Verdana"/>
      <w:sz w:val="20"/>
      <w:szCs w:val="20"/>
      <w:lang w:eastAsia="en-US"/>
    </w:rPr>
  </w:style>
  <w:style w:type="character" w:customStyle="1" w:styleId="FontStyle20">
    <w:name w:val="Font Style20"/>
    <w:rsid w:val="00190E71"/>
    <w:rPr>
      <w:rFonts w:ascii="Times New Roman" w:hAnsi="Times New Roman" w:cs="Times New Roman"/>
      <w:sz w:val="22"/>
      <w:szCs w:val="22"/>
    </w:rPr>
  </w:style>
  <w:style w:type="paragraph" w:customStyle="1" w:styleId="Style6">
    <w:name w:val="Style6"/>
    <w:basedOn w:val="a"/>
    <w:rsid w:val="0041232B"/>
    <w:pPr>
      <w:widowControl w:val="0"/>
      <w:autoSpaceDE w:val="0"/>
      <w:autoSpaceDN w:val="0"/>
      <w:adjustRightInd w:val="0"/>
      <w:spacing w:line="322" w:lineRule="exact"/>
    </w:pPr>
    <w:rPr>
      <w:lang w:val="ru-RU"/>
    </w:rPr>
  </w:style>
  <w:style w:type="paragraph" w:customStyle="1" w:styleId="Style7">
    <w:name w:val="Style7"/>
    <w:basedOn w:val="a"/>
    <w:rsid w:val="0041232B"/>
    <w:pPr>
      <w:widowControl w:val="0"/>
      <w:autoSpaceDE w:val="0"/>
      <w:autoSpaceDN w:val="0"/>
      <w:adjustRightInd w:val="0"/>
      <w:spacing w:line="324" w:lineRule="exact"/>
      <w:ind w:firstLine="710"/>
      <w:jc w:val="both"/>
    </w:pPr>
    <w:rPr>
      <w:lang w:val="ru-RU"/>
    </w:rPr>
  </w:style>
  <w:style w:type="paragraph" w:customStyle="1" w:styleId="Style9">
    <w:name w:val="Style9"/>
    <w:basedOn w:val="a"/>
    <w:rsid w:val="0041232B"/>
    <w:pPr>
      <w:widowControl w:val="0"/>
      <w:autoSpaceDE w:val="0"/>
      <w:autoSpaceDN w:val="0"/>
      <w:adjustRightInd w:val="0"/>
      <w:spacing w:line="326" w:lineRule="exact"/>
      <w:ind w:firstLine="686"/>
    </w:pPr>
    <w:rPr>
      <w:lang w:val="ru-RU"/>
    </w:rPr>
  </w:style>
  <w:style w:type="character" w:customStyle="1" w:styleId="FontStyle14">
    <w:name w:val="Font Style14"/>
    <w:rsid w:val="0041232B"/>
    <w:rPr>
      <w:rFonts w:ascii="Times New Roman" w:hAnsi="Times New Roman" w:cs="Times New Roman"/>
      <w:b/>
      <w:bCs/>
      <w:spacing w:val="20"/>
      <w:sz w:val="26"/>
      <w:szCs w:val="26"/>
    </w:rPr>
  </w:style>
  <w:style w:type="character" w:customStyle="1" w:styleId="FontStyle17">
    <w:name w:val="Font Style17"/>
    <w:rsid w:val="0041232B"/>
    <w:rPr>
      <w:rFonts w:ascii="Times New Roman" w:hAnsi="Times New Roman" w:cs="Times New Roman"/>
      <w:b/>
      <w:bCs/>
      <w:sz w:val="26"/>
      <w:szCs w:val="26"/>
    </w:rPr>
  </w:style>
  <w:style w:type="paragraph" w:customStyle="1" w:styleId="Style1">
    <w:name w:val="Style1"/>
    <w:basedOn w:val="a"/>
    <w:rsid w:val="0041232B"/>
    <w:pPr>
      <w:widowControl w:val="0"/>
      <w:autoSpaceDE w:val="0"/>
      <w:autoSpaceDN w:val="0"/>
      <w:adjustRightInd w:val="0"/>
      <w:spacing w:line="325" w:lineRule="exact"/>
      <w:ind w:hanging="374"/>
    </w:pPr>
    <w:rPr>
      <w:lang w:val="ru-RU"/>
    </w:rPr>
  </w:style>
  <w:style w:type="paragraph" w:customStyle="1" w:styleId="Style8">
    <w:name w:val="Style8"/>
    <w:basedOn w:val="a"/>
    <w:rsid w:val="0041232B"/>
    <w:pPr>
      <w:widowControl w:val="0"/>
      <w:autoSpaceDE w:val="0"/>
      <w:autoSpaceDN w:val="0"/>
      <w:adjustRightInd w:val="0"/>
      <w:spacing w:line="346" w:lineRule="exact"/>
      <w:ind w:hanging="691"/>
    </w:pPr>
    <w:rPr>
      <w:lang w:val="ru-RU"/>
    </w:rPr>
  </w:style>
  <w:style w:type="paragraph" w:customStyle="1" w:styleId="Style10">
    <w:name w:val="Style10"/>
    <w:basedOn w:val="a"/>
    <w:rsid w:val="0041232B"/>
    <w:pPr>
      <w:widowControl w:val="0"/>
      <w:autoSpaceDE w:val="0"/>
      <w:autoSpaceDN w:val="0"/>
      <w:adjustRightInd w:val="0"/>
    </w:pPr>
    <w:rPr>
      <w:lang w:val="ru-RU"/>
    </w:rPr>
  </w:style>
  <w:style w:type="character" w:customStyle="1" w:styleId="FontStyle16">
    <w:name w:val="Font Style16"/>
    <w:rsid w:val="0041232B"/>
    <w:rPr>
      <w:rFonts w:ascii="Times New Roman" w:hAnsi="Times New Roman" w:cs="Times New Roman"/>
      <w:i/>
      <w:iCs/>
      <w:sz w:val="22"/>
      <w:szCs w:val="22"/>
    </w:rPr>
  </w:style>
  <w:style w:type="character" w:customStyle="1" w:styleId="FontStyle43">
    <w:name w:val="Font Style43"/>
    <w:rsid w:val="00F70B97"/>
    <w:rPr>
      <w:rFonts w:ascii="Times New Roman" w:hAnsi="Times New Roman" w:cs="Times New Roman"/>
      <w:spacing w:val="10"/>
      <w:sz w:val="20"/>
      <w:szCs w:val="20"/>
    </w:rPr>
  </w:style>
  <w:style w:type="character" w:customStyle="1" w:styleId="FontStyle39">
    <w:name w:val="Font Style39"/>
    <w:rsid w:val="00F70B97"/>
    <w:rPr>
      <w:rFonts w:ascii="Times New Roman" w:hAnsi="Times New Roman" w:cs="Times New Roman"/>
      <w:b/>
      <w:bCs/>
      <w:spacing w:val="10"/>
      <w:sz w:val="20"/>
      <w:szCs w:val="20"/>
    </w:rPr>
  </w:style>
  <w:style w:type="paragraph" w:customStyle="1" w:styleId="Style22">
    <w:name w:val="Style22"/>
    <w:basedOn w:val="a"/>
    <w:rsid w:val="00F70B97"/>
    <w:pPr>
      <w:widowControl w:val="0"/>
      <w:autoSpaceDE w:val="0"/>
      <w:autoSpaceDN w:val="0"/>
      <w:adjustRightInd w:val="0"/>
    </w:pPr>
    <w:rPr>
      <w:lang w:val="ru-RU"/>
    </w:rPr>
  </w:style>
  <w:style w:type="paragraph" w:customStyle="1" w:styleId="Style11">
    <w:name w:val="Style11"/>
    <w:basedOn w:val="a"/>
    <w:rsid w:val="00F70B97"/>
    <w:pPr>
      <w:widowControl w:val="0"/>
      <w:autoSpaceDE w:val="0"/>
      <w:autoSpaceDN w:val="0"/>
      <w:adjustRightInd w:val="0"/>
      <w:jc w:val="both"/>
    </w:pPr>
    <w:rPr>
      <w:lang w:val="ru-RU"/>
    </w:rPr>
  </w:style>
  <w:style w:type="paragraph" w:customStyle="1" w:styleId="Style12">
    <w:name w:val="Style12"/>
    <w:basedOn w:val="a"/>
    <w:rsid w:val="00F70B97"/>
    <w:pPr>
      <w:widowControl w:val="0"/>
      <w:autoSpaceDE w:val="0"/>
      <w:autoSpaceDN w:val="0"/>
      <w:adjustRightInd w:val="0"/>
    </w:pPr>
    <w:rPr>
      <w:lang w:val="ru-RU"/>
    </w:rPr>
  </w:style>
  <w:style w:type="paragraph" w:customStyle="1" w:styleId="Style13">
    <w:name w:val="Style13"/>
    <w:basedOn w:val="a"/>
    <w:rsid w:val="00F70B97"/>
    <w:pPr>
      <w:widowControl w:val="0"/>
      <w:autoSpaceDE w:val="0"/>
      <w:autoSpaceDN w:val="0"/>
      <w:adjustRightInd w:val="0"/>
    </w:pPr>
    <w:rPr>
      <w:lang w:val="ru-RU"/>
    </w:rPr>
  </w:style>
  <w:style w:type="character" w:customStyle="1" w:styleId="FontStyle40">
    <w:name w:val="Font Style40"/>
    <w:rsid w:val="00F70B97"/>
    <w:rPr>
      <w:rFonts w:ascii="Consolas" w:hAnsi="Consolas" w:cs="Consolas"/>
      <w:b/>
      <w:bCs/>
      <w:sz w:val="8"/>
      <w:szCs w:val="8"/>
    </w:rPr>
  </w:style>
  <w:style w:type="character" w:customStyle="1" w:styleId="FontStyle47">
    <w:name w:val="Font Style47"/>
    <w:rsid w:val="00F70B97"/>
    <w:rPr>
      <w:rFonts w:ascii="Georgia" w:hAnsi="Georgia" w:cs="Georgia"/>
      <w:i/>
      <w:iCs/>
      <w:sz w:val="20"/>
      <w:szCs w:val="20"/>
    </w:rPr>
  </w:style>
  <w:style w:type="paragraph" w:customStyle="1" w:styleId="Style14">
    <w:name w:val="Style14"/>
    <w:basedOn w:val="a"/>
    <w:rsid w:val="00F70B97"/>
    <w:pPr>
      <w:widowControl w:val="0"/>
      <w:autoSpaceDE w:val="0"/>
      <w:autoSpaceDN w:val="0"/>
      <w:adjustRightInd w:val="0"/>
    </w:pPr>
    <w:rPr>
      <w:lang w:val="ru-RU"/>
    </w:rPr>
  </w:style>
  <w:style w:type="paragraph" w:customStyle="1" w:styleId="Style19">
    <w:name w:val="Style19"/>
    <w:basedOn w:val="a"/>
    <w:rsid w:val="00F70B97"/>
    <w:pPr>
      <w:widowControl w:val="0"/>
      <w:autoSpaceDE w:val="0"/>
      <w:autoSpaceDN w:val="0"/>
      <w:adjustRightInd w:val="0"/>
      <w:spacing w:line="274" w:lineRule="exact"/>
    </w:pPr>
    <w:rPr>
      <w:lang w:val="ru-RU"/>
    </w:rPr>
  </w:style>
  <w:style w:type="character" w:customStyle="1" w:styleId="FontStyle41">
    <w:name w:val="Font Style41"/>
    <w:rsid w:val="00F70B97"/>
    <w:rPr>
      <w:rFonts w:ascii="Times New Roman" w:hAnsi="Times New Roman" w:cs="Times New Roman"/>
      <w:spacing w:val="10"/>
      <w:sz w:val="20"/>
      <w:szCs w:val="20"/>
    </w:rPr>
  </w:style>
  <w:style w:type="paragraph" w:customStyle="1" w:styleId="Style20">
    <w:name w:val="Style20"/>
    <w:basedOn w:val="a"/>
    <w:rsid w:val="00EE6690"/>
    <w:pPr>
      <w:widowControl w:val="0"/>
      <w:autoSpaceDE w:val="0"/>
      <w:autoSpaceDN w:val="0"/>
      <w:adjustRightInd w:val="0"/>
      <w:spacing w:line="274" w:lineRule="exact"/>
      <w:ind w:hanging="125"/>
      <w:jc w:val="both"/>
    </w:pPr>
    <w:rPr>
      <w:lang w:val="ru-RU"/>
    </w:rPr>
  </w:style>
  <w:style w:type="paragraph" w:customStyle="1" w:styleId="Style23">
    <w:name w:val="Style23"/>
    <w:basedOn w:val="a"/>
    <w:rsid w:val="00EE6690"/>
    <w:pPr>
      <w:widowControl w:val="0"/>
      <w:autoSpaceDE w:val="0"/>
      <w:autoSpaceDN w:val="0"/>
      <w:adjustRightInd w:val="0"/>
      <w:spacing w:line="278" w:lineRule="exact"/>
      <w:ind w:firstLine="854"/>
    </w:pPr>
    <w:rPr>
      <w:lang w:val="ru-RU"/>
    </w:rPr>
  </w:style>
  <w:style w:type="paragraph" w:customStyle="1" w:styleId="Style2">
    <w:name w:val="Style2"/>
    <w:basedOn w:val="a"/>
    <w:rsid w:val="00EE6690"/>
    <w:pPr>
      <w:widowControl w:val="0"/>
      <w:autoSpaceDE w:val="0"/>
      <w:autoSpaceDN w:val="0"/>
      <w:adjustRightInd w:val="0"/>
      <w:jc w:val="right"/>
    </w:pPr>
    <w:rPr>
      <w:lang w:val="ru-RU"/>
    </w:rPr>
  </w:style>
  <w:style w:type="paragraph" w:customStyle="1" w:styleId="Style21">
    <w:name w:val="Style21"/>
    <w:basedOn w:val="a"/>
    <w:rsid w:val="00EE6690"/>
    <w:pPr>
      <w:widowControl w:val="0"/>
      <w:autoSpaceDE w:val="0"/>
      <w:autoSpaceDN w:val="0"/>
      <w:adjustRightInd w:val="0"/>
      <w:spacing w:line="278" w:lineRule="exact"/>
      <w:ind w:firstLine="619"/>
      <w:jc w:val="both"/>
    </w:pPr>
    <w:rPr>
      <w:lang w:val="ru-RU"/>
    </w:rPr>
  </w:style>
  <w:style w:type="paragraph" w:customStyle="1" w:styleId="Style26">
    <w:name w:val="Style26"/>
    <w:basedOn w:val="a"/>
    <w:rsid w:val="00EE6690"/>
    <w:pPr>
      <w:widowControl w:val="0"/>
      <w:autoSpaceDE w:val="0"/>
      <w:autoSpaceDN w:val="0"/>
      <w:adjustRightInd w:val="0"/>
      <w:spacing w:line="278" w:lineRule="exact"/>
      <w:ind w:hanging="355"/>
    </w:pPr>
    <w:rPr>
      <w:lang w:val="ru-RU"/>
    </w:rPr>
  </w:style>
  <w:style w:type="character" w:customStyle="1" w:styleId="FontStyle44">
    <w:name w:val="Font Style44"/>
    <w:rsid w:val="00EE6690"/>
    <w:rPr>
      <w:rFonts w:ascii="Times New Roman" w:hAnsi="Times New Roman" w:cs="Times New Roman"/>
      <w:spacing w:val="40"/>
      <w:sz w:val="16"/>
      <w:szCs w:val="16"/>
    </w:rPr>
  </w:style>
  <w:style w:type="character" w:customStyle="1" w:styleId="FontStyle49">
    <w:name w:val="Font Style49"/>
    <w:rsid w:val="00EE6690"/>
    <w:rPr>
      <w:rFonts w:ascii="Times New Roman" w:hAnsi="Times New Roman" w:cs="Times New Roman"/>
      <w:sz w:val="24"/>
      <w:szCs w:val="24"/>
    </w:rPr>
  </w:style>
  <w:style w:type="character" w:customStyle="1" w:styleId="FontStyle52">
    <w:name w:val="Font Style52"/>
    <w:rsid w:val="00EE6690"/>
    <w:rPr>
      <w:rFonts w:ascii="Consolas" w:hAnsi="Consolas" w:cs="Consolas"/>
      <w:sz w:val="16"/>
      <w:szCs w:val="16"/>
    </w:rPr>
  </w:style>
  <w:style w:type="character" w:customStyle="1" w:styleId="FontStyle56">
    <w:name w:val="Font Style56"/>
    <w:rsid w:val="00EE6690"/>
    <w:rPr>
      <w:rFonts w:ascii="Times New Roman" w:hAnsi="Times New Roman" w:cs="Times New Roman"/>
      <w:b/>
      <w:bCs/>
      <w:sz w:val="16"/>
      <w:szCs w:val="16"/>
    </w:rPr>
  </w:style>
  <w:style w:type="paragraph" w:customStyle="1" w:styleId="Style28">
    <w:name w:val="Style28"/>
    <w:basedOn w:val="a"/>
    <w:rsid w:val="00EE6690"/>
    <w:pPr>
      <w:widowControl w:val="0"/>
      <w:autoSpaceDE w:val="0"/>
      <w:autoSpaceDN w:val="0"/>
      <w:adjustRightInd w:val="0"/>
    </w:pPr>
    <w:rPr>
      <w:lang w:val="ru-RU"/>
    </w:rPr>
  </w:style>
  <w:style w:type="character" w:customStyle="1" w:styleId="FontStyle46">
    <w:name w:val="Font Style46"/>
    <w:rsid w:val="00EE6690"/>
    <w:rPr>
      <w:rFonts w:ascii="Times New Roman" w:hAnsi="Times New Roman" w:cs="Times New Roman"/>
      <w:sz w:val="22"/>
      <w:szCs w:val="22"/>
    </w:rPr>
  </w:style>
  <w:style w:type="character" w:customStyle="1" w:styleId="FontStyle53">
    <w:name w:val="Font Style53"/>
    <w:rsid w:val="00EE6690"/>
    <w:rPr>
      <w:rFonts w:ascii="Times New Roman" w:hAnsi="Times New Roman" w:cs="Times New Roman"/>
      <w:b/>
      <w:bCs/>
      <w:smallCaps/>
      <w:sz w:val="20"/>
      <w:szCs w:val="20"/>
    </w:rPr>
  </w:style>
  <w:style w:type="paragraph" w:customStyle="1" w:styleId="Style4">
    <w:name w:val="Style4"/>
    <w:basedOn w:val="a"/>
    <w:rsid w:val="006F0FFA"/>
    <w:pPr>
      <w:widowControl w:val="0"/>
      <w:autoSpaceDE w:val="0"/>
      <w:autoSpaceDN w:val="0"/>
      <w:adjustRightInd w:val="0"/>
      <w:spacing w:line="324" w:lineRule="exact"/>
      <w:ind w:firstLine="562"/>
      <w:jc w:val="both"/>
    </w:pPr>
    <w:rPr>
      <w:lang w:val="ru-RU"/>
    </w:rPr>
  </w:style>
  <w:style w:type="paragraph" w:customStyle="1" w:styleId="Style5">
    <w:name w:val="Style5"/>
    <w:basedOn w:val="a"/>
    <w:rsid w:val="0038266E"/>
    <w:pPr>
      <w:widowControl w:val="0"/>
      <w:autoSpaceDE w:val="0"/>
      <w:autoSpaceDN w:val="0"/>
      <w:adjustRightInd w:val="0"/>
      <w:spacing w:line="252" w:lineRule="exact"/>
    </w:pPr>
    <w:rPr>
      <w:lang w:val="ru-RU"/>
    </w:rPr>
  </w:style>
  <w:style w:type="character" w:customStyle="1" w:styleId="FontStyle15">
    <w:name w:val="Font Style15"/>
    <w:rsid w:val="00F65E5B"/>
    <w:rPr>
      <w:rFonts w:ascii="Times New Roman" w:hAnsi="Times New Roman" w:cs="Times New Roman"/>
      <w:b/>
      <w:bCs/>
      <w:sz w:val="26"/>
      <w:szCs w:val="26"/>
    </w:rPr>
  </w:style>
  <w:style w:type="character" w:customStyle="1" w:styleId="FontStyle22">
    <w:name w:val="Font Style22"/>
    <w:rsid w:val="007806D2"/>
    <w:rPr>
      <w:rFonts w:ascii="Times New Roman" w:hAnsi="Times New Roman" w:cs="Times New Roman"/>
      <w:b/>
      <w:bCs/>
      <w:sz w:val="28"/>
      <w:szCs w:val="28"/>
    </w:rPr>
  </w:style>
  <w:style w:type="character" w:customStyle="1" w:styleId="FontStyle26">
    <w:name w:val="Font Style26"/>
    <w:rsid w:val="007806D2"/>
    <w:rPr>
      <w:rFonts w:ascii="Times New Roman" w:hAnsi="Times New Roman" w:cs="Times New Roman"/>
      <w:sz w:val="26"/>
      <w:szCs w:val="26"/>
    </w:rPr>
  </w:style>
  <w:style w:type="paragraph" w:customStyle="1" w:styleId="Style3">
    <w:name w:val="Style3"/>
    <w:basedOn w:val="a"/>
    <w:rsid w:val="005076D3"/>
    <w:pPr>
      <w:widowControl w:val="0"/>
      <w:autoSpaceDE w:val="0"/>
      <w:autoSpaceDN w:val="0"/>
      <w:adjustRightInd w:val="0"/>
      <w:spacing w:line="275" w:lineRule="exact"/>
    </w:pPr>
    <w:rPr>
      <w:lang w:val="ru-RU"/>
    </w:rPr>
  </w:style>
  <w:style w:type="character" w:customStyle="1" w:styleId="FontStyle11">
    <w:name w:val="Font Style11"/>
    <w:rsid w:val="005076D3"/>
    <w:rPr>
      <w:rFonts w:ascii="Times New Roman" w:hAnsi="Times New Roman" w:cs="Times New Roman"/>
      <w:b/>
      <w:bCs/>
      <w:sz w:val="16"/>
      <w:szCs w:val="16"/>
    </w:rPr>
  </w:style>
  <w:style w:type="character" w:customStyle="1" w:styleId="FontStyle19">
    <w:name w:val="Font Style19"/>
    <w:rsid w:val="00D05801"/>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
    <w:rsid w:val="00400414"/>
    <w:rPr>
      <w:rFonts w:ascii="Verdana" w:hAnsi="Verdana"/>
      <w:sz w:val="20"/>
      <w:szCs w:val="20"/>
      <w:lang w:val="en-US" w:eastAsia="en-US"/>
    </w:rPr>
  </w:style>
  <w:style w:type="character" w:customStyle="1" w:styleId="FontStyle23">
    <w:name w:val="Font Style23"/>
    <w:rsid w:val="003018D6"/>
    <w:rPr>
      <w:rFonts w:ascii="Times New Roman" w:hAnsi="Times New Roman" w:cs="Times New Roman"/>
      <w:smallCaps/>
      <w:spacing w:val="20"/>
      <w:sz w:val="18"/>
      <w:szCs w:val="18"/>
    </w:rPr>
  </w:style>
  <w:style w:type="character" w:customStyle="1" w:styleId="FontStyle24">
    <w:name w:val="Font Style24"/>
    <w:rsid w:val="003018D6"/>
    <w:rPr>
      <w:rFonts w:ascii="Times New Roman" w:hAnsi="Times New Roman" w:cs="Times New Roman"/>
      <w:b/>
      <w:bCs/>
      <w:spacing w:val="10"/>
      <w:sz w:val="18"/>
      <w:szCs w:val="18"/>
    </w:rPr>
  </w:style>
  <w:style w:type="character" w:customStyle="1" w:styleId="FontStyle32">
    <w:name w:val="Font Style32"/>
    <w:rsid w:val="003018D6"/>
    <w:rPr>
      <w:rFonts w:ascii="Times New Roman" w:hAnsi="Times New Roman" w:cs="Times New Roman"/>
      <w:b/>
      <w:bCs/>
      <w:smallCaps/>
      <w:sz w:val="18"/>
      <w:szCs w:val="18"/>
    </w:rPr>
  </w:style>
  <w:style w:type="character" w:customStyle="1" w:styleId="FontStyle18">
    <w:name w:val="Font Style18"/>
    <w:rsid w:val="007527F1"/>
    <w:rPr>
      <w:rFonts w:ascii="Times New Roman" w:hAnsi="Times New Roman" w:cs="Times New Roman"/>
      <w:b/>
      <w:bCs/>
      <w:spacing w:val="10"/>
      <w:sz w:val="22"/>
      <w:szCs w:val="22"/>
    </w:rPr>
  </w:style>
  <w:style w:type="character" w:styleId="af7">
    <w:name w:val="Emphasis"/>
    <w:uiPriority w:val="20"/>
    <w:qFormat/>
    <w:locked/>
    <w:rsid w:val="00FF6611"/>
    <w:rPr>
      <w:rFonts w:cs="Times New Roman"/>
      <w:b/>
      <w:bCs/>
    </w:rPr>
  </w:style>
  <w:style w:type="paragraph" w:customStyle="1" w:styleId="af8">
    <w:name w:val="Знак Знак Знак Знак"/>
    <w:basedOn w:val="a"/>
    <w:rsid w:val="00975BF8"/>
    <w:rPr>
      <w:rFonts w:ascii="Verdana" w:hAnsi="Verdana"/>
      <w:lang w:val="en-US" w:eastAsia="en-US"/>
    </w:rPr>
  </w:style>
  <w:style w:type="paragraph" w:customStyle="1" w:styleId="af9">
    <w:name w:val="С_Тема"/>
    <w:rsid w:val="00C67130"/>
    <w:pPr>
      <w:spacing w:after="120"/>
      <w:jc w:val="center"/>
    </w:pPr>
    <w:rPr>
      <w:rFonts w:ascii="Comic Sans MS" w:hAnsi="Comic Sans MS"/>
      <w:b/>
      <w:i/>
      <w:noProof/>
      <w:sz w:val="44"/>
    </w:rPr>
  </w:style>
  <w:style w:type="character" w:customStyle="1" w:styleId="FontStyle27">
    <w:name w:val="Font Style27"/>
    <w:rsid w:val="009D5B35"/>
    <w:rPr>
      <w:rFonts w:ascii="Times New Roman" w:hAnsi="Times New Roman" w:cs="Times New Roman"/>
      <w:sz w:val="26"/>
      <w:szCs w:val="26"/>
    </w:rPr>
  </w:style>
  <w:style w:type="character" w:customStyle="1" w:styleId="FontStyle31">
    <w:name w:val="Font Style31"/>
    <w:rsid w:val="00300598"/>
    <w:rPr>
      <w:rFonts w:ascii="Arial Narrow" w:hAnsi="Arial Narrow" w:cs="Arial Narrow"/>
      <w:smallCaps/>
      <w:sz w:val="24"/>
      <w:szCs w:val="24"/>
    </w:rPr>
  </w:style>
  <w:style w:type="paragraph" w:customStyle="1" w:styleId="220">
    <w:name w:val="Основной текст 22"/>
    <w:basedOn w:val="a"/>
    <w:rsid w:val="00A70CCE"/>
    <w:pPr>
      <w:shd w:val="clear" w:color="auto" w:fill="FFFFFF"/>
      <w:ind w:firstLine="709"/>
      <w:jc w:val="both"/>
    </w:pPr>
    <w:rPr>
      <w:color w:val="000000"/>
      <w:spacing w:val="-3"/>
      <w:szCs w:val="32"/>
    </w:rPr>
  </w:style>
  <w:style w:type="character" w:customStyle="1" w:styleId="FontStyle28">
    <w:name w:val="Font Style28"/>
    <w:rsid w:val="005B6355"/>
    <w:rPr>
      <w:rFonts w:ascii="Times New Roman" w:hAnsi="Times New Roman" w:cs="Times New Roman"/>
      <w:b/>
      <w:bCs/>
      <w:i/>
      <w:iCs/>
      <w:spacing w:val="10"/>
      <w:sz w:val="22"/>
      <w:szCs w:val="22"/>
    </w:rPr>
  </w:style>
  <w:style w:type="character" w:customStyle="1" w:styleId="FontStyle29">
    <w:name w:val="Font Style29"/>
    <w:rsid w:val="005B6355"/>
    <w:rPr>
      <w:rFonts w:ascii="Franklin Gothic Demi" w:hAnsi="Franklin Gothic Demi" w:cs="Franklin Gothic Demi"/>
      <w:spacing w:val="-20"/>
      <w:sz w:val="18"/>
      <w:szCs w:val="18"/>
    </w:rPr>
  </w:style>
  <w:style w:type="paragraph" w:styleId="afa">
    <w:name w:val="Balloon Text"/>
    <w:basedOn w:val="a"/>
    <w:link w:val="afb"/>
    <w:rsid w:val="00D84AC6"/>
    <w:rPr>
      <w:rFonts w:ascii="Tahoma" w:hAnsi="Tahoma" w:cs="Tahoma"/>
      <w:sz w:val="16"/>
      <w:szCs w:val="16"/>
    </w:rPr>
  </w:style>
  <w:style w:type="character" w:customStyle="1" w:styleId="FontStyle30">
    <w:name w:val="Font Style30"/>
    <w:rsid w:val="00426758"/>
    <w:rPr>
      <w:rFonts w:ascii="Times New Roman" w:hAnsi="Times New Roman" w:cs="Times New Roman"/>
      <w:sz w:val="24"/>
      <w:szCs w:val="24"/>
    </w:rPr>
  </w:style>
  <w:style w:type="paragraph" w:customStyle="1" w:styleId="17">
    <w:name w:val="Обычный1"/>
    <w:rsid w:val="009749F5"/>
  </w:style>
  <w:style w:type="character" w:customStyle="1" w:styleId="11pt">
    <w:name w:val="Основной текст + 11 pt"/>
    <w:aliases w:val="Не полужирный"/>
    <w:rsid w:val="007C5610"/>
    <w:rPr>
      <w:rFonts w:ascii="Times New Roman" w:hAnsi="Times New Roman" w:cs="Times New Roman"/>
      <w:b/>
      <w:bCs/>
      <w:color w:val="000000"/>
      <w:spacing w:val="0"/>
      <w:w w:val="100"/>
      <w:position w:val="0"/>
      <w:sz w:val="22"/>
      <w:szCs w:val="22"/>
      <w:u w:val="none"/>
      <w:lang w:val="uk-UA" w:eastAsia="x-none"/>
    </w:rPr>
  </w:style>
  <w:style w:type="paragraph" w:customStyle="1" w:styleId="25">
    <w:name w:val="Абзац списка2"/>
    <w:basedOn w:val="a"/>
    <w:rsid w:val="00656A5E"/>
    <w:pPr>
      <w:ind w:left="720"/>
      <w:contextualSpacing/>
    </w:pPr>
  </w:style>
  <w:style w:type="character" w:customStyle="1" w:styleId="afc">
    <w:name w:val="Основной текст_"/>
    <w:link w:val="18"/>
    <w:locked/>
    <w:rsid w:val="00522FCC"/>
    <w:rPr>
      <w:shd w:val="clear" w:color="auto" w:fill="FFFFFF"/>
      <w:lang w:bidi="ar-SA"/>
    </w:rPr>
  </w:style>
  <w:style w:type="character" w:customStyle="1" w:styleId="120">
    <w:name w:val="Основной текст + 12"/>
    <w:aliases w:val="5 pt,Основной текст + 10"/>
    <w:rsid w:val="00522FCC"/>
    <w:rPr>
      <w:color w:val="000000"/>
      <w:spacing w:val="0"/>
      <w:w w:val="100"/>
      <w:position w:val="0"/>
      <w:sz w:val="25"/>
      <w:szCs w:val="25"/>
      <w:shd w:val="clear" w:color="auto" w:fill="FFFFFF"/>
      <w:lang w:val="uk-UA" w:eastAsia="x-none" w:bidi="ar-SA"/>
    </w:rPr>
  </w:style>
  <w:style w:type="paragraph" w:customStyle="1" w:styleId="18">
    <w:name w:val="Основной текст1"/>
    <w:basedOn w:val="a"/>
    <w:link w:val="afc"/>
    <w:rsid w:val="00522FCC"/>
    <w:pPr>
      <w:widowControl w:val="0"/>
      <w:shd w:val="clear" w:color="auto" w:fill="FFFFFF"/>
    </w:pPr>
    <w:rPr>
      <w:sz w:val="20"/>
      <w:szCs w:val="20"/>
      <w:shd w:val="clear" w:color="auto" w:fill="FFFFFF"/>
      <w:lang w:val="ru-RU"/>
    </w:rPr>
  </w:style>
  <w:style w:type="paragraph" w:customStyle="1" w:styleId="Style15">
    <w:name w:val="Style15"/>
    <w:basedOn w:val="a"/>
    <w:rsid w:val="003E67D9"/>
    <w:pPr>
      <w:widowControl w:val="0"/>
      <w:autoSpaceDE w:val="0"/>
      <w:autoSpaceDN w:val="0"/>
      <w:adjustRightInd w:val="0"/>
      <w:spacing w:line="307" w:lineRule="exact"/>
      <w:ind w:firstLine="1046"/>
      <w:jc w:val="both"/>
    </w:pPr>
    <w:rPr>
      <w:rFonts w:ascii="Arial" w:hAnsi="Arial"/>
      <w:lang w:val="ru-RU"/>
    </w:rPr>
  </w:style>
  <w:style w:type="character" w:customStyle="1" w:styleId="FontStyle33">
    <w:name w:val="Font Style33"/>
    <w:rsid w:val="003E67D9"/>
    <w:rPr>
      <w:rFonts w:ascii="Times New Roman" w:hAnsi="Times New Roman" w:cs="Times New Roman"/>
      <w:sz w:val="26"/>
      <w:szCs w:val="26"/>
    </w:rPr>
  </w:style>
  <w:style w:type="character" w:customStyle="1" w:styleId="9pt">
    <w:name w:val="Основной текст + 9 pt"/>
    <w:aliases w:val="Интервал 0 pt"/>
    <w:rsid w:val="00883B73"/>
    <w:rPr>
      <w:rFonts w:ascii="Times New Roman" w:hAnsi="Times New Roman" w:cs="Times New Roman"/>
      <w:color w:val="000000"/>
      <w:spacing w:val="0"/>
      <w:w w:val="100"/>
      <w:position w:val="0"/>
      <w:sz w:val="18"/>
      <w:szCs w:val="18"/>
      <w:u w:val="none"/>
      <w:shd w:val="clear" w:color="auto" w:fill="FFFFFF"/>
      <w:lang w:val="uk-UA" w:eastAsia="x-none" w:bidi="ar-SA"/>
    </w:rPr>
  </w:style>
  <w:style w:type="character" w:customStyle="1" w:styleId="afd">
    <w:name w:val="Основной текст + Полужирный"/>
    <w:rsid w:val="009E7A99"/>
    <w:rPr>
      <w:rFonts w:ascii="Times New Roman" w:hAnsi="Times New Roman" w:cs="Times New Roman"/>
      <w:b/>
      <w:bCs/>
      <w:color w:val="000000"/>
      <w:spacing w:val="0"/>
      <w:w w:val="100"/>
      <w:position w:val="0"/>
      <w:sz w:val="27"/>
      <w:szCs w:val="27"/>
      <w:u w:val="none"/>
      <w:shd w:val="clear" w:color="auto" w:fill="FFFFFF"/>
      <w:lang w:val="uk-UA" w:eastAsia="x-none" w:bidi="ar-SA"/>
    </w:rPr>
  </w:style>
  <w:style w:type="character" w:customStyle="1" w:styleId="9">
    <w:name w:val="Основной текст + 9"/>
    <w:aliases w:val="5 pt1,Полужирный"/>
    <w:rsid w:val="009E7A99"/>
    <w:rPr>
      <w:rFonts w:ascii="Times New Roman" w:hAnsi="Times New Roman" w:cs="Times New Roman"/>
      <w:b/>
      <w:bCs/>
      <w:color w:val="000000"/>
      <w:spacing w:val="0"/>
      <w:w w:val="100"/>
      <w:position w:val="0"/>
      <w:sz w:val="19"/>
      <w:szCs w:val="19"/>
      <w:u w:val="none"/>
      <w:shd w:val="clear" w:color="auto" w:fill="FFFFFF"/>
      <w:lang w:val="uk-UA" w:eastAsia="x-none" w:bidi="ar-SA"/>
    </w:rPr>
  </w:style>
  <w:style w:type="character" w:customStyle="1" w:styleId="FontStyle25">
    <w:name w:val="Font Style25"/>
    <w:rsid w:val="00605B08"/>
    <w:rPr>
      <w:rFonts w:ascii="Times New Roman" w:hAnsi="Times New Roman" w:cs="Times New Roman"/>
      <w:sz w:val="24"/>
      <w:szCs w:val="24"/>
    </w:rPr>
  </w:style>
  <w:style w:type="paragraph" w:customStyle="1" w:styleId="Style18">
    <w:name w:val="Style18"/>
    <w:basedOn w:val="a"/>
    <w:rsid w:val="00D32DD9"/>
    <w:pPr>
      <w:widowControl w:val="0"/>
      <w:autoSpaceDE w:val="0"/>
      <w:autoSpaceDN w:val="0"/>
      <w:adjustRightInd w:val="0"/>
      <w:spacing w:line="264" w:lineRule="exact"/>
      <w:ind w:firstLine="288"/>
      <w:jc w:val="both"/>
    </w:pPr>
    <w:rPr>
      <w:lang w:val="ru-RU"/>
    </w:rPr>
  </w:style>
  <w:style w:type="character" w:customStyle="1" w:styleId="FontStyle35">
    <w:name w:val="Font Style35"/>
    <w:rsid w:val="00D32DD9"/>
    <w:rPr>
      <w:rFonts w:ascii="Times New Roman" w:hAnsi="Times New Roman" w:cs="Times New Roman"/>
      <w:sz w:val="22"/>
      <w:szCs w:val="22"/>
    </w:rPr>
  </w:style>
  <w:style w:type="character" w:customStyle="1" w:styleId="afe">
    <w:name w:val="Основной текст + Не полужирный"/>
    <w:aliases w:val="Интервал 0 pt4"/>
    <w:rsid w:val="002A038E"/>
    <w:rPr>
      <w:rFonts w:ascii="Times New Roman" w:hAnsi="Times New Roman" w:cs="Times New Roman"/>
      <w:b/>
      <w:bCs/>
      <w:color w:val="000000"/>
      <w:spacing w:val="-4"/>
      <w:w w:val="100"/>
      <w:position w:val="0"/>
      <w:sz w:val="26"/>
      <w:szCs w:val="26"/>
      <w:u w:val="none"/>
      <w:shd w:val="clear" w:color="auto" w:fill="FFFFFF"/>
      <w:lang w:val="uk-UA" w:eastAsia="x-none" w:bidi="ar-SA"/>
    </w:rPr>
  </w:style>
  <w:style w:type="paragraph" w:customStyle="1" w:styleId="26">
    <w:name w:val="Основной текст2"/>
    <w:basedOn w:val="a"/>
    <w:rsid w:val="00D81DA1"/>
    <w:pPr>
      <w:widowControl w:val="0"/>
      <w:shd w:val="clear" w:color="auto" w:fill="FFFFFF"/>
      <w:spacing w:line="322" w:lineRule="exact"/>
      <w:jc w:val="both"/>
    </w:pPr>
    <w:rPr>
      <w:color w:val="000000"/>
      <w:sz w:val="26"/>
      <w:szCs w:val="26"/>
    </w:rPr>
  </w:style>
  <w:style w:type="character" w:customStyle="1" w:styleId="0pt">
    <w:name w:val="Основной текст + Интервал 0 pt"/>
    <w:rsid w:val="00D81DA1"/>
    <w:rPr>
      <w:rFonts w:ascii="Times New Roman" w:hAnsi="Times New Roman" w:cs="Times New Roman"/>
      <w:color w:val="000000"/>
      <w:spacing w:val="0"/>
      <w:w w:val="100"/>
      <w:position w:val="0"/>
      <w:sz w:val="22"/>
      <w:szCs w:val="22"/>
      <w:u w:val="none"/>
      <w:shd w:val="clear" w:color="auto" w:fill="FFFFFF"/>
      <w:lang w:bidi="ar-SA"/>
    </w:rPr>
  </w:style>
  <w:style w:type="paragraph" w:customStyle="1" w:styleId="Style16">
    <w:name w:val="Style16"/>
    <w:basedOn w:val="a"/>
    <w:rsid w:val="007963CA"/>
    <w:pPr>
      <w:widowControl w:val="0"/>
      <w:autoSpaceDE w:val="0"/>
      <w:autoSpaceDN w:val="0"/>
      <w:adjustRightInd w:val="0"/>
      <w:spacing w:line="250" w:lineRule="exact"/>
      <w:ind w:firstLine="523"/>
      <w:jc w:val="both"/>
    </w:pPr>
    <w:rPr>
      <w:lang w:val="ru-RU"/>
    </w:rPr>
  </w:style>
  <w:style w:type="character" w:customStyle="1" w:styleId="FontStyle38">
    <w:name w:val="Font Style38"/>
    <w:rsid w:val="007963CA"/>
    <w:rPr>
      <w:rFonts w:ascii="Times New Roman" w:hAnsi="Times New Roman" w:cs="Times New Roman"/>
      <w:b/>
      <w:bCs/>
      <w:w w:val="20"/>
      <w:sz w:val="26"/>
      <w:szCs w:val="26"/>
    </w:rPr>
  </w:style>
  <w:style w:type="character" w:customStyle="1" w:styleId="11pt1">
    <w:name w:val="Основной текст + 11 pt1"/>
    <w:aliases w:val="Интервал 0 pt3"/>
    <w:rsid w:val="00B56DAA"/>
    <w:rPr>
      <w:rFonts w:ascii="Times New Roman" w:hAnsi="Times New Roman" w:cs="Times New Roman"/>
      <w:color w:val="000000"/>
      <w:spacing w:val="-2"/>
      <w:w w:val="100"/>
      <w:position w:val="0"/>
      <w:sz w:val="22"/>
      <w:szCs w:val="22"/>
      <w:u w:val="none"/>
      <w:shd w:val="clear" w:color="auto" w:fill="FFFFFF"/>
      <w:lang w:val="uk-UA" w:eastAsia="x-none" w:bidi="ar-SA"/>
    </w:rPr>
  </w:style>
  <w:style w:type="character" w:customStyle="1" w:styleId="33">
    <w:name w:val="Основной текст (3)"/>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34">
    <w:name w:val="Основной текст (3) + Не полужирный"/>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12pt">
    <w:name w:val="Основной текст + 12 pt"/>
    <w:aliases w:val="Интервал 0 pt2"/>
    <w:rsid w:val="0028165A"/>
    <w:rPr>
      <w:rFonts w:ascii="Times New Roman" w:hAnsi="Times New Roman" w:cs="Times New Roman"/>
      <w:color w:val="000000"/>
      <w:spacing w:val="-3"/>
      <w:w w:val="100"/>
      <w:position w:val="0"/>
      <w:sz w:val="24"/>
      <w:szCs w:val="24"/>
      <w:u w:val="none"/>
      <w:shd w:val="clear" w:color="auto" w:fill="FFFFFF"/>
      <w:lang w:val="uk-UA" w:eastAsia="x-none" w:bidi="ar-SA"/>
    </w:rPr>
  </w:style>
  <w:style w:type="character" w:customStyle="1" w:styleId="12pt1">
    <w:name w:val="Основной текст + 12 pt1"/>
    <w:aliases w:val="Полужирный1,Интервал 0 pt1"/>
    <w:rsid w:val="0028165A"/>
    <w:rPr>
      <w:rFonts w:ascii="Times New Roman" w:hAnsi="Times New Roman" w:cs="Times New Roman"/>
      <w:b/>
      <w:bCs/>
      <w:color w:val="000000"/>
      <w:spacing w:val="-2"/>
      <w:w w:val="100"/>
      <w:position w:val="0"/>
      <w:sz w:val="24"/>
      <w:szCs w:val="24"/>
      <w:u w:val="none"/>
      <w:shd w:val="clear" w:color="auto" w:fill="FFFFFF"/>
      <w:lang w:val="uk-UA" w:eastAsia="x-none" w:bidi="ar-SA"/>
    </w:rPr>
  </w:style>
  <w:style w:type="paragraph" w:customStyle="1" w:styleId="27">
    <w:name w:val="Стиль2"/>
    <w:basedOn w:val="a"/>
    <w:rsid w:val="0028165A"/>
    <w:pPr>
      <w:spacing w:after="120"/>
      <w:ind w:firstLine="720"/>
      <w:jc w:val="both"/>
    </w:pPr>
    <w:rPr>
      <w:szCs w:val="22"/>
      <w:lang w:eastAsia="en-US"/>
    </w:rPr>
  </w:style>
  <w:style w:type="paragraph" w:styleId="aff">
    <w:name w:val="Block Text"/>
    <w:basedOn w:val="a"/>
    <w:rsid w:val="009161EE"/>
    <w:pPr>
      <w:ind w:left="142" w:right="283" w:firstLine="709"/>
      <w:jc w:val="both"/>
    </w:pPr>
    <w:rPr>
      <w:sz w:val="28"/>
    </w:rPr>
  </w:style>
  <w:style w:type="paragraph" w:customStyle="1" w:styleId="Style17">
    <w:name w:val="Style17"/>
    <w:basedOn w:val="a"/>
    <w:rsid w:val="00574D95"/>
    <w:pPr>
      <w:widowControl w:val="0"/>
      <w:autoSpaceDE w:val="0"/>
      <w:autoSpaceDN w:val="0"/>
      <w:adjustRightInd w:val="0"/>
      <w:spacing w:line="283" w:lineRule="exact"/>
      <w:ind w:firstLine="749"/>
      <w:jc w:val="both"/>
    </w:pPr>
    <w:rPr>
      <w:lang w:val="ru-RU"/>
    </w:rPr>
  </w:style>
  <w:style w:type="character" w:customStyle="1" w:styleId="afb">
    <w:name w:val="Текст выноски Знак"/>
    <w:link w:val="afa"/>
    <w:locked/>
    <w:rsid w:val="00AC1975"/>
    <w:rPr>
      <w:rFonts w:ascii="Tahoma" w:hAnsi="Tahoma" w:cs="Tahoma"/>
      <w:sz w:val="16"/>
      <w:szCs w:val="16"/>
      <w:lang w:val="uk-UA" w:eastAsia="ru-RU" w:bidi="ar-SA"/>
    </w:rPr>
  </w:style>
  <w:style w:type="character" w:customStyle="1" w:styleId="FontStyle21">
    <w:name w:val="Font Style21"/>
    <w:rsid w:val="00B82CB9"/>
    <w:rPr>
      <w:rFonts w:ascii="Times New Roman" w:hAnsi="Times New Roman" w:cs="Times New Roman"/>
      <w:sz w:val="24"/>
      <w:szCs w:val="24"/>
    </w:rPr>
  </w:style>
  <w:style w:type="paragraph" w:styleId="aff0">
    <w:name w:val="No Spacing"/>
    <w:link w:val="aff1"/>
    <w:uiPriority w:val="1"/>
    <w:qFormat/>
    <w:rsid w:val="00E56A90"/>
    <w:pPr>
      <w:widowControl w:val="0"/>
      <w:suppressAutoHyphens/>
      <w:autoSpaceDE w:val="0"/>
    </w:pPr>
    <w:rPr>
      <w:bCs/>
      <w:sz w:val="24"/>
      <w:szCs w:val="24"/>
      <w:lang w:val="uk-UA" w:eastAsia="zh-CN"/>
    </w:rPr>
  </w:style>
  <w:style w:type="paragraph" w:customStyle="1" w:styleId="230">
    <w:name w:val="Основной текст 23"/>
    <w:basedOn w:val="a"/>
    <w:rsid w:val="00BB51C8"/>
    <w:pPr>
      <w:widowControl w:val="0"/>
      <w:ind w:right="5811"/>
    </w:pPr>
    <w:rPr>
      <w:b/>
      <w:noProof/>
      <w:sz w:val="20"/>
      <w:u w:val="single"/>
    </w:rPr>
  </w:style>
  <w:style w:type="paragraph" w:styleId="aff2">
    <w:name w:val="List Paragraph"/>
    <w:aliases w:val="List Paragraph"/>
    <w:basedOn w:val="a"/>
    <w:uiPriority w:val="1"/>
    <w:qFormat/>
    <w:rsid w:val="0089320D"/>
    <w:pPr>
      <w:spacing w:after="200" w:line="276" w:lineRule="auto"/>
      <w:ind w:left="720"/>
    </w:pPr>
    <w:rPr>
      <w:rFonts w:ascii="Calibri" w:hAnsi="Calibri" w:cs="Calibri"/>
      <w:sz w:val="22"/>
      <w:szCs w:val="22"/>
      <w:lang w:eastAsia="en-US"/>
    </w:rPr>
  </w:style>
  <w:style w:type="character" w:customStyle="1" w:styleId="40">
    <w:name w:val="Заголовок 4 Знак"/>
    <w:link w:val="4"/>
    <w:rsid w:val="00064047"/>
    <w:rPr>
      <w:rFonts w:ascii="Calibri" w:hAnsi="Calibri"/>
      <w:b/>
      <w:bCs/>
      <w:snapToGrid w:val="0"/>
      <w:sz w:val="28"/>
      <w:szCs w:val="28"/>
      <w:lang w:val="uk-UA"/>
    </w:rPr>
  </w:style>
  <w:style w:type="paragraph" w:customStyle="1" w:styleId="19">
    <w:name w:val="Знак Знак Знак1"/>
    <w:basedOn w:val="a"/>
    <w:rsid w:val="00D436ED"/>
    <w:rPr>
      <w:rFonts w:ascii="Verdana" w:hAnsi="Verdana"/>
      <w:lang w:val="en-US" w:eastAsia="en-US"/>
    </w:rPr>
  </w:style>
  <w:style w:type="paragraph" w:customStyle="1" w:styleId="110">
    <w:name w:val="Знак Знак Знак Знак Знак Знак1 Знак Знак Знак1"/>
    <w:basedOn w:val="a"/>
    <w:rsid w:val="000D4A92"/>
    <w:rPr>
      <w:rFonts w:ascii="Verdana" w:hAnsi="Verdana"/>
      <w:sz w:val="20"/>
      <w:szCs w:val="20"/>
      <w:lang w:val="en-US" w:eastAsia="en-US"/>
    </w:rPr>
  </w:style>
  <w:style w:type="paragraph" w:customStyle="1" w:styleId="aff3">
    <w:name w:val="Знак"/>
    <w:basedOn w:val="a"/>
    <w:rsid w:val="00412D4D"/>
    <w:rPr>
      <w:rFonts w:ascii="Verdana" w:hAnsi="Verdana"/>
      <w:sz w:val="20"/>
      <w:szCs w:val="20"/>
      <w:lang w:val="en-US" w:eastAsia="en-US"/>
    </w:rPr>
  </w:style>
  <w:style w:type="paragraph" w:customStyle="1" w:styleId="aff4">
    <w:name w:val="Содержимое таблицы"/>
    <w:basedOn w:val="a"/>
    <w:rsid w:val="00460B8D"/>
    <w:pPr>
      <w:widowControl w:val="0"/>
      <w:suppressAutoHyphens/>
      <w:textAlignment w:val="baseline"/>
    </w:pPr>
    <w:rPr>
      <w:rFonts w:ascii="Calibri" w:hAnsi="Calibri" w:cs="Tahoma"/>
      <w:color w:val="000000"/>
      <w:lang w:val="en-US" w:eastAsia="en-US"/>
    </w:rPr>
  </w:style>
  <w:style w:type="paragraph" w:styleId="aff5">
    <w:name w:val="footer"/>
    <w:basedOn w:val="a"/>
    <w:link w:val="aff6"/>
    <w:rsid w:val="009A2DED"/>
    <w:pPr>
      <w:tabs>
        <w:tab w:val="center" w:pos="4819"/>
        <w:tab w:val="right" w:pos="9639"/>
      </w:tabs>
    </w:pPr>
  </w:style>
  <w:style w:type="character" w:customStyle="1" w:styleId="aff6">
    <w:name w:val="Нижний колонтитул Знак"/>
    <w:link w:val="aff5"/>
    <w:rsid w:val="009A2DED"/>
    <w:rPr>
      <w:sz w:val="24"/>
      <w:szCs w:val="24"/>
      <w:lang w:val="uk-UA"/>
    </w:rPr>
  </w:style>
  <w:style w:type="character" w:customStyle="1" w:styleId="xfm62922699">
    <w:name w:val="xfm_62922699"/>
    <w:rsid w:val="0093456F"/>
  </w:style>
  <w:style w:type="character" w:styleId="aff7">
    <w:name w:val="Intense Emphasis"/>
    <w:uiPriority w:val="21"/>
    <w:qFormat/>
    <w:rsid w:val="001F3EA0"/>
    <w:rPr>
      <w:b/>
      <w:bCs/>
      <w:i/>
      <w:iCs/>
      <w:color w:val="4F81BD"/>
    </w:rPr>
  </w:style>
  <w:style w:type="character" w:customStyle="1" w:styleId="st1">
    <w:name w:val="st1"/>
    <w:rsid w:val="00256EC4"/>
  </w:style>
  <w:style w:type="character"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rsid w:val="00F660AE"/>
  </w:style>
  <w:style w:type="paragraph" w:customStyle="1" w:styleId="130">
    <w:name w:val="Текст 13"/>
    <w:basedOn w:val="a"/>
    <w:qFormat/>
    <w:rsid w:val="003660E4"/>
    <w:pPr>
      <w:ind w:firstLine="709"/>
      <w:jc w:val="both"/>
    </w:pPr>
    <w:rPr>
      <w:sz w:val="26"/>
      <w:szCs w:val="28"/>
    </w:rPr>
  </w:style>
  <w:style w:type="character" w:customStyle="1" w:styleId="50">
    <w:name w:val="Заголовок 5 Знак"/>
    <w:link w:val="5"/>
    <w:semiHidden/>
    <w:rsid w:val="00261FCD"/>
    <w:rPr>
      <w:rFonts w:ascii="Calibri" w:eastAsia="Times New Roman" w:hAnsi="Calibri" w:cs="Times New Roman"/>
      <w:b/>
      <w:bCs/>
      <w:i/>
      <w:iCs/>
      <w:sz w:val="26"/>
      <w:szCs w:val="26"/>
      <w:lang w:val="uk-UA"/>
    </w:rPr>
  </w:style>
  <w:style w:type="paragraph" w:customStyle="1" w:styleId="xfmc1">
    <w:name w:val="xfmc1"/>
    <w:basedOn w:val="a"/>
    <w:rsid w:val="0009702A"/>
    <w:pPr>
      <w:spacing w:before="100" w:beforeAutospacing="1" w:after="100" w:afterAutospacing="1"/>
    </w:pPr>
    <w:rPr>
      <w:lang w:val="ru-RU"/>
    </w:rPr>
  </w:style>
  <w:style w:type="character" w:customStyle="1" w:styleId="aff1">
    <w:name w:val="Без интервала Знак"/>
    <w:link w:val="aff0"/>
    <w:uiPriority w:val="1"/>
    <w:locked/>
    <w:rsid w:val="00554033"/>
    <w:rPr>
      <w:bCs/>
      <w:sz w:val="24"/>
      <w:szCs w:val="24"/>
      <w:lang w:val="uk-UA" w:eastAsia="zh-CN"/>
    </w:rPr>
  </w:style>
  <w:style w:type="paragraph" w:styleId="HTML">
    <w:name w:val="HTML Preformatted"/>
    <w:basedOn w:val="a"/>
    <w:link w:val="HTML0"/>
    <w:rsid w:val="007D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D2A90"/>
    <w:rPr>
      <w:rFonts w:ascii="Courier New" w:hAnsi="Courier New" w:cs="Courier New"/>
    </w:rPr>
  </w:style>
  <w:style w:type="character" w:customStyle="1" w:styleId="fontstyle01">
    <w:name w:val="fontstyle01"/>
    <w:basedOn w:val="a0"/>
    <w:rsid w:val="00772ECD"/>
    <w:rPr>
      <w:rFonts w:ascii="TimesNewRomanPSMT" w:hAnsi="TimesNewRomanPSMT" w:hint="default"/>
      <w:b w:val="0"/>
      <w:bCs w:val="0"/>
      <w:i w:val="0"/>
      <w:iCs w:val="0"/>
      <w:color w:val="000000"/>
      <w:sz w:val="22"/>
      <w:szCs w:val="22"/>
    </w:rPr>
  </w:style>
  <w:style w:type="character" w:customStyle="1" w:styleId="fontstyle210">
    <w:name w:val="fontstyle21"/>
    <w:basedOn w:val="a0"/>
    <w:rsid w:val="00772ECD"/>
    <w:rPr>
      <w:rFonts w:ascii="TimesNewRomanPS-BoldItalicMT" w:hAnsi="TimesNewRomanPS-BoldItalicMT" w:hint="default"/>
      <w:b/>
      <w:bCs/>
      <w:i/>
      <w:iCs/>
      <w:color w:val="000000"/>
      <w:sz w:val="22"/>
      <w:szCs w:val="22"/>
    </w:rPr>
  </w:style>
  <w:style w:type="character" w:customStyle="1" w:styleId="fontstyle310">
    <w:name w:val="fontstyle31"/>
    <w:basedOn w:val="a0"/>
    <w:rsid w:val="00772ECD"/>
    <w:rPr>
      <w:rFonts w:ascii="TimesNewRomanPS-ItalicMT" w:hAnsi="TimesNewRomanPS-ItalicMT" w:hint="default"/>
      <w:b w:val="0"/>
      <w:bCs w:val="0"/>
      <w:i/>
      <w:iCs/>
      <w:color w:val="000000"/>
      <w:sz w:val="22"/>
      <w:szCs w:val="22"/>
    </w:rPr>
  </w:style>
  <w:style w:type="paragraph" w:customStyle="1" w:styleId="aff8">
    <w:name w:val="Базовый"/>
    <w:rsid w:val="00843B63"/>
    <w:pPr>
      <w:suppressAutoHyphens/>
      <w:spacing w:after="200" w:line="276" w:lineRule="auto"/>
    </w:pPr>
    <w:rPr>
      <w:rFonts w:ascii="Calibri" w:eastAsia="SimSun" w:hAnsi="Calibri" w:cs="Calibri"/>
      <w:sz w:val="22"/>
      <w:szCs w:val="22"/>
      <w:lang w:val="uk-UA" w:eastAsia="en-US"/>
    </w:rPr>
  </w:style>
  <w:style w:type="paragraph" w:customStyle="1" w:styleId="Default">
    <w:name w:val="Default"/>
    <w:rsid w:val="00143AD3"/>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B22"/>
    <w:rPr>
      <w:sz w:val="24"/>
      <w:szCs w:val="24"/>
      <w:lang w:val="uk-UA"/>
    </w:rPr>
  </w:style>
  <w:style w:type="paragraph" w:styleId="1">
    <w:name w:val="heading 1"/>
    <w:basedOn w:val="a"/>
    <w:next w:val="a"/>
    <w:link w:val="10"/>
    <w:qFormat/>
    <w:rsid w:val="00046D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67390"/>
    <w:pPr>
      <w:keepNext/>
      <w:widowControl w:val="0"/>
      <w:autoSpaceDE w:val="0"/>
      <w:autoSpaceDN w:val="0"/>
      <w:adjustRightInd w:val="0"/>
      <w:spacing w:before="240" w:after="60"/>
      <w:outlineLvl w:val="1"/>
    </w:pPr>
    <w:rPr>
      <w:rFonts w:ascii="Cambria" w:hAnsi="Cambria"/>
      <w:b/>
      <w:i/>
      <w:iCs/>
      <w:sz w:val="28"/>
      <w:szCs w:val="28"/>
    </w:rPr>
  </w:style>
  <w:style w:type="paragraph" w:styleId="3">
    <w:name w:val="heading 3"/>
    <w:basedOn w:val="a"/>
    <w:next w:val="a"/>
    <w:link w:val="30"/>
    <w:qFormat/>
    <w:rsid w:val="007E4FBD"/>
    <w:pPr>
      <w:keepNext/>
      <w:spacing w:before="240" w:after="60"/>
      <w:outlineLvl w:val="2"/>
    </w:pPr>
    <w:rPr>
      <w:rFonts w:ascii="Arial" w:hAnsi="Arial"/>
      <w:szCs w:val="20"/>
    </w:rPr>
  </w:style>
  <w:style w:type="paragraph" w:styleId="4">
    <w:name w:val="heading 4"/>
    <w:basedOn w:val="a"/>
    <w:next w:val="a"/>
    <w:link w:val="40"/>
    <w:unhideWhenUsed/>
    <w:qFormat/>
    <w:locked/>
    <w:rsid w:val="00064047"/>
    <w:pPr>
      <w:keepNext/>
      <w:widowControl w:val="0"/>
      <w:spacing w:before="240" w:after="60" w:line="300" w:lineRule="auto"/>
      <w:ind w:left="320" w:hanging="340"/>
      <w:jc w:val="both"/>
      <w:outlineLvl w:val="3"/>
    </w:pPr>
    <w:rPr>
      <w:rFonts w:ascii="Calibri" w:hAnsi="Calibri"/>
      <w:b/>
      <w:bCs/>
      <w:snapToGrid w:val="0"/>
      <w:sz w:val="28"/>
      <w:szCs w:val="28"/>
    </w:rPr>
  </w:style>
  <w:style w:type="paragraph" w:styleId="5">
    <w:name w:val="heading 5"/>
    <w:basedOn w:val="a"/>
    <w:next w:val="a"/>
    <w:link w:val="50"/>
    <w:semiHidden/>
    <w:unhideWhenUsed/>
    <w:qFormat/>
    <w:locked/>
    <w:rsid w:val="00261F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B2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B22"/>
    <w:pPr>
      <w:ind w:firstLine="709"/>
      <w:jc w:val="both"/>
    </w:pPr>
    <w:rPr>
      <w:sz w:val="28"/>
      <w:szCs w:val="20"/>
    </w:rPr>
  </w:style>
  <w:style w:type="paragraph" w:styleId="31">
    <w:name w:val="Body Text Indent 3"/>
    <w:basedOn w:val="a"/>
    <w:link w:val="32"/>
    <w:rsid w:val="00FC3B22"/>
    <w:pPr>
      <w:spacing w:after="120"/>
      <w:ind w:left="283"/>
    </w:pPr>
    <w:rPr>
      <w:sz w:val="16"/>
      <w:szCs w:val="16"/>
      <w:lang w:eastAsia="uk-UA"/>
    </w:rPr>
  </w:style>
  <w:style w:type="paragraph" w:styleId="a6">
    <w:name w:val="header"/>
    <w:basedOn w:val="a"/>
    <w:rsid w:val="00FC3B22"/>
    <w:pPr>
      <w:tabs>
        <w:tab w:val="center" w:pos="4677"/>
        <w:tab w:val="right" w:pos="9355"/>
      </w:tabs>
    </w:pPr>
  </w:style>
  <w:style w:type="character" w:styleId="a7">
    <w:name w:val="page number"/>
    <w:rsid w:val="00FC3B22"/>
    <w:rPr>
      <w:rFonts w:cs="Times New Roman"/>
    </w:rPr>
  </w:style>
  <w:style w:type="paragraph" w:styleId="a8">
    <w:name w:val="Subtitle"/>
    <w:basedOn w:val="a"/>
    <w:next w:val="a"/>
    <w:link w:val="a9"/>
    <w:qFormat/>
    <w:rsid w:val="005E28F9"/>
    <w:pPr>
      <w:spacing w:after="60"/>
      <w:jc w:val="center"/>
      <w:outlineLvl w:val="1"/>
    </w:pPr>
    <w:rPr>
      <w:rFonts w:ascii="Cambria" w:hAnsi="Cambria"/>
    </w:rPr>
  </w:style>
  <w:style w:type="character" w:customStyle="1" w:styleId="a9">
    <w:name w:val="Подзаголовок Знак"/>
    <w:link w:val="a8"/>
    <w:locked/>
    <w:rsid w:val="005E28F9"/>
    <w:rPr>
      <w:rFonts w:ascii="Cambria" w:hAnsi="Cambria" w:cs="Times New Roman"/>
      <w:sz w:val="24"/>
      <w:szCs w:val="24"/>
    </w:rPr>
  </w:style>
  <w:style w:type="character" w:customStyle="1" w:styleId="apple-style-span">
    <w:name w:val="apple-style-span"/>
    <w:rsid w:val="00BA4E90"/>
    <w:rPr>
      <w:rFonts w:cs="Times New Roman"/>
    </w:rPr>
  </w:style>
  <w:style w:type="character" w:styleId="aa">
    <w:name w:val="Hyperlink"/>
    <w:rsid w:val="00AE09EC"/>
    <w:rPr>
      <w:rFonts w:cs="Times New Roman"/>
      <w:color w:val="0000FF"/>
      <w:u w:val="single"/>
    </w:rPr>
  </w:style>
  <w:style w:type="character" w:customStyle="1" w:styleId="apple-converted-space">
    <w:name w:val="apple-converted-space"/>
    <w:uiPriority w:val="99"/>
    <w:rsid w:val="00AE09EC"/>
    <w:rPr>
      <w:rFonts w:cs="Times New Roman"/>
    </w:rPr>
  </w:style>
  <w:style w:type="character" w:customStyle="1" w:styleId="FontStyle12">
    <w:name w:val="Font Style12"/>
    <w:rsid w:val="00AE09EC"/>
    <w:rPr>
      <w:rFonts w:ascii="Times New Roman" w:hAnsi="Times New Roman" w:cs="Times New Roman"/>
      <w:sz w:val="20"/>
      <w:szCs w:val="20"/>
    </w:rPr>
  </w:style>
  <w:style w:type="character" w:customStyle="1" w:styleId="20">
    <w:name w:val="Заголовок 2 Знак"/>
    <w:link w:val="2"/>
    <w:uiPriority w:val="9"/>
    <w:locked/>
    <w:rsid w:val="00767390"/>
    <w:rPr>
      <w:rFonts w:ascii="Cambria" w:hAnsi="Cambria" w:cs="Times New Roman"/>
      <w:b/>
      <w:i/>
      <w:iCs/>
      <w:sz w:val="28"/>
      <w:szCs w:val="28"/>
      <w:lang w:val="uk-UA" w:eastAsia="x-none"/>
    </w:rPr>
  </w:style>
  <w:style w:type="paragraph" w:styleId="21">
    <w:name w:val="Body Text Indent 2"/>
    <w:basedOn w:val="a"/>
    <w:link w:val="22"/>
    <w:rsid w:val="007D20FB"/>
    <w:pPr>
      <w:spacing w:after="120" w:line="480" w:lineRule="auto"/>
      <w:ind w:left="283"/>
    </w:pPr>
  </w:style>
  <w:style w:type="character" w:customStyle="1" w:styleId="22">
    <w:name w:val="Основной текст с отступом 2 Знак"/>
    <w:link w:val="21"/>
    <w:locked/>
    <w:rsid w:val="007D20FB"/>
    <w:rPr>
      <w:rFonts w:cs="Times New Roman"/>
      <w:sz w:val="24"/>
      <w:szCs w:val="24"/>
    </w:rPr>
  </w:style>
  <w:style w:type="character" w:customStyle="1" w:styleId="11">
    <w:name w:val="Основной текст Знак1"/>
    <w:link w:val="ab"/>
    <w:uiPriority w:val="99"/>
    <w:locked/>
    <w:rsid w:val="007D05D5"/>
    <w:rPr>
      <w:rFonts w:cs="Times New Roman"/>
      <w:sz w:val="26"/>
      <w:szCs w:val="26"/>
      <w:shd w:val="clear" w:color="auto" w:fill="FFFFFF"/>
    </w:rPr>
  </w:style>
  <w:style w:type="paragraph" w:styleId="ab">
    <w:name w:val="Body Text"/>
    <w:basedOn w:val="a"/>
    <w:link w:val="11"/>
    <w:rsid w:val="007D05D5"/>
    <w:pPr>
      <w:shd w:val="clear" w:color="auto" w:fill="FFFFFF"/>
      <w:spacing w:before="420" w:after="300" w:line="317" w:lineRule="exact"/>
      <w:jc w:val="both"/>
    </w:pPr>
    <w:rPr>
      <w:sz w:val="26"/>
      <w:szCs w:val="26"/>
    </w:rPr>
  </w:style>
  <w:style w:type="character" w:customStyle="1" w:styleId="ac">
    <w:name w:val="Основной текст Знак"/>
    <w:locked/>
    <w:rsid w:val="007D05D5"/>
    <w:rPr>
      <w:rFonts w:cs="Times New Roman"/>
      <w:sz w:val="24"/>
      <w:szCs w:val="24"/>
    </w:rPr>
  </w:style>
  <w:style w:type="paragraph" w:customStyle="1" w:styleId="ad">
    <w:name w:val="Штабной"/>
    <w:basedOn w:val="a"/>
    <w:rsid w:val="007D05D5"/>
    <w:pPr>
      <w:ind w:firstLine="720"/>
      <w:jc w:val="both"/>
    </w:pPr>
    <w:rPr>
      <w:bCs/>
      <w:sz w:val="28"/>
    </w:rPr>
  </w:style>
  <w:style w:type="character" w:customStyle="1" w:styleId="a5">
    <w:name w:val="Основной текст с отступом Знак"/>
    <w:link w:val="a4"/>
    <w:locked/>
    <w:rsid w:val="001A5D56"/>
    <w:rPr>
      <w:rFonts w:cs="Times New Roman"/>
      <w:sz w:val="28"/>
      <w:lang w:val="uk-UA" w:eastAsia="x-none"/>
    </w:rPr>
  </w:style>
  <w:style w:type="paragraph" w:styleId="ae">
    <w:name w:val="Normal (Web)"/>
    <w:aliases w:val="Обычный (Web)"/>
    <w:basedOn w:val="a"/>
    <w:uiPriority w:val="99"/>
    <w:rsid w:val="001A5D56"/>
    <w:pPr>
      <w:spacing w:before="100" w:beforeAutospacing="1" w:after="100" w:afterAutospacing="1"/>
    </w:pPr>
  </w:style>
  <w:style w:type="character" w:customStyle="1" w:styleId="10">
    <w:name w:val="Заголовок 1 Знак"/>
    <w:link w:val="1"/>
    <w:locked/>
    <w:rsid w:val="00046D50"/>
    <w:rPr>
      <w:rFonts w:ascii="Cambria" w:hAnsi="Cambria" w:cs="Times New Roman"/>
      <w:b/>
      <w:bCs/>
      <w:kern w:val="32"/>
      <w:sz w:val="32"/>
      <w:szCs w:val="32"/>
    </w:rPr>
  </w:style>
  <w:style w:type="paragraph" w:styleId="23">
    <w:name w:val="Body Text 2"/>
    <w:basedOn w:val="a"/>
    <w:link w:val="24"/>
    <w:rsid w:val="0055418B"/>
    <w:pPr>
      <w:spacing w:after="120" w:line="480" w:lineRule="auto"/>
    </w:pPr>
  </w:style>
  <w:style w:type="character" w:customStyle="1" w:styleId="24">
    <w:name w:val="Основной текст 2 Знак"/>
    <w:link w:val="23"/>
    <w:locked/>
    <w:rsid w:val="0055418B"/>
    <w:rPr>
      <w:rFonts w:cs="Times New Roman"/>
      <w:sz w:val="24"/>
      <w:szCs w:val="24"/>
      <w:lang w:val="uk-UA" w:eastAsia="x-none"/>
    </w:rPr>
  </w:style>
  <w:style w:type="paragraph" w:customStyle="1" w:styleId="af">
    <w:name w:val="Документ"/>
    <w:basedOn w:val="a"/>
    <w:rsid w:val="0055418B"/>
    <w:pPr>
      <w:ind w:firstLine="851"/>
      <w:jc w:val="both"/>
    </w:pPr>
    <w:rPr>
      <w:sz w:val="28"/>
      <w:szCs w:val="20"/>
    </w:rPr>
  </w:style>
  <w:style w:type="paragraph" w:customStyle="1" w:styleId="af0">
    <w:name w:val="Знак Знак Знак Знак Знак Знак"/>
    <w:basedOn w:val="a"/>
    <w:rsid w:val="006E2CB1"/>
    <w:rPr>
      <w:rFonts w:ascii="Verdana" w:hAnsi="Verdana" w:cs="Verdana"/>
      <w:sz w:val="20"/>
      <w:szCs w:val="20"/>
      <w:lang w:val="en-US" w:eastAsia="en-US"/>
    </w:rPr>
  </w:style>
  <w:style w:type="character" w:customStyle="1" w:styleId="30">
    <w:name w:val="Заголовок 3 Знак"/>
    <w:link w:val="3"/>
    <w:locked/>
    <w:rsid w:val="007E4FBD"/>
    <w:rPr>
      <w:rFonts w:ascii="Arial" w:hAnsi="Arial" w:cs="Times New Roman"/>
      <w:sz w:val="24"/>
      <w:lang w:val="uk-UA" w:eastAsia="x-none"/>
    </w:rPr>
  </w:style>
  <w:style w:type="character" w:customStyle="1" w:styleId="32">
    <w:name w:val="Основной текст с отступом 3 Знак"/>
    <w:link w:val="31"/>
    <w:locked/>
    <w:rsid w:val="00131FAF"/>
    <w:rPr>
      <w:rFonts w:cs="Times New Roman"/>
      <w:sz w:val="16"/>
      <w:szCs w:val="16"/>
      <w:lang w:val="uk-UA" w:eastAsia="uk-UA"/>
    </w:rPr>
  </w:style>
  <w:style w:type="paragraph" w:styleId="af1">
    <w:name w:val="Plain Text"/>
    <w:basedOn w:val="a"/>
    <w:link w:val="af2"/>
    <w:uiPriority w:val="99"/>
    <w:rsid w:val="00B950BB"/>
    <w:pPr>
      <w:ind w:firstLine="709"/>
      <w:jc w:val="both"/>
    </w:pPr>
    <w:rPr>
      <w:rFonts w:ascii="Courier New" w:hAnsi="Courier New"/>
      <w:sz w:val="20"/>
      <w:szCs w:val="20"/>
    </w:rPr>
  </w:style>
  <w:style w:type="character" w:customStyle="1" w:styleId="af2">
    <w:name w:val="Текст Знак"/>
    <w:link w:val="af1"/>
    <w:uiPriority w:val="99"/>
    <w:locked/>
    <w:rsid w:val="00B950BB"/>
    <w:rPr>
      <w:rFonts w:ascii="Courier New" w:hAnsi="Courier New" w:cs="Times New Roman"/>
      <w:lang w:val="uk-UA" w:eastAsia="x-none"/>
    </w:rPr>
  </w:style>
  <w:style w:type="paragraph" w:customStyle="1" w:styleId="12">
    <w:name w:val="Абзац списка1"/>
    <w:basedOn w:val="a"/>
    <w:rsid w:val="003D1310"/>
    <w:pPr>
      <w:ind w:left="720"/>
    </w:pPr>
    <w:rPr>
      <w:lang w:val="ru-RU"/>
    </w:rPr>
  </w:style>
  <w:style w:type="paragraph" w:customStyle="1" w:styleId="210">
    <w:name w:val="Основной текст 21"/>
    <w:basedOn w:val="a"/>
    <w:rsid w:val="00E52A8B"/>
    <w:pPr>
      <w:shd w:val="clear" w:color="auto" w:fill="FFFFFF"/>
      <w:ind w:firstLine="709"/>
      <w:jc w:val="both"/>
    </w:pPr>
    <w:rPr>
      <w:color w:val="000000"/>
      <w:spacing w:val="-3"/>
      <w:szCs w:val="32"/>
    </w:rPr>
  </w:style>
  <w:style w:type="paragraph" w:customStyle="1" w:styleId="211">
    <w:name w:val="Основной текст с отступом 21"/>
    <w:basedOn w:val="a"/>
    <w:rsid w:val="00E52A8B"/>
    <w:pPr>
      <w:ind w:firstLine="709"/>
      <w:jc w:val="both"/>
    </w:pPr>
    <w:rPr>
      <w:sz w:val="27"/>
      <w:szCs w:val="20"/>
    </w:rPr>
  </w:style>
  <w:style w:type="paragraph" w:customStyle="1" w:styleId="13">
    <w:name w:val="Текст1"/>
    <w:basedOn w:val="a"/>
    <w:rsid w:val="00F5643D"/>
    <w:rPr>
      <w:rFonts w:ascii="Courier New" w:hAnsi="Courier New"/>
      <w:sz w:val="20"/>
      <w:szCs w:val="20"/>
    </w:rPr>
  </w:style>
  <w:style w:type="paragraph" w:styleId="af3">
    <w:name w:val="Title"/>
    <w:basedOn w:val="a"/>
    <w:link w:val="af4"/>
    <w:qFormat/>
    <w:rsid w:val="00F5643D"/>
    <w:pPr>
      <w:jc w:val="center"/>
    </w:pPr>
    <w:rPr>
      <w:b/>
      <w:sz w:val="36"/>
      <w:szCs w:val="20"/>
    </w:rPr>
  </w:style>
  <w:style w:type="character" w:customStyle="1" w:styleId="af4">
    <w:name w:val="Название Знак"/>
    <w:link w:val="af3"/>
    <w:locked/>
    <w:rsid w:val="00F5643D"/>
    <w:rPr>
      <w:rFonts w:cs="Times New Roman"/>
      <w:b/>
      <w:sz w:val="36"/>
    </w:rPr>
  </w:style>
  <w:style w:type="paragraph" w:customStyle="1" w:styleId="14">
    <w:name w:val="Знак Знак Знак Знак Знак Знак1"/>
    <w:basedOn w:val="a"/>
    <w:rsid w:val="00480AF5"/>
    <w:rPr>
      <w:rFonts w:ascii="Verdana" w:hAnsi="Verdana" w:cs="Verdana"/>
      <w:sz w:val="20"/>
      <w:szCs w:val="20"/>
      <w:lang w:val="en-US" w:eastAsia="en-US"/>
    </w:rPr>
  </w:style>
  <w:style w:type="paragraph" w:customStyle="1" w:styleId="15">
    <w:name w:val="Без интервала1"/>
    <w:rsid w:val="004A03B3"/>
    <w:pPr>
      <w:tabs>
        <w:tab w:val="left" w:pos="720"/>
      </w:tabs>
      <w:ind w:firstLine="720"/>
      <w:jc w:val="both"/>
    </w:pPr>
    <w:rPr>
      <w:rFonts w:ascii="Arial" w:hAnsi="Arial"/>
      <w:sz w:val="28"/>
      <w:lang w:val="uk-UA"/>
    </w:rPr>
  </w:style>
  <w:style w:type="character" w:styleId="af5">
    <w:name w:val="Strong"/>
    <w:uiPriority w:val="22"/>
    <w:qFormat/>
    <w:rsid w:val="004A03B3"/>
    <w:rPr>
      <w:rFonts w:cs="Times New Roman"/>
      <w:b/>
      <w:bCs/>
    </w:rPr>
  </w:style>
  <w:style w:type="paragraph" w:customStyle="1" w:styleId="16">
    <w:name w:val="Знак Знак1 Знак"/>
    <w:basedOn w:val="a"/>
    <w:rsid w:val="00B16A98"/>
    <w:rPr>
      <w:rFonts w:ascii="Verdana" w:hAnsi="Verdana" w:cs="Verdana"/>
      <w:sz w:val="20"/>
      <w:szCs w:val="20"/>
      <w:lang w:eastAsia="en-US"/>
    </w:rPr>
  </w:style>
  <w:style w:type="character" w:customStyle="1" w:styleId="FontStyle13">
    <w:name w:val="Font Style13"/>
    <w:rsid w:val="00D71A5C"/>
    <w:rPr>
      <w:rFonts w:ascii="Times New Roman" w:hAnsi="Times New Roman" w:cs="Times New Roman"/>
      <w:sz w:val="26"/>
      <w:szCs w:val="26"/>
    </w:rPr>
  </w:style>
  <w:style w:type="paragraph" w:customStyle="1" w:styleId="af6">
    <w:name w:val="Знак Знак Знак"/>
    <w:basedOn w:val="a"/>
    <w:rsid w:val="00D34B88"/>
    <w:rPr>
      <w:rFonts w:ascii="Verdana" w:hAnsi="Verdana" w:cs="Verdana"/>
      <w:sz w:val="20"/>
      <w:szCs w:val="20"/>
      <w:lang w:eastAsia="en-US"/>
    </w:rPr>
  </w:style>
  <w:style w:type="character" w:customStyle="1" w:styleId="FontStyle20">
    <w:name w:val="Font Style20"/>
    <w:rsid w:val="00190E71"/>
    <w:rPr>
      <w:rFonts w:ascii="Times New Roman" w:hAnsi="Times New Roman" w:cs="Times New Roman"/>
      <w:sz w:val="22"/>
      <w:szCs w:val="22"/>
    </w:rPr>
  </w:style>
  <w:style w:type="paragraph" w:customStyle="1" w:styleId="Style6">
    <w:name w:val="Style6"/>
    <w:basedOn w:val="a"/>
    <w:rsid w:val="0041232B"/>
    <w:pPr>
      <w:widowControl w:val="0"/>
      <w:autoSpaceDE w:val="0"/>
      <w:autoSpaceDN w:val="0"/>
      <w:adjustRightInd w:val="0"/>
      <w:spacing w:line="322" w:lineRule="exact"/>
    </w:pPr>
    <w:rPr>
      <w:lang w:val="ru-RU"/>
    </w:rPr>
  </w:style>
  <w:style w:type="paragraph" w:customStyle="1" w:styleId="Style7">
    <w:name w:val="Style7"/>
    <w:basedOn w:val="a"/>
    <w:rsid w:val="0041232B"/>
    <w:pPr>
      <w:widowControl w:val="0"/>
      <w:autoSpaceDE w:val="0"/>
      <w:autoSpaceDN w:val="0"/>
      <w:adjustRightInd w:val="0"/>
      <w:spacing w:line="324" w:lineRule="exact"/>
      <w:ind w:firstLine="710"/>
      <w:jc w:val="both"/>
    </w:pPr>
    <w:rPr>
      <w:lang w:val="ru-RU"/>
    </w:rPr>
  </w:style>
  <w:style w:type="paragraph" w:customStyle="1" w:styleId="Style9">
    <w:name w:val="Style9"/>
    <w:basedOn w:val="a"/>
    <w:rsid w:val="0041232B"/>
    <w:pPr>
      <w:widowControl w:val="0"/>
      <w:autoSpaceDE w:val="0"/>
      <w:autoSpaceDN w:val="0"/>
      <w:adjustRightInd w:val="0"/>
      <w:spacing w:line="326" w:lineRule="exact"/>
      <w:ind w:firstLine="686"/>
    </w:pPr>
    <w:rPr>
      <w:lang w:val="ru-RU"/>
    </w:rPr>
  </w:style>
  <w:style w:type="character" w:customStyle="1" w:styleId="FontStyle14">
    <w:name w:val="Font Style14"/>
    <w:rsid w:val="0041232B"/>
    <w:rPr>
      <w:rFonts w:ascii="Times New Roman" w:hAnsi="Times New Roman" w:cs="Times New Roman"/>
      <w:b/>
      <w:bCs/>
      <w:spacing w:val="20"/>
      <w:sz w:val="26"/>
      <w:szCs w:val="26"/>
    </w:rPr>
  </w:style>
  <w:style w:type="character" w:customStyle="1" w:styleId="FontStyle17">
    <w:name w:val="Font Style17"/>
    <w:rsid w:val="0041232B"/>
    <w:rPr>
      <w:rFonts w:ascii="Times New Roman" w:hAnsi="Times New Roman" w:cs="Times New Roman"/>
      <w:b/>
      <w:bCs/>
      <w:sz w:val="26"/>
      <w:szCs w:val="26"/>
    </w:rPr>
  </w:style>
  <w:style w:type="paragraph" w:customStyle="1" w:styleId="Style1">
    <w:name w:val="Style1"/>
    <w:basedOn w:val="a"/>
    <w:rsid w:val="0041232B"/>
    <w:pPr>
      <w:widowControl w:val="0"/>
      <w:autoSpaceDE w:val="0"/>
      <w:autoSpaceDN w:val="0"/>
      <w:adjustRightInd w:val="0"/>
      <w:spacing w:line="325" w:lineRule="exact"/>
      <w:ind w:hanging="374"/>
    </w:pPr>
    <w:rPr>
      <w:lang w:val="ru-RU"/>
    </w:rPr>
  </w:style>
  <w:style w:type="paragraph" w:customStyle="1" w:styleId="Style8">
    <w:name w:val="Style8"/>
    <w:basedOn w:val="a"/>
    <w:rsid w:val="0041232B"/>
    <w:pPr>
      <w:widowControl w:val="0"/>
      <w:autoSpaceDE w:val="0"/>
      <w:autoSpaceDN w:val="0"/>
      <w:adjustRightInd w:val="0"/>
      <w:spacing w:line="346" w:lineRule="exact"/>
      <w:ind w:hanging="691"/>
    </w:pPr>
    <w:rPr>
      <w:lang w:val="ru-RU"/>
    </w:rPr>
  </w:style>
  <w:style w:type="paragraph" w:customStyle="1" w:styleId="Style10">
    <w:name w:val="Style10"/>
    <w:basedOn w:val="a"/>
    <w:rsid w:val="0041232B"/>
    <w:pPr>
      <w:widowControl w:val="0"/>
      <w:autoSpaceDE w:val="0"/>
      <w:autoSpaceDN w:val="0"/>
      <w:adjustRightInd w:val="0"/>
    </w:pPr>
    <w:rPr>
      <w:lang w:val="ru-RU"/>
    </w:rPr>
  </w:style>
  <w:style w:type="character" w:customStyle="1" w:styleId="FontStyle16">
    <w:name w:val="Font Style16"/>
    <w:rsid w:val="0041232B"/>
    <w:rPr>
      <w:rFonts w:ascii="Times New Roman" w:hAnsi="Times New Roman" w:cs="Times New Roman"/>
      <w:i/>
      <w:iCs/>
      <w:sz w:val="22"/>
      <w:szCs w:val="22"/>
    </w:rPr>
  </w:style>
  <w:style w:type="character" w:customStyle="1" w:styleId="FontStyle43">
    <w:name w:val="Font Style43"/>
    <w:rsid w:val="00F70B97"/>
    <w:rPr>
      <w:rFonts w:ascii="Times New Roman" w:hAnsi="Times New Roman" w:cs="Times New Roman"/>
      <w:spacing w:val="10"/>
      <w:sz w:val="20"/>
      <w:szCs w:val="20"/>
    </w:rPr>
  </w:style>
  <w:style w:type="character" w:customStyle="1" w:styleId="FontStyle39">
    <w:name w:val="Font Style39"/>
    <w:rsid w:val="00F70B97"/>
    <w:rPr>
      <w:rFonts w:ascii="Times New Roman" w:hAnsi="Times New Roman" w:cs="Times New Roman"/>
      <w:b/>
      <w:bCs/>
      <w:spacing w:val="10"/>
      <w:sz w:val="20"/>
      <w:szCs w:val="20"/>
    </w:rPr>
  </w:style>
  <w:style w:type="paragraph" w:customStyle="1" w:styleId="Style22">
    <w:name w:val="Style22"/>
    <w:basedOn w:val="a"/>
    <w:rsid w:val="00F70B97"/>
    <w:pPr>
      <w:widowControl w:val="0"/>
      <w:autoSpaceDE w:val="0"/>
      <w:autoSpaceDN w:val="0"/>
      <w:adjustRightInd w:val="0"/>
    </w:pPr>
    <w:rPr>
      <w:lang w:val="ru-RU"/>
    </w:rPr>
  </w:style>
  <w:style w:type="paragraph" w:customStyle="1" w:styleId="Style11">
    <w:name w:val="Style11"/>
    <w:basedOn w:val="a"/>
    <w:rsid w:val="00F70B97"/>
    <w:pPr>
      <w:widowControl w:val="0"/>
      <w:autoSpaceDE w:val="0"/>
      <w:autoSpaceDN w:val="0"/>
      <w:adjustRightInd w:val="0"/>
      <w:jc w:val="both"/>
    </w:pPr>
    <w:rPr>
      <w:lang w:val="ru-RU"/>
    </w:rPr>
  </w:style>
  <w:style w:type="paragraph" w:customStyle="1" w:styleId="Style12">
    <w:name w:val="Style12"/>
    <w:basedOn w:val="a"/>
    <w:rsid w:val="00F70B97"/>
    <w:pPr>
      <w:widowControl w:val="0"/>
      <w:autoSpaceDE w:val="0"/>
      <w:autoSpaceDN w:val="0"/>
      <w:adjustRightInd w:val="0"/>
    </w:pPr>
    <w:rPr>
      <w:lang w:val="ru-RU"/>
    </w:rPr>
  </w:style>
  <w:style w:type="paragraph" w:customStyle="1" w:styleId="Style13">
    <w:name w:val="Style13"/>
    <w:basedOn w:val="a"/>
    <w:rsid w:val="00F70B97"/>
    <w:pPr>
      <w:widowControl w:val="0"/>
      <w:autoSpaceDE w:val="0"/>
      <w:autoSpaceDN w:val="0"/>
      <w:adjustRightInd w:val="0"/>
    </w:pPr>
    <w:rPr>
      <w:lang w:val="ru-RU"/>
    </w:rPr>
  </w:style>
  <w:style w:type="character" w:customStyle="1" w:styleId="FontStyle40">
    <w:name w:val="Font Style40"/>
    <w:rsid w:val="00F70B97"/>
    <w:rPr>
      <w:rFonts w:ascii="Consolas" w:hAnsi="Consolas" w:cs="Consolas"/>
      <w:b/>
      <w:bCs/>
      <w:sz w:val="8"/>
      <w:szCs w:val="8"/>
    </w:rPr>
  </w:style>
  <w:style w:type="character" w:customStyle="1" w:styleId="FontStyle47">
    <w:name w:val="Font Style47"/>
    <w:rsid w:val="00F70B97"/>
    <w:rPr>
      <w:rFonts w:ascii="Georgia" w:hAnsi="Georgia" w:cs="Georgia"/>
      <w:i/>
      <w:iCs/>
      <w:sz w:val="20"/>
      <w:szCs w:val="20"/>
    </w:rPr>
  </w:style>
  <w:style w:type="paragraph" w:customStyle="1" w:styleId="Style14">
    <w:name w:val="Style14"/>
    <w:basedOn w:val="a"/>
    <w:rsid w:val="00F70B97"/>
    <w:pPr>
      <w:widowControl w:val="0"/>
      <w:autoSpaceDE w:val="0"/>
      <w:autoSpaceDN w:val="0"/>
      <w:adjustRightInd w:val="0"/>
    </w:pPr>
    <w:rPr>
      <w:lang w:val="ru-RU"/>
    </w:rPr>
  </w:style>
  <w:style w:type="paragraph" w:customStyle="1" w:styleId="Style19">
    <w:name w:val="Style19"/>
    <w:basedOn w:val="a"/>
    <w:rsid w:val="00F70B97"/>
    <w:pPr>
      <w:widowControl w:val="0"/>
      <w:autoSpaceDE w:val="0"/>
      <w:autoSpaceDN w:val="0"/>
      <w:adjustRightInd w:val="0"/>
      <w:spacing w:line="274" w:lineRule="exact"/>
    </w:pPr>
    <w:rPr>
      <w:lang w:val="ru-RU"/>
    </w:rPr>
  </w:style>
  <w:style w:type="character" w:customStyle="1" w:styleId="FontStyle41">
    <w:name w:val="Font Style41"/>
    <w:rsid w:val="00F70B97"/>
    <w:rPr>
      <w:rFonts w:ascii="Times New Roman" w:hAnsi="Times New Roman" w:cs="Times New Roman"/>
      <w:spacing w:val="10"/>
      <w:sz w:val="20"/>
      <w:szCs w:val="20"/>
    </w:rPr>
  </w:style>
  <w:style w:type="paragraph" w:customStyle="1" w:styleId="Style20">
    <w:name w:val="Style20"/>
    <w:basedOn w:val="a"/>
    <w:rsid w:val="00EE6690"/>
    <w:pPr>
      <w:widowControl w:val="0"/>
      <w:autoSpaceDE w:val="0"/>
      <w:autoSpaceDN w:val="0"/>
      <w:adjustRightInd w:val="0"/>
      <w:spacing w:line="274" w:lineRule="exact"/>
      <w:ind w:hanging="125"/>
      <w:jc w:val="both"/>
    </w:pPr>
    <w:rPr>
      <w:lang w:val="ru-RU"/>
    </w:rPr>
  </w:style>
  <w:style w:type="paragraph" w:customStyle="1" w:styleId="Style23">
    <w:name w:val="Style23"/>
    <w:basedOn w:val="a"/>
    <w:rsid w:val="00EE6690"/>
    <w:pPr>
      <w:widowControl w:val="0"/>
      <w:autoSpaceDE w:val="0"/>
      <w:autoSpaceDN w:val="0"/>
      <w:adjustRightInd w:val="0"/>
      <w:spacing w:line="278" w:lineRule="exact"/>
      <w:ind w:firstLine="854"/>
    </w:pPr>
    <w:rPr>
      <w:lang w:val="ru-RU"/>
    </w:rPr>
  </w:style>
  <w:style w:type="paragraph" w:customStyle="1" w:styleId="Style2">
    <w:name w:val="Style2"/>
    <w:basedOn w:val="a"/>
    <w:rsid w:val="00EE6690"/>
    <w:pPr>
      <w:widowControl w:val="0"/>
      <w:autoSpaceDE w:val="0"/>
      <w:autoSpaceDN w:val="0"/>
      <w:adjustRightInd w:val="0"/>
      <w:jc w:val="right"/>
    </w:pPr>
    <w:rPr>
      <w:lang w:val="ru-RU"/>
    </w:rPr>
  </w:style>
  <w:style w:type="paragraph" w:customStyle="1" w:styleId="Style21">
    <w:name w:val="Style21"/>
    <w:basedOn w:val="a"/>
    <w:rsid w:val="00EE6690"/>
    <w:pPr>
      <w:widowControl w:val="0"/>
      <w:autoSpaceDE w:val="0"/>
      <w:autoSpaceDN w:val="0"/>
      <w:adjustRightInd w:val="0"/>
      <w:spacing w:line="278" w:lineRule="exact"/>
      <w:ind w:firstLine="619"/>
      <w:jc w:val="both"/>
    </w:pPr>
    <w:rPr>
      <w:lang w:val="ru-RU"/>
    </w:rPr>
  </w:style>
  <w:style w:type="paragraph" w:customStyle="1" w:styleId="Style26">
    <w:name w:val="Style26"/>
    <w:basedOn w:val="a"/>
    <w:rsid w:val="00EE6690"/>
    <w:pPr>
      <w:widowControl w:val="0"/>
      <w:autoSpaceDE w:val="0"/>
      <w:autoSpaceDN w:val="0"/>
      <w:adjustRightInd w:val="0"/>
      <w:spacing w:line="278" w:lineRule="exact"/>
      <w:ind w:hanging="355"/>
    </w:pPr>
    <w:rPr>
      <w:lang w:val="ru-RU"/>
    </w:rPr>
  </w:style>
  <w:style w:type="character" w:customStyle="1" w:styleId="FontStyle44">
    <w:name w:val="Font Style44"/>
    <w:rsid w:val="00EE6690"/>
    <w:rPr>
      <w:rFonts w:ascii="Times New Roman" w:hAnsi="Times New Roman" w:cs="Times New Roman"/>
      <w:spacing w:val="40"/>
      <w:sz w:val="16"/>
      <w:szCs w:val="16"/>
    </w:rPr>
  </w:style>
  <w:style w:type="character" w:customStyle="1" w:styleId="FontStyle49">
    <w:name w:val="Font Style49"/>
    <w:rsid w:val="00EE6690"/>
    <w:rPr>
      <w:rFonts w:ascii="Times New Roman" w:hAnsi="Times New Roman" w:cs="Times New Roman"/>
      <w:sz w:val="24"/>
      <w:szCs w:val="24"/>
    </w:rPr>
  </w:style>
  <w:style w:type="character" w:customStyle="1" w:styleId="FontStyle52">
    <w:name w:val="Font Style52"/>
    <w:rsid w:val="00EE6690"/>
    <w:rPr>
      <w:rFonts w:ascii="Consolas" w:hAnsi="Consolas" w:cs="Consolas"/>
      <w:sz w:val="16"/>
      <w:szCs w:val="16"/>
    </w:rPr>
  </w:style>
  <w:style w:type="character" w:customStyle="1" w:styleId="FontStyle56">
    <w:name w:val="Font Style56"/>
    <w:rsid w:val="00EE6690"/>
    <w:rPr>
      <w:rFonts w:ascii="Times New Roman" w:hAnsi="Times New Roman" w:cs="Times New Roman"/>
      <w:b/>
      <w:bCs/>
      <w:sz w:val="16"/>
      <w:szCs w:val="16"/>
    </w:rPr>
  </w:style>
  <w:style w:type="paragraph" w:customStyle="1" w:styleId="Style28">
    <w:name w:val="Style28"/>
    <w:basedOn w:val="a"/>
    <w:rsid w:val="00EE6690"/>
    <w:pPr>
      <w:widowControl w:val="0"/>
      <w:autoSpaceDE w:val="0"/>
      <w:autoSpaceDN w:val="0"/>
      <w:adjustRightInd w:val="0"/>
    </w:pPr>
    <w:rPr>
      <w:lang w:val="ru-RU"/>
    </w:rPr>
  </w:style>
  <w:style w:type="character" w:customStyle="1" w:styleId="FontStyle46">
    <w:name w:val="Font Style46"/>
    <w:rsid w:val="00EE6690"/>
    <w:rPr>
      <w:rFonts w:ascii="Times New Roman" w:hAnsi="Times New Roman" w:cs="Times New Roman"/>
      <w:sz w:val="22"/>
      <w:szCs w:val="22"/>
    </w:rPr>
  </w:style>
  <w:style w:type="character" w:customStyle="1" w:styleId="FontStyle53">
    <w:name w:val="Font Style53"/>
    <w:rsid w:val="00EE6690"/>
    <w:rPr>
      <w:rFonts w:ascii="Times New Roman" w:hAnsi="Times New Roman" w:cs="Times New Roman"/>
      <w:b/>
      <w:bCs/>
      <w:smallCaps/>
      <w:sz w:val="20"/>
      <w:szCs w:val="20"/>
    </w:rPr>
  </w:style>
  <w:style w:type="paragraph" w:customStyle="1" w:styleId="Style4">
    <w:name w:val="Style4"/>
    <w:basedOn w:val="a"/>
    <w:rsid w:val="006F0FFA"/>
    <w:pPr>
      <w:widowControl w:val="0"/>
      <w:autoSpaceDE w:val="0"/>
      <w:autoSpaceDN w:val="0"/>
      <w:adjustRightInd w:val="0"/>
      <w:spacing w:line="324" w:lineRule="exact"/>
      <w:ind w:firstLine="562"/>
      <w:jc w:val="both"/>
    </w:pPr>
    <w:rPr>
      <w:lang w:val="ru-RU"/>
    </w:rPr>
  </w:style>
  <w:style w:type="paragraph" w:customStyle="1" w:styleId="Style5">
    <w:name w:val="Style5"/>
    <w:basedOn w:val="a"/>
    <w:rsid w:val="0038266E"/>
    <w:pPr>
      <w:widowControl w:val="0"/>
      <w:autoSpaceDE w:val="0"/>
      <w:autoSpaceDN w:val="0"/>
      <w:adjustRightInd w:val="0"/>
      <w:spacing w:line="252" w:lineRule="exact"/>
    </w:pPr>
    <w:rPr>
      <w:lang w:val="ru-RU"/>
    </w:rPr>
  </w:style>
  <w:style w:type="character" w:customStyle="1" w:styleId="FontStyle15">
    <w:name w:val="Font Style15"/>
    <w:rsid w:val="00F65E5B"/>
    <w:rPr>
      <w:rFonts w:ascii="Times New Roman" w:hAnsi="Times New Roman" w:cs="Times New Roman"/>
      <w:b/>
      <w:bCs/>
      <w:sz w:val="26"/>
      <w:szCs w:val="26"/>
    </w:rPr>
  </w:style>
  <w:style w:type="character" w:customStyle="1" w:styleId="FontStyle22">
    <w:name w:val="Font Style22"/>
    <w:rsid w:val="007806D2"/>
    <w:rPr>
      <w:rFonts w:ascii="Times New Roman" w:hAnsi="Times New Roman" w:cs="Times New Roman"/>
      <w:b/>
      <w:bCs/>
      <w:sz w:val="28"/>
      <w:szCs w:val="28"/>
    </w:rPr>
  </w:style>
  <w:style w:type="character" w:customStyle="1" w:styleId="FontStyle26">
    <w:name w:val="Font Style26"/>
    <w:rsid w:val="007806D2"/>
    <w:rPr>
      <w:rFonts w:ascii="Times New Roman" w:hAnsi="Times New Roman" w:cs="Times New Roman"/>
      <w:sz w:val="26"/>
      <w:szCs w:val="26"/>
    </w:rPr>
  </w:style>
  <w:style w:type="paragraph" w:customStyle="1" w:styleId="Style3">
    <w:name w:val="Style3"/>
    <w:basedOn w:val="a"/>
    <w:rsid w:val="005076D3"/>
    <w:pPr>
      <w:widowControl w:val="0"/>
      <w:autoSpaceDE w:val="0"/>
      <w:autoSpaceDN w:val="0"/>
      <w:adjustRightInd w:val="0"/>
      <w:spacing w:line="275" w:lineRule="exact"/>
    </w:pPr>
    <w:rPr>
      <w:lang w:val="ru-RU"/>
    </w:rPr>
  </w:style>
  <w:style w:type="character" w:customStyle="1" w:styleId="FontStyle11">
    <w:name w:val="Font Style11"/>
    <w:rsid w:val="005076D3"/>
    <w:rPr>
      <w:rFonts w:ascii="Times New Roman" w:hAnsi="Times New Roman" w:cs="Times New Roman"/>
      <w:b/>
      <w:bCs/>
      <w:sz w:val="16"/>
      <w:szCs w:val="16"/>
    </w:rPr>
  </w:style>
  <w:style w:type="character" w:customStyle="1" w:styleId="FontStyle19">
    <w:name w:val="Font Style19"/>
    <w:rsid w:val="00D05801"/>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
    <w:rsid w:val="00400414"/>
    <w:rPr>
      <w:rFonts w:ascii="Verdana" w:hAnsi="Verdana"/>
      <w:sz w:val="20"/>
      <w:szCs w:val="20"/>
      <w:lang w:val="en-US" w:eastAsia="en-US"/>
    </w:rPr>
  </w:style>
  <w:style w:type="character" w:customStyle="1" w:styleId="FontStyle23">
    <w:name w:val="Font Style23"/>
    <w:rsid w:val="003018D6"/>
    <w:rPr>
      <w:rFonts w:ascii="Times New Roman" w:hAnsi="Times New Roman" w:cs="Times New Roman"/>
      <w:smallCaps/>
      <w:spacing w:val="20"/>
      <w:sz w:val="18"/>
      <w:szCs w:val="18"/>
    </w:rPr>
  </w:style>
  <w:style w:type="character" w:customStyle="1" w:styleId="FontStyle24">
    <w:name w:val="Font Style24"/>
    <w:rsid w:val="003018D6"/>
    <w:rPr>
      <w:rFonts w:ascii="Times New Roman" w:hAnsi="Times New Roman" w:cs="Times New Roman"/>
      <w:b/>
      <w:bCs/>
      <w:spacing w:val="10"/>
      <w:sz w:val="18"/>
      <w:szCs w:val="18"/>
    </w:rPr>
  </w:style>
  <w:style w:type="character" w:customStyle="1" w:styleId="FontStyle32">
    <w:name w:val="Font Style32"/>
    <w:rsid w:val="003018D6"/>
    <w:rPr>
      <w:rFonts w:ascii="Times New Roman" w:hAnsi="Times New Roman" w:cs="Times New Roman"/>
      <w:b/>
      <w:bCs/>
      <w:smallCaps/>
      <w:sz w:val="18"/>
      <w:szCs w:val="18"/>
    </w:rPr>
  </w:style>
  <w:style w:type="character" w:customStyle="1" w:styleId="FontStyle18">
    <w:name w:val="Font Style18"/>
    <w:rsid w:val="007527F1"/>
    <w:rPr>
      <w:rFonts w:ascii="Times New Roman" w:hAnsi="Times New Roman" w:cs="Times New Roman"/>
      <w:b/>
      <w:bCs/>
      <w:spacing w:val="10"/>
      <w:sz w:val="22"/>
      <w:szCs w:val="22"/>
    </w:rPr>
  </w:style>
  <w:style w:type="character" w:styleId="af7">
    <w:name w:val="Emphasis"/>
    <w:uiPriority w:val="20"/>
    <w:qFormat/>
    <w:locked/>
    <w:rsid w:val="00FF6611"/>
    <w:rPr>
      <w:rFonts w:cs="Times New Roman"/>
      <w:b/>
      <w:bCs/>
    </w:rPr>
  </w:style>
  <w:style w:type="paragraph" w:customStyle="1" w:styleId="af8">
    <w:name w:val="Знак Знак Знак Знак"/>
    <w:basedOn w:val="a"/>
    <w:rsid w:val="00975BF8"/>
    <w:rPr>
      <w:rFonts w:ascii="Verdana" w:hAnsi="Verdana"/>
      <w:lang w:val="en-US" w:eastAsia="en-US"/>
    </w:rPr>
  </w:style>
  <w:style w:type="paragraph" w:customStyle="1" w:styleId="af9">
    <w:name w:val="С_Тема"/>
    <w:rsid w:val="00C67130"/>
    <w:pPr>
      <w:spacing w:after="120"/>
      <w:jc w:val="center"/>
    </w:pPr>
    <w:rPr>
      <w:rFonts w:ascii="Comic Sans MS" w:hAnsi="Comic Sans MS"/>
      <w:b/>
      <w:i/>
      <w:noProof/>
      <w:sz w:val="44"/>
    </w:rPr>
  </w:style>
  <w:style w:type="character" w:customStyle="1" w:styleId="FontStyle27">
    <w:name w:val="Font Style27"/>
    <w:rsid w:val="009D5B35"/>
    <w:rPr>
      <w:rFonts w:ascii="Times New Roman" w:hAnsi="Times New Roman" w:cs="Times New Roman"/>
      <w:sz w:val="26"/>
      <w:szCs w:val="26"/>
    </w:rPr>
  </w:style>
  <w:style w:type="character" w:customStyle="1" w:styleId="FontStyle31">
    <w:name w:val="Font Style31"/>
    <w:rsid w:val="00300598"/>
    <w:rPr>
      <w:rFonts w:ascii="Arial Narrow" w:hAnsi="Arial Narrow" w:cs="Arial Narrow"/>
      <w:smallCaps/>
      <w:sz w:val="24"/>
      <w:szCs w:val="24"/>
    </w:rPr>
  </w:style>
  <w:style w:type="paragraph" w:customStyle="1" w:styleId="220">
    <w:name w:val="Основной текст 22"/>
    <w:basedOn w:val="a"/>
    <w:rsid w:val="00A70CCE"/>
    <w:pPr>
      <w:shd w:val="clear" w:color="auto" w:fill="FFFFFF"/>
      <w:ind w:firstLine="709"/>
      <w:jc w:val="both"/>
    </w:pPr>
    <w:rPr>
      <w:color w:val="000000"/>
      <w:spacing w:val="-3"/>
      <w:szCs w:val="32"/>
    </w:rPr>
  </w:style>
  <w:style w:type="character" w:customStyle="1" w:styleId="FontStyle28">
    <w:name w:val="Font Style28"/>
    <w:rsid w:val="005B6355"/>
    <w:rPr>
      <w:rFonts w:ascii="Times New Roman" w:hAnsi="Times New Roman" w:cs="Times New Roman"/>
      <w:b/>
      <w:bCs/>
      <w:i/>
      <w:iCs/>
      <w:spacing w:val="10"/>
      <w:sz w:val="22"/>
      <w:szCs w:val="22"/>
    </w:rPr>
  </w:style>
  <w:style w:type="character" w:customStyle="1" w:styleId="FontStyle29">
    <w:name w:val="Font Style29"/>
    <w:rsid w:val="005B6355"/>
    <w:rPr>
      <w:rFonts w:ascii="Franklin Gothic Demi" w:hAnsi="Franklin Gothic Demi" w:cs="Franklin Gothic Demi"/>
      <w:spacing w:val="-20"/>
      <w:sz w:val="18"/>
      <w:szCs w:val="18"/>
    </w:rPr>
  </w:style>
  <w:style w:type="paragraph" w:styleId="afa">
    <w:name w:val="Balloon Text"/>
    <w:basedOn w:val="a"/>
    <w:link w:val="afb"/>
    <w:rsid w:val="00D84AC6"/>
    <w:rPr>
      <w:rFonts w:ascii="Tahoma" w:hAnsi="Tahoma" w:cs="Tahoma"/>
      <w:sz w:val="16"/>
      <w:szCs w:val="16"/>
    </w:rPr>
  </w:style>
  <w:style w:type="character" w:customStyle="1" w:styleId="FontStyle30">
    <w:name w:val="Font Style30"/>
    <w:rsid w:val="00426758"/>
    <w:rPr>
      <w:rFonts w:ascii="Times New Roman" w:hAnsi="Times New Roman" w:cs="Times New Roman"/>
      <w:sz w:val="24"/>
      <w:szCs w:val="24"/>
    </w:rPr>
  </w:style>
  <w:style w:type="paragraph" w:customStyle="1" w:styleId="17">
    <w:name w:val="Обычный1"/>
    <w:rsid w:val="009749F5"/>
  </w:style>
  <w:style w:type="character" w:customStyle="1" w:styleId="11pt">
    <w:name w:val="Основной текст + 11 pt"/>
    <w:aliases w:val="Не полужирный"/>
    <w:rsid w:val="007C5610"/>
    <w:rPr>
      <w:rFonts w:ascii="Times New Roman" w:hAnsi="Times New Roman" w:cs="Times New Roman"/>
      <w:b/>
      <w:bCs/>
      <w:color w:val="000000"/>
      <w:spacing w:val="0"/>
      <w:w w:val="100"/>
      <w:position w:val="0"/>
      <w:sz w:val="22"/>
      <w:szCs w:val="22"/>
      <w:u w:val="none"/>
      <w:lang w:val="uk-UA" w:eastAsia="x-none"/>
    </w:rPr>
  </w:style>
  <w:style w:type="paragraph" w:customStyle="1" w:styleId="25">
    <w:name w:val="Абзац списка2"/>
    <w:basedOn w:val="a"/>
    <w:rsid w:val="00656A5E"/>
    <w:pPr>
      <w:ind w:left="720"/>
      <w:contextualSpacing/>
    </w:pPr>
  </w:style>
  <w:style w:type="character" w:customStyle="1" w:styleId="afc">
    <w:name w:val="Основной текст_"/>
    <w:link w:val="18"/>
    <w:locked/>
    <w:rsid w:val="00522FCC"/>
    <w:rPr>
      <w:shd w:val="clear" w:color="auto" w:fill="FFFFFF"/>
      <w:lang w:bidi="ar-SA"/>
    </w:rPr>
  </w:style>
  <w:style w:type="character" w:customStyle="1" w:styleId="120">
    <w:name w:val="Основной текст + 12"/>
    <w:aliases w:val="5 pt,Основной текст + 10"/>
    <w:rsid w:val="00522FCC"/>
    <w:rPr>
      <w:color w:val="000000"/>
      <w:spacing w:val="0"/>
      <w:w w:val="100"/>
      <w:position w:val="0"/>
      <w:sz w:val="25"/>
      <w:szCs w:val="25"/>
      <w:shd w:val="clear" w:color="auto" w:fill="FFFFFF"/>
      <w:lang w:val="uk-UA" w:eastAsia="x-none" w:bidi="ar-SA"/>
    </w:rPr>
  </w:style>
  <w:style w:type="paragraph" w:customStyle="1" w:styleId="18">
    <w:name w:val="Основной текст1"/>
    <w:basedOn w:val="a"/>
    <w:link w:val="afc"/>
    <w:rsid w:val="00522FCC"/>
    <w:pPr>
      <w:widowControl w:val="0"/>
      <w:shd w:val="clear" w:color="auto" w:fill="FFFFFF"/>
    </w:pPr>
    <w:rPr>
      <w:sz w:val="20"/>
      <w:szCs w:val="20"/>
      <w:shd w:val="clear" w:color="auto" w:fill="FFFFFF"/>
      <w:lang w:val="ru-RU"/>
    </w:rPr>
  </w:style>
  <w:style w:type="paragraph" w:customStyle="1" w:styleId="Style15">
    <w:name w:val="Style15"/>
    <w:basedOn w:val="a"/>
    <w:rsid w:val="003E67D9"/>
    <w:pPr>
      <w:widowControl w:val="0"/>
      <w:autoSpaceDE w:val="0"/>
      <w:autoSpaceDN w:val="0"/>
      <w:adjustRightInd w:val="0"/>
      <w:spacing w:line="307" w:lineRule="exact"/>
      <w:ind w:firstLine="1046"/>
      <w:jc w:val="both"/>
    </w:pPr>
    <w:rPr>
      <w:rFonts w:ascii="Arial" w:hAnsi="Arial"/>
      <w:lang w:val="ru-RU"/>
    </w:rPr>
  </w:style>
  <w:style w:type="character" w:customStyle="1" w:styleId="FontStyle33">
    <w:name w:val="Font Style33"/>
    <w:rsid w:val="003E67D9"/>
    <w:rPr>
      <w:rFonts w:ascii="Times New Roman" w:hAnsi="Times New Roman" w:cs="Times New Roman"/>
      <w:sz w:val="26"/>
      <w:szCs w:val="26"/>
    </w:rPr>
  </w:style>
  <w:style w:type="character" w:customStyle="1" w:styleId="9pt">
    <w:name w:val="Основной текст + 9 pt"/>
    <w:aliases w:val="Интервал 0 pt"/>
    <w:rsid w:val="00883B73"/>
    <w:rPr>
      <w:rFonts w:ascii="Times New Roman" w:hAnsi="Times New Roman" w:cs="Times New Roman"/>
      <w:color w:val="000000"/>
      <w:spacing w:val="0"/>
      <w:w w:val="100"/>
      <w:position w:val="0"/>
      <w:sz w:val="18"/>
      <w:szCs w:val="18"/>
      <w:u w:val="none"/>
      <w:shd w:val="clear" w:color="auto" w:fill="FFFFFF"/>
      <w:lang w:val="uk-UA" w:eastAsia="x-none" w:bidi="ar-SA"/>
    </w:rPr>
  </w:style>
  <w:style w:type="character" w:customStyle="1" w:styleId="afd">
    <w:name w:val="Основной текст + Полужирный"/>
    <w:rsid w:val="009E7A99"/>
    <w:rPr>
      <w:rFonts w:ascii="Times New Roman" w:hAnsi="Times New Roman" w:cs="Times New Roman"/>
      <w:b/>
      <w:bCs/>
      <w:color w:val="000000"/>
      <w:spacing w:val="0"/>
      <w:w w:val="100"/>
      <w:position w:val="0"/>
      <w:sz w:val="27"/>
      <w:szCs w:val="27"/>
      <w:u w:val="none"/>
      <w:shd w:val="clear" w:color="auto" w:fill="FFFFFF"/>
      <w:lang w:val="uk-UA" w:eastAsia="x-none" w:bidi="ar-SA"/>
    </w:rPr>
  </w:style>
  <w:style w:type="character" w:customStyle="1" w:styleId="9">
    <w:name w:val="Основной текст + 9"/>
    <w:aliases w:val="5 pt1,Полужирный"/>
    <w:rsid w:val="009E7A99"/>
    <w:rPr>
      <w:rFonts w:ascii="Times New Roman" w:hAnsi="Times New Roman" w:cs="Times New Roman"/>
      <w:b/>
      <w:bCs/>
      <w:color w:val="000000"/>
      <w:spacing w:val="0"/>
      <w:w w:val="100"/>
      <w:position w:val="0"/>
      <w:sz w:val="19"/>
      <w:szCs w:val="19"/>
      <w:u w:val="none"/>
      <w:shd w:val="clear" w:color="auto" w:fill="FFFFFF"/>
      <w:lang w:val="uk-UA" w:eastAsia="x-none" w:bidi="ar-SA"/>
    </w:rPr>
  </w:style>
  <w:style w:type="character" w:customStyle="1" w:styleId="FontStyle25">
    <w:name w:val="Font Style25"/>
    <w:rsid w:val="00605B08"/>
    <w:rPr>
      <w:rFonts w:ascii="Times New Roman" w:hAnsi="Times New Roman" w:cs="Times New Roman"/>
      <w:sz w:val="24"/>
      <w:szCs w:val="24"/>
    </w:rPr>
  </w:style>
  <w:style w:type="paragraph" w:customStyle="1" w:styleId="Style18">
    <w:name w:val="Style18"/>
    <w:basedOn w:val="a"/>
    <w:rsid w:val="00D32DD9"/>
    <w:pPr>
      <w:widowControl w:val="0"/>
      <w:autoSpaceDE w:val="0"/>
      <w:autoSpaceDN w:val="0"/>
      <w:adjustRightInd w:val="0"/>
      <w:spacing w:line="264" w:lineRule="exact"/>
      <w:ind w:firstLine="288"/>
      <w:jc w:val="both"/>
    </w:pPr>
    <w:rPr>
      <w:lang w:val="ru-RU"/>
    </w:rPr>
  </w:style>
  <w:style w:type="character" w:customStyle="1" w:styleId="FontStyle35">
    <w:name w:val="Font Style35"/>
    <w:rsid w:val="00D32DD9"/>
    <w:rPr>
      <w:rFonts w:ascii="Times New Roman" w:hAnsi="Times New Roman" w:cs="Times New Roman"/>
      <w:sz w:val="22"/>
      <w:szCs w:val="22"/>
    </w:rPr>
  </w:style>
  <w:style w:type="character" w:customStyle="1" w:styleId="afe">
    <w:name w:val="Основной текст + Не полужирный"/>
    <w:aliases w:val="Интервал 0 pt4"/>
    <w:rsid w:val="002A038E"/>
    <w:rPr>
      <w:rFonts w:ascii="Times New Roman" w:hAnsi="Times New Roman" w:cs="Times New Roman"/>
      <w:b/>
      <w:bCs/>
      <w:color w:val="000000"/>
      <w:spacing w:val="-4"/>
      <w:w w:val="100"/>
      <w:position w:val="0"/>
      <w:sz w:val="26"/>
      <w:szCs w:val="26"/>
      <w:u w:val="none"/>
      <w:shd w:val="clear" w:color="auto" w:fill="FFFFFF"/>
      <w:lang w:val="uk-UA" w:eastAsia="x-none" w:bidi="ar-SA"/>
    </w:rPr>
  </w:style>
  <w:style w:type="paragraph" w:customStyle="1" w:styleId="26">
    <w:name w:val="Основной текст2"/>
    <w:basedOn w:val="a"/>
    <w:rsid w:val="00D81DA1"/>
    <w:pPr>
      <w:widowControl w:val="0"/>
      <w:shd w:val="clear" w:color="auto" w:fill="FFFFFF"/>
      <w:spacing w:line="322" w:lineRule="exact"/>
      <w:jc w:val="both"/>
    </w:pPr>
    <w:rPr>
      <w:color w:val="000000"/>
      <w:sz w:val="26"/>
      <w:szCs w:val="26"/>
    </w:rPr>
  </w:style>
  <w:style w:type="character" w:customStyle="1" w:styleId="0pt">
    <w:name w:val="Основной текст + Интервал 0 pt"/>
    <w:rsid w:val="00D81DA1"/>
    <w:rPr>
      <w:rFonts w:ascii="Times New Roman" w:hAnsi="Times New Roman" w:cs="Times New Roman"/>
      <w:color w:val="000000"/>
      <w:spacing w:val="0"/>
      <w:w w:val="100"/>
      <w:position w:val="0"/>
      <w:sz w:val="22"/>
      <w:szCs w:val="22"/>
      <w:u w:val="none"/>
      <w:shd w:val="clear" w:color="auto" w:fill="FFFFFF"/>
      <w:lang w:bidi="ar-SA"/>
    </w:rPr>
  </w:style>
  <w:style w:type="paragraph" w:customStyle="1" w:styleId="Style16">
    <w:name w:val="Style16"/>
    <w:basedOn w:val="a"/>
    <w:rsid w:val="007963CA"/>
    <w:pPr>
      <w:widowControl w:val="0"/>
      <w:autoSpaceDE w:val="0"/>
      <w:autoSpaceDN w:val="0"/>
      <w:adjustRightInd w:val="0"/>
      <w:spacing w:line="250" w:lineRule="exact"/>
      <w:ind w:firstLine="523"/>
      <w:jc w:val="both"/>
    </w:pPr>
    <w:rPr>
      <w:lang w:val="ru-RU"/>
    </w:rPr>
  </w:style>
  <w:style w:type="character" w:customStyle="1" w:styleId="FontStyle38">
    <w:name w:val="Font Style38"/>
    <w:rsid w:val="007963CA"/>
    <w:rPr>
      <w:rFonts w:ascii="Times New Roman" w:hAnsi="Times New Roman" w:cs="Times New Roman"/>
      <w:b/>
      <w:bCs/>
      <w:w w:val="20"/>
      <w:sz w:val="26"/>
      <w:szCs w:val="26"/>
    </w:rPr>
  </w:style>
  <w:style w:type="character" w:customStyle="1" w:styleId="11pt1">
    <w:name w:val="Основной текст + 11 pt1"/>
    <w:aliases w:val="Интервал 0 pt3"/>
    <w:rsid w:val="00B56DAA"/>
    <w:rPr>
      <w:rFonts w:ascii="Times New Roman" w:hAnsi="Times New Roman" w:cs="Times New Roman"/>
      <w:color w:val="000000"/>
      <w:spacing w:val="-2"/>
      <w:w w:val="100"/>
      <w:position w:val="0"/>
      <w:sz w:val="22"/>
      <w:szCs w:val="22"/>
      <w:u w:val="none"/>
      <w:shd w:val="clear" w:color="auto" w:fill="FFFFFF"/>
      <w:lang w:val="uk-UA" w:eastAsia="x-none" w:bidi="ar-SA"/>
    </w:rPr>
  </w:style>
  <w:style w:type="character" w:customStyle="1" w:styleId="33">
    <w:name w:val="Основной текст (3)"/>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34">
    <w:name w:val="Основной текст (3) + Не полужирный"/>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12pt">
    <w:name w:val="Основной текст + 12 pt"/>
    <w:aliases w:val="Интервал 0 pt2"/>
    <w:rsid w:val="0028165A"/>
    <w:rPr>
      <w:rFonts w:ascii="Times New Roman" w:hAnsi="Times New Roman" w:cs="Times New Roman"/>
      <w:color w:val="000000"/>
      <w:spacing w:val="-3"/>
      <w:w w:val="100"/>
      <w:position w:val="0"/>
      <w:sz w:val="24"/>
      <w:szCs w:val="24"/>
      <w:u w:val="none"/>
      <w:shd w:val="clear" w:color="auto" w:fill="FFFFFF"/>
      <w:lang w:val="uk-UA" w:eastAsia="x-none" w:bidi="ar-SA"/>
    </w:rPr>
  </w:style>
  <w:style w:type="character" w:customStyle="1" w:styleId="12pt1">
    <w:name w:val="Основной текст + 12 pt1"/>
    <w:aliases w:val="Полужирный1,Интервал 0 pt1"/>
    <w:rsid w:val="0028165A"/>
    <w:rPr>
      <w:rFonts w:ascii="Times New Roman" w:hAnsi="Times New Roman" w:cs="Times New Roman"/>
      <w:b/>
      <w:bCs/>
      <w:color w:val="000000"/>
      <w:spacing w:val="-2"/>
      <w:w w:val="100"/>
      <w:position w:val="0"/>
      <w:sz w:val="24"/>
      <w:szCs w:val="24"/>
      <w:u w:val="none"/>
      <w:shd w:val="clear" w:color="auto" w:fill="FFFFFF"/>
      <w:lang w:val="uk-UA" w:eastAsia="x-none" w:bidi="ar-SA"/>
    </w:rPr>
  </w:style>
  <w:style w:type="paragraph" w:customStyle="1" w:styleId="27">
    <w:name w:val="Стиль2"/>
    <w:basedOn w:val="a"/>
    <w:rsid w:val="0028165A"/>
    <w:pPr>
      <w:spacing w:after="120"/>
      <w:ind w:firstLine="720"/>
      <w:jc w:val="both"/>
    </w:pPr>
    <w:rPr>
      <w:szCs w:val="22"/>
      <w:lang w:eastAsia="en-US"/>
    </w:rPr>
  </w:style>
  <w:style w:type="paragraph" w:styleId="aff">
    <w:name w:val="Block Text"/>
    <w:basedOn w:val="a"/>
    <w:rsid w:val="009161EE"/>
    <w:pPr>
      <w:ind w:left="142" w:right="283" w:firstLine="709"/>
      <w:jc w:val="both"/>
    </w:pPr>
    <w:rPr>
      <w:sz w:val="28"/>
    </w:rPr>
  </w:style>
  <w:style w:type="paragraph" w:customStyle="1" w:styleId="Style17">
    <w:name w:val="Style17"/>
    <w:basedOn w:val="a"/>
    <w:rsid w:val="00574D95"/>
    <w:pPr>
      <w:widowControl w:val="0"/>
      <w:autoSpaceDE w:val="0"/>
      <w:autoSpaceDN w:val="0"/>
      <w:adjustRightInd w:val="0"/>
      <w:spacing w:line="283" w:lineRule="exact"/>
      <w:ind w:firstLine="749"/>
      <w:jc w:val="both"/>
    </w:pPr>
    <w:rPr>
      <w:lang w:val="ru-RU"/>
    </w:rPr>
  </w:style>
  <w:style w:type="character" w:customStyle="1" w:styleId="afb">
    <w:name w:val="Текст выноски Знак"/>
    <w:link w:val="afa"/>
    <w:locked/>
    <w:rsid w:val="00AC1975"/>
    <w:rPr>
      <w:rFonts w:ascii="Tahoma" w:hAnsi="Tahoma" w:cs="Tahoma"/>
      <w:sz w:val="16"/>
      <w:szCs w:val="16"/>
      <w:lang w:val="uk-UA" w:eastAsia="ru-RU" w:bidi="ar-SA"/>
    </w:rPr>
  </w:style>
  <w:style w:type="character" w:customStyle="1" w:styleId="FontStyle21">
    <w:name w:val="Font Style21"/>
    <w:rsid w:val="00B82CB9"/>
    <w:rPr>
      <w:rFonts w:ascii="Times New Roman" w:hAnsi="Times New Roman" w:cs="Times New Roman"/>
      <w:sz w:val="24"/>
      <w:szCs w:val="24"/>
    </w:rPr>
  </w:style>
  <w:style w:type="paragraph" w:styleId="aff0">
    <w:name w:val="No Spacing"/>
    <w:link w:val="aff1"/>
    <w:uiPriority w:val="1"/>
    <w:qFormat/>
    <w:rsid w:val="00E56A90"/>
    <w:pPr>
      <w:widowControl w:val="0"/>
      <w:suppressAutoHyphens/>
      <w:autoSpaceDE w:val="0"/>
    </w:pPr>
    <w:rPr>
      <w:bCs/>
      <w:sz w:val="24"/>
      <w:szCs w:val="24"/>
      <w:lang w:val="uk-UA" w:eastAsia="zh-CN"/>
    </w:rPr>
  </w:style>
  <w:style w:type="paragraph" w:customStyle="1" w:styleId="230">
    <w:name w:val="Основной текст 23"/>
    <w:basedOn w:val="a"/>
    <w:rsid w:val="00BB51C8"/>
    <w:pPr>
      <w:widowControl w:val="0"/>
      <w:ind w:right="5811"/>
    </w:pPr>
    <w:rPr>
      <w:b/>
      <w:noProof/>
      <w:sz w:val="20"/>
      <w:u w:val="single"/>
    </w:rPr>
  </w:style>
  <w:style w:type="paragraph" w:styleId="aff2">
    <w:name w:val="List Paragraph"/>
    <w:aliases w:val="List Paragraph"/>
    <w:basedOn w:val="a"/>
    <w:uiPriority w:val="1"/>
    <w:qFormat/>
    <w:rsid w:val="0089320D"/>
    <w:pPr>
      <w:spacing w:after="200" w:line="276" w:lineRule="auto"/>
      <w:ind w:left="720"/>
    </w:pPr>
    <w:rPr>
      <w:rFonts w:ascii="Calibri" w:hAnsi="Calibri" w:cs="Calibri"/>
      <w:sz w:val="22"/>
      <w:szCs w:val="22"/>
      <w:lang w:eastAsia="en-US"/>
    </w:rPr>
  </w:style>
  <w:style w:type="character" w:customStyle="1" w:styleId="40">
    <w:name w:val="Заголовок 4 Знак"/>
    <w:link w:val="4"/>
    <w:rsid w:val="00064047"/>
    <w:rPr>
      <w:rFonts w:ascii="Calibri" w:hAnsi="Calibri"/>
      <w:b/>
      <w:bCs/>
      <w:snapToGrid w:val="0"/>
      <w:sz w:val="28"/>
      <w:szCs w:val="28"/>
      <w:lang w:val="uk-UA"/>
    </w:rPr>
  </w:style>
  <w:style w:type="paragraph" w:customStyle="1" w:styleId="19">
    <w:name w:val="Знак Знак Знак1"/>
    <w:basedOn w:val="a"/>
    <w:rsid w:val="00D436ED"/>
    <w:rPr>
      <w:rFonts w:ascii="Verdana" w:hAnsi="Verdana"/>
      <w:lang w:val="en-US" w:eastAsia="en-US"/>
    </w:rPr>
  </w:style>
  <w:style w:type="paragraph" w:customStyle="1" w:styleId="110">
    <w:name w:val="Знак Знак Знак Знак Знак Знак1 Знак Знак Знак1"/>
    <w:basedOn w:val="a"/>
    <w:rsid w:val="000D4A92"/>
    <w:rPr>
      <w:rFonts w:ascii="Verdana" w:hAnsi="Verdana"/>
      <w:sz w:val="20"/>
      <w:szCs w:val="20"/>
      <w:lang w:val="en-US" w:eastAsia="en-US"/>
    </w:rPr>
  </w:style>
  <w:style w:type="paragraph" w:customStyle="1" w:styleId="aff3">
    <w:name w:val="Знак"/>
    <w:basedOn w:val="a"/>
    <w:rsid w:val="00412D4D"/>
    <w:rPr>
      <w:rFonts w:ascii="Verdana" w:hAnsi="Verdana"/>
      <w:sz w:val="20"/>
      <w:szCs w:val="20"/>
      <w:lang w:val="en-US" w:eastAsia="en-US"/>
    </w:rPr>
  </w:style>
  <w:style w:type="paragraph" w:customStyle="1" w:styleId="aff4">
    <w:name w:val="Содержимое таблицы"/>
    <w:basedOn w:val="a"/>
    <w:rsid w:val="00460B8D"/>
    <w:pPr>
      <w:widowControl w:val="0"/>
      <w:suppressAutoHyphens/>
      <w:textAlignment w:val="baseline"/>
    </w:pPr>
    <w:rPr>
      <w:rFonts w:ascii="Calibri" w:hAnsi="Calibri" w:cs="Tahoma"/>
      <w:color w:val="000000"/>
      <w:lang w:val="en-US" w:eastAsia="en-US"/>
    </w:rPr>
  </w:style>
  <w:style w:type="paragraph" w:styleId="aff5">
    <w:name w:val="footer"/>
    <w:basedOn w:val="a"/>
    <w:link w:val="aff6"/>
    <w:rsid w:val="009A2DED"/>
    <w:pPr>
      <w:tabs>
        <w:tab w:val="center" w:pos="4819"/>
        <w:tab w:val="right" w:pos="9639"/>
      </w:tabs>
    </w:pPr>
  </w:style>
  <w:style w:type="character" w:customStyle="1" w:styleId="aff6">
    <w:name w:val="Нижний колонтитул Знак"/>
    <w:link w:val="aff5"/>
    <w:rsid w:val="009A2DED"/>
    <w:rPr>
      <w:sz w:val="24"/>
      <w:szCs w:val="24"/>
      <w:lang w:val="uk-UA"/>
    </w:rPr>
  </w:style>
  <w:style w:type="character" w:customStyle="1" w:styleId="xfm62922699">
    <w:name w:val="xfm_62922699"/>
    <w:rsid w:val="0093456F"/>
  </w:style>
  <w:style w:type="character" w:styleId="aff7">
    <w:name w:val="Intense Emphasis"/>
    <w:uiPriority w:val="21"/>
    <w:qFormat/>
    <w:rsid w:val="001F3EA0"/>
    <w:rPr>
      <w:b/>
      <w:bCs/>
      <w:i/>
      <w:iCs/>
      <w:color w:val="4F81BD"/>
    </w:rPr>
  </w:style>
  <w:style w:type="character" w:customStyle="1" w:styleId="st1">
    <w:name w:val="st1"/>
    <w:rsid w:val="00256EC4"/>
  </w:style>
  <w:style w:type="character"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rsid w:val="00F660AE"/>
  </w:style>
  <w:style w:type="paragraph" w:customStyle="1" w:styleId="130">
    <w:name w:val="Текст 13"/>
    <w:basedOn w:val="a"/>
    <w:qFormat/>
    <w:rsid w:val="003660E4"/>
    <w:pPr>
      <w:ind w:firstLine="709"/>
      <w:jc w:val="both"/>
    </w:pPr>
    <w:rPr>
      <w:sz w:val="26"/>
      <w:szCs w:val="28"/>
    </w:rPr>
  </w:style>
  <w:style w:type="character" w:customStyle="1" w:styleId="50">
    <w:name w:val="Заголовок 5 Знак"/>
    <w:link w:val="5"/>
    <w:semiHidden/>
    <w:rsid w:val="00261FCD"/>
    <w:rPr>
      <w:rFonts w:ascii="Calibri" w:eastAsia="Times New Roman" w:hAnsi="Calibri" w:cs="Times New Roman"/>
      <w:b/>
      <w:bCs/>
      <w:i/>
      <w:iCs/>
      <w:sz w:val="26"/>
      <w:szCs w:val="26"/>
      <w:lang w:val="uk-UA"/>
    </w:rPr>
  </w:style>
  <w:style w:type="paragraph" w:customStyle="1" w:styleId="xfmc1">
    <w:name w:val="xfmc1"/>
    <w:basedOn w:val="a"/>
    <w:rsid w:val="0009702A"/>
    <w:pPr>
      <w:spacing w:before="100" w:beforeAutospacing="1" w:after="100" w:afterAutospacing="1"/>
    </w:pPr>
    <w:rPr>
      <w:lang w:val="ru-RU"/>
    </w:rPr>
  </w:style>
  <w:style w:type="character" w:customStyle="1" w:styleId="aff1">
    <w:name w:val="Без интервала Знак"/>
    <w:link w:val="aff0"/>
    <w:uiPriority w:val="1"/>
    <w:locked/>
    <w:rsid w:val="00554033"/>
    <w:rPr>
      <w:bCs/>
      <w:sz w:val="24"/>
      <w:szCs w:val="24"/>
      <w:lang w:val="uk-UA" w:eastAsia="zh-CN"/>
    </w:rPr>
  </w:style>
  <w:style w:type="paragraph" w:styleId="HTML">
    <w:name w:val="HTML Preformatted"/>
    <w:basedOn w:val="a"/>
    <w:link w:val="HTML0"/>
    <w:rsid w:val="007D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D2A90"/>
    <w:rPr>
      <w:rFonts w:ascii="Courier New" w:hAnsi="Courier New" w:cs="Courier New"/>
    </w:rPr>
  </w:style>
  <w:style w:type="character" w:customStyle="1" w:styleId="fontstyle01">
    <w:name w:val="fontstyle01"/>
    <w:basedOn w:val="a0"/>
    <w:rsid w:val="00772ECD"/>
    <w:rPr>
      <w:rFonts w:ascii="TimesNewRomanPSMT" w:hAnsi="TimesNewRomanPSMT" w:hint="default"/>
      <w:b w:val="0"/>
      <w:bCs w:val="0"/>
      <w:i w:val="0"/>
      <w:iCs w:val="0"/>
      <w:color w:val="000000"/>
      <w:sz w:val="22"/>
      <w:szCs w:val="22"/>
    </w:rPr>
  </w:style>
  <w:style w:type="character" w:customStyle="1" w:styleId="fontstyle210">
    <w:name w:val="fontstyle21"/>
    <w:basedOn w:val="a0"/>
    <w:rsid w:val="00772ECD"/>
    <w:rPr>
      <w:rFonts w:ascii="TimesNewRomanPS-BoldItalicMT" w:hAnsi="TimesNewRomanPS-BoldItalicMT" w:hint="default"/>
      <w:b/>
      <w:bCs/>
      <w:i/>
      <w:iCs/>
      <w:color w:val="000000"/>
      <w:sz w:val="22"/>
      <w:szCs w:val="22"/>
    </w:rPr>
  </w:style>
  <w:style w:type="character" w:customStyle="1" w:styleId="fontstyle310">
    <w:name w:val="fontstyle31"/>
    <w:basedOn w:val="a0"/>
    <w:rsid w:val="00772ECD"/>
    <w:rPr>
      <w:rFonts w:ascii="TimesNewRomanPS-ItalicMT" w:hAnsi="TimesNewRomanPS-ItalicMT" w:hint="default"/>
      <w:b w:val="0"/>
      <w:bCs w:val="0"/>
      <w:i/>
      <w:iCs/>
      <w:color w:val="000000"/>
      <w:sz w:val="22"/>
      <w:szCs w:val="22"/>
    </w:rPr>
  </w:style>
  <w:style w:type="paragraph" w:customStyle="1" w:styleId="aff8">
    <w:name w:val="Базовый"/>
    <w:rsid w:val="00843B63"/>
    <w:pPr>
      <w:suppressAutoHyphens/>
      <w:spacing w:after="200" w:line="276" w:lineRule="auto"/>
    </w:pPr>
    <w:rPr>
      <w:rFonts w:ascii="Calibri" w:eastAsia="SimSun" w:hAnsi="Calibri" w:cs="Calibri"/>
      <w:sz w:val="22"/>
      <w:szCs w:val="22"/>
      <w:lang w:val="uk-UA" w:eastAsia="en-US"/>
    </w:rPr>
  </w:style>
  <w:style w:type="paragraph" w:customStyle="1" w:styleId="Default">
    <w:name w:val="Default"/>
    <w:rsid w:val="00143AD3"/>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3650783">
      <w:bodyDiv w:val="1"/>
      <w:marLeft w:val="0"/>
      <w:marRight w:val="0"/>
      <w:marTop w:val="0"/>
      <w:marBottom w:val="0"/>
      <w:divBdr>
        <w:top w:val="none" w:sz="0" w:space="0" w:color="auto"/>
        <w:left w:val="none" w:sz="0" w:space="0" w:color="auto"/>
        <w:bottom w:val="none" w:sz="0" w:space="0" w:color="auto"/>
        <w:right w:val="none" w:sz="0" w:space="0" w:color="auto"/>
      </w:divBdr>
    </w:div>
    <w:div w:id="328097737">
      <w:bodyDiv w:val="1"/>
      <w:marLeft w:val="0"/>
      <w:marRight w:val="0"/>
      <w:marTop w:val="0"/>
      <w:marBottom w:val="0"/>
      <w:divBdr>
        <w:top w:val="none" w:sz="0" w:space="0" w:color="auto"/>
        <w:left w:val="none" w:sz="0" w:space="0" w:color="auto"/>
        <w:bottom w:val="none" w:sz="0" w:space="0" w:color="auto"/>
        <w:right w:val="none" w:sz="0" w:space="0" w:color="auto"/>
      </w:divBdr>
    </w:div>
    <w:div w:id="351148866">
      <w:bodyDiv w:val="1"/>
      <w:marLeft w:val="0"/>
      <w:marRight w:val="0"/>
      <w:marTop w:val="0"/>
      <w:marBottom w:val="0"/>
      <w:divBdr>
        <w:top w:val="none" w:sz="0" w:space="0" w:color="auto"/>
        <w:left w:val="none" w:sz="0" w:space="0" w:color="auto"/>
        <w:bottom w:val="none" w:sz="0" w:space="0" w:color="auto"/>
        <w:right w:val="none" w:sz="0" w:space="0" w:color="auto"/>
      </w:divBdr>
    </w:div>
    <w:div w:id="414859008">
      <w:bodyDiv w:val="1"/>
      <w:marLeft w:val="0"/>
      <w:marRight w:val="0"/>
      <w:marTop w:val="0"/>
      <w:marBottom w:val="0"/>
      <w:divBdr>
        <w:top w:val="none" w:sz="0" w:space="0" w:color="auto"/>
        <w:left w:val="none" w:sz="0" w:space="0" w:color="auto"/>
        <w:bottom w:val="none" w:sz="0" w:space="0" w:color="auto"/>
        <w:right w:val="none" w:sz="0" w:space="0" w:color="auto"/>
      </w:divBdr>
      <w:divsChild>
        <w:div w:id="473252382">
          <w:marLeft w:val="0"/>
          <w:marRight w:val="0"/>
          <w:marTop w:val="0"/>
          <w:marBottom w:val="0"/>
          <w:divBdr>
            <w:top w:val="none" w:sz="0" w:space="0" w:color="auto"/>
            <w:left w:val="none" w:sz="0" w:space="0" w:color="auto"/>
            <w:bottom w:val="none" w:sz="0" w:space="0" w:color="auto"/>
            <w:right w:val="none" w:sz="0" w:space="0" w:color="auto"/>
          </w:divBdr>
          <w:divsChild>
            <w:div w:id="975649220">
              <w:marLeft w:val="0"/>
              <w:marRight w:val="0"/>
              <w:marTop w:val="0"/>
              <w:marBottom w:val="0"/>
              <w:divBdr>
                <w:top w:val="none" w:sz="0" w:space="0" w:color="auto"/>
                <w:left w:val="none" w:sz="0" w:space="0" w:color="auto"/>
                <w:bottom w:val="none" w:sz="0" w:space="0" w:color="auto"/>
                <w:right w:val="none" w:sz="0" w:space="0" w:color="auto"/>
              </w:divBdr>
              <w:divsChild>
                <w:div w:id="1945452940">
                  <w:marLeft w:val="0"/>
                  <w:marRight w:val="0"/>
                  <w:marTop w:val="0"/>
                  <w:marBottom w:val="0"/>
                  <w:divBdr>
                    <w:top w:val="none" w:sz="0" w:space="0" w:color="auto"/>
                    <w:left w:val="none" w:sz="0" w:space="0" w:color="auto"/>
                    <w:bottom w:val="none" w:sz="0" w:space="0" w:color="auto"/>
                    <w:right w:val="none" w:sz="0" w:space="0" w:color="auto"/>
                  </w:divBdr>
                  <w:divsChild>
                    <w:div w:id="1717974580">
                      <w:marLeft w:val="0"/>
                      <w:marRight w:val="0"/>
                      <w:marTop w:val="0"/>
                      <w:marBottom w:val="0"/>
                      <w:divBdr>
                        <w:top w:val="none" w:sz="0" w:space="0" w:color="auto"/>
                        <w:left w:val="none" w:sz="0" w:space="0" w:color="auto"/>
                        <w:bottom w:val="none" w:sz="0" w:space="0" w:color="auto"/>
                        <w:right w:val="none" w:sz="0" w:space="0" w:color="auto"/>
                      </w:divBdr>
                      <w:divsChild>
                        <w:div w:id="323120922">
                          <w:marLeft w:val="0"/>
                          <w:marRight w:val="0"/>
                          <w:marTop w:val="0"/>
                          <w:marBottom w:val="0"/>
                          <w:divBdr>
                            <w:top w:val="none" w:sz="0" w:space="0" w:color="auto"/>
                            <w:left w:val="none" w:sz="0" w:space="0" w:color="auto"/>
                            <w:bottom w:val="none" w:sz="0" w:space="0" w:color="auto"/>
                            <w:right w:val="none" w:sz="0" w:space="0" w:color="auto"/>
                          </w:divBdr>
                          <w:divsChild>
                            <w:div w:id="2074767198">
                              <w:marLeft w:val="0"/>
                              <w:marRight w:val="0"/>
                              <w:marTop w:val="0"/>
                              <w:marBottom w:val="0"/>
                              <w:divBdr>
                                <w:top w:val="none" w:sz="0" w:space="0" w:color="auto"/>
                                <w:left w:val="none" w:sz="0" w:space="0" w:color="auto"/>
                                <w:bottom w:val="none" w:sz="0" w:space="0" w:color="auto"/>
                                <w:right w:val="none" w:sz="0" w:space="0" w:color="auto"/>
                              </w:divBdr>
                              <w:divsChild>
                                <w:div w:id="1048332947">
                                  <w:marLeft w:val="0"/>
                                  <w:marRight w:val="0"/>
                                  <w:marTop w:val="0"/>
                                  <w:marBottom w:val="0"/>
                                  <w:divBdr>
                                    <w:top w:val="none" w:sz="0" w:space="0" w:color="auto"/>
                                    <w:left w:val="none" w:sz="0" w:space="0" w:color="auto"/>
                                    <w:bottom w:val="none" w:sz="0" w:space="0" w:color="auto"/>
                                    <w:right w:val="none" w:sz="0" w:space="0" w:color="auto"/>
                                  </w:divBdr>
                                  <w:divsChild>
                                    <w:div w:id="578027715">
                                      <w:marLeft w:val="0"/>
                                      <w:marRight w:val="0"/>
                                      <w:marTop w:val="0"/>
                                      <w:marBottom w:val="0"/>
                                      <w:divBdr>
                                        <w:top w:val="none" w:sz="0" w:space="0" w:color="auto"/>
                                        <w:left w:val="none" w:sz="0" w:space="0" w:color="auto"/>
                                        <w:bottom w:val="none" w:sz="0" w:space="0" w:color="auto"/>
                                        <w:right w:val="none" w:sz="0" w:space="0" w:color="auto"/>
                                      </w:divBdr>
                                      <w:divsChild>
                                        <w:div w:id="1005090989">
                                          <w:marLeft w:val="0"/>
                                          <w:marRight w:val="0"/>
                                          <w:marTop w:val="0"/>
                                          <w:marBottom w:val="0"/>
                                          <w:divBdr>
                                            <w:top w:val="none" w:sz="0" w:space="0" w:color="auto"/>
                                            <w:left w:val="none" w:sz="0" w:space="0" w:color="auto"/>
                                            <w:bottom w:val="none" w:sz="0" w:space="0" w:color="auto"/>
                                            <w:right w:val="none" w:sz="0" w:space="0" w:color="auto"/>
                                          </w:divBdr>
                                          <w:divsChild>
                                            <w:div w:id="1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104798">
      <w:bodyDiv w:val="1"/>
      <w:marLeft w:val="0"/>
      <w:marRight w:val="0"/>
      <w:marTop w:val="0"/>
      <w:marBottom w:val="0"/>
      <w:divBdr>
        <w:top w:val="none" w:sz="0" w:space="0" w:color="auto"/>
        <w:left w:val="none" w:sz="0" w:space="0" w:color="auto"/>
        <w:bottom w:val="none" w:sz="0" w:space="0" w:color="auto"/>
        <w:right w:val="none" w:sz="0" w:space="0" w:color="auto"/>
      </w:divBdr>
    </w:div>
    <w:div w:id="487091058">
      <w:bodyDiv w:val="1"/>
      <w:marLeft w:val="0"/>
      <w:marRight w:val="0"/>
      <w:marTop w:val="0"/>
      <w:marBottom w:val="0"/>
      <w:divBdr>
        <w:top w:val="none" w:sz="0" w:space="0" w:color="auto"/>
        <w:left w:val="none" w:sz="0" w:space="0" w:color="auto"/>
        <w:bottom w:val="none" w:sz="0" w:space="0" w:color="auto"/>
        <w:right w:val="none" w:sz="0" w:space="0" w:color="auto"/>
      </w:divBdr>
    </w:div>
    <w:div w:id="546844233">
      <w:bodyDiv w:val="1"/>
      <w:marLeft w:val="0"/>
      <w:marRight w:val="0"/>
      <w:marTop w:val="0"/>
      <w:marBottom w:val="0"/>
      <w:divBdr>
        <w:top w:val="none" w:sz="0" w:space="0" w:color="auto"/>
        <w:left w:val="none" w:sz="0" w:space="0" w:color="auto"/>
        <w:bottom w:val="none" w:sz="0" w:space="0" w:color="auto"/>
        <w:right w:val="none" w:sz="0" w:space="0" w:color="auto"/>
      </w:divBdr>
    </w:div>
    <w:div w:id="666327696">
      <w:bodyDiv w:val="1"/>
      <w:marLeft w:val="0"/>
      <w:marRight w:val="0"/>
      <w:marTop w:val="0"/>
      <w:marBottom w:val="0"/>
      <w:divBdr>
        <w:top w:val="none" w:sz="0" w:space="0" w:color="auto"/>
        <w:left w:val="none" w:sz="0" w:space="0" w:color="auto"/>
        <w:bottom w:val="none" w:sz="0" w:space="0" w:color="auto"/>
        <w:right w:val="none" w:sz="0" w:space="0" w:color="auto"/>
      </w:divBdr>
    </w:div>
    <w:div w:id="739792034">
      <w:bodyDiv w:val="1"/>
      <w:marLeft w:val="0"/>
      <w:marRight w:val="0"/>
      <w:marTop w:val="0"/>
      <w:marBottom w:val="0"/>
      <w:divBdr>
        <w:top w:val="none" w:sz="0" w:space="0" w:color="auto"/>
        <w:left w:val="none" w:sz="0" w:space="0" w:color="auto"/>
        <w:bottom w:val="none" w:sz="0" w:space="0" w:color="auto"/>
        <w:right w:val="none" w:sz="0" w:space="0" w:color="auto"/>
      </w:divBdr>
      <w:divsChild>
        <w:div w:id="2046709697">
          <w:marLeft w:val="0"/>
          <w:marRight w:val="0"/>
          <w:marTop w:val="0"/>
          <w:marBottom w:val="0"/>
          <w:divBdr>
            <w:top w:val="none" w:sz="0" w:space="0" w:color="auto"/>
            <w:left w:val="none" w:sz="0" w:space="0" w:color="auto"/>
            <w:bottom w:val="none" w:sz="0" w:space="0" w:color="auto"/>
            <w:right w:val="none" w:sz="0" w:space="0" w:color="auto"/>
          </w:divBdr>
          <w:divsChild>
            <w:div w:id="403574725">
              <w:marLeft w:val="0"/>
              <w:marRight w:val="0"/>
              <w:marTop w:val="0"/>
              <w:marBottom w:val="0"/>
              <w:divBdr>
                <w:top w:val="none" w:sz="0" w:space="0" w:color="auto"/>
                <w:left w:val="none" w:sz="0" w:space="0" w:color="auto"/>
                <w:bottom w:val="none" w:sz="0" w:space="0" w:color="auto"/>
                <w:right w:val="none" w:sz="0" w:space="0" w:color="auto"/>
              </w:divBdr>
              <w:divsChild>
                <w:div w:id="27293058">
                  <w:marLeft w:val="0"/>
                  <w:marRight w:val="0"/>
                  <w:marTop w:val="0"/>
                  <w:marBottom w:val="0"/>
                  <w:divBdr>
                    <w:top w:val="none" w:sz="0" w:space="0" w:color="auto"/>
                    <w:left w:val="none" w:sz="0" w:space="0" w:color="auto"/>
                    <w:bottom w:val="none" w:sz="0" w:space="0" w:color="auto"/>
                    <w:right w:val="none" w:sz="0" w:space="0" w:color="auto"/>
                  </w:divBdr>
                  <w:divsChild>
                    <w:div w:id="1832405941">
                      <w:marLeft w:val="0"/>
                      <w:marRight w:val="0"/>
                      <w:marTop w:val="0"/>
                      <w:marBottom w:val="0"/>
                      <w:divBdr>
                        <w:top w:val="none" w:sz="0" w:space="0" w:color="auto"/>
                        <w:left w:val="none" w:sz="0" w:space="0" w:color="auto"/>
                        <w:bottom w:val="none" w:sz="0" w:space="0" w:color="auto"/>
                        <w:right w:val="none" w:sz="0" w:space="0" w:color="auto"/>
                      </w:divBdr>
                      <w:divsChild>
                        <w:div w:id="116340135">
                          <w:marLeft w:val="0"/>
                          <w:marRight w:val="0"/>
                          <w:marTop w:val="0"/>
                          <w:marBottom w:val="0"/>
                          <w:divBdr>
                            <w:top w:val="none" w:sz="0" w:space="0" w:color="auto"/>
                            <w:left w:val="none" w:sz="0" w:space="0" w:color="auto"/>
                            <w:bottom w:val="none" w:sz="0" w:space="0" w:color="auto"/>
                            <w:right w:val="none" w:sz="0" w:space="0" w:color="auto"/>
                          </w:divBdr>
                          <w:divsChild>
                            <w:div w:id="433063172">
                              <w:marLeft w:val="0"/>
                              <w:marRight w:val="0"/>
                              <w:marTop w:val="0"/>
                              <w:marBottom w:val="0"/>
                              <w:divBdr>
                                <w:top w:val="none" w:sz="0" w:space="0" w:color="auto"/>
                                <w:left w:val="none" w:sz="0" w:space="0" w:color="auto"/>
                                <w:bottom w:val="none" w:sz="0" w:space="0" w:color="auto"/>
                                <w:right w:val="none" w:sz="0" w:space="0" w:color="auto"/>
                              </w:divBdr>
                              <w:divsChild>
                                <w:div w:id="1232499837">
                                  <w:marLeft w:val="0"/>
                                  <w:marRight w:val="0"/>
                                  <w:marTop w:val="0"/>
                                  <w:marBottom w:val="0"/>
                                  <w:divBdr>
                                    <w:top w:val="none" w:sz="0" w:space="0" w:color="auto"/>
                                    <w:left w:val="none" w:sz="0" w:space="0" w:color="auto"/>
                                    <w:bottom w:val="none" w:sz="0" w:space="0" w:color="auto"/>
                                    <w:right w:val="none" w:sz="0" w:space="0" w:color="auto"/>
                                  </w:divBdr>
                                  <w:divsChild>
                                    <w:div w:id="1721174022">
                                      <w:marLeft w:val="0"/>
                                      <w:marRight w:val="0"/>
                                      <w:marTop w:val="0"/>
                                      <w:marBottom w:val="0"/>
                                      <w:divBdr>
                                        <w:top w:val="none" w:sz="0" w:space="0" w:color="auto"/>
                                        <w:left w:val="none" w:sz="0" w:space="0" w:color="auto"/>
                                        <w:bottom w:val="none" w:sz="0" w:space="0" w:color="auto"/>
                                        <w:right w:val="none" w:sz="0" w:space="0" w:color="auto"/>
                                      </w:divBdr>
                                      <w:divsChild>
                                        <w:div w:id="1263075824">
                                          <w:marLeft w:val="0"/>
                                          <w:marRight w:val="0"/>
                                          <w:marTop w:val="0"/>
                                          <w:marBottom w:val="0"/>
                                          <w:divBdr>
                                            <w:top w:val="none" w:sz="0" w:space="0" w:color="auto"/>
                                            <w:left w:val="none" w:sz="0" w:space="0" w:color="auto"/>
                                            <w:bottom w:val="none" w:sz="0" w:space="0" w:color="auto"/>
                                            <w:right w:val="none" w:sz="0" w:space="0" w:color="auto"/>
                                          </w:divBdr>
                                          <w:divsChild>
                                            <w:div w:id="4922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91991">
      <w:bodyDiv w:val="1"/>
      <w:marLeft w:val="0"/>
      <w:marRight w:val="0"/>
      <w:marTop w:val="0"/>
      <w:marBottom w:val="0"/>
      <w:divBdr>
        <w:top w:val="none" w:sz="0" w:space="0" w:color="auto"/>
        <w:left w:val="none" w:sz="0" w:space="0" w:color="auto"/>
        <w:bottom w:val="none" w:sz="0" w:space="0" w:color="auto"/>
        <w:right w:val="none" w:sz="0" w:space="0" w:color="auto"/>
      </w:divBdr>
    </w:div>
    <w:div w:id="781340219">
      <w:bodyDiv w:val="1"/>
      <w:marLeft w:val="0"/>
      <w:marRight w:val="0"/>
      <w:marTop w:val="0"/>
      <w:marBottom w:val="0"/>
      <w:divBdr>
        <w:top w:val="none" w:sz="0" w:space="0" w:color="auto"/>
        <w:left w:val="none" w:sz="0" w:space="0" w:color="auto"/>
        <w:bottom w:val="none" w:sz="0" w:space="0" w:color="auto"/>
        <w:right w:val="none" w:sz="0" w:space="0" w:color="auto"/>
      </w:divBdr>
    </w:div>
    <w:div w:id="816148246">
      <w:bodyDiv w:val="1"/>
      <w:marLeft w:val="0"/>
      <w:marRight w:val="0"/>
      <w:marTop w:val="0"/>
      <w:marBottom w:val="0"/>
      <w:divBdr>
        <w:top w:val="none" w:sz="0" w:space="0" w:color="auto"/>
        <w:left w:val="none" w:sz="0" w:space="0" w:color="auto"/>
        <w:bottom w:val="none" w:sz="0" w:space="0" w:color="auto"/>
        <w:right w:val="none" w:sz="0" w:space="0" w:color="auto"/>
      </w:divBdr>
    </w:div>
    <w:div w:id="821966046">
      <w:bodyDiv w:val="1"/>
      <w:marLeft w:val="0"/>
      <w:marRight w:val="0"/>
      <w:marTop w:val="0"/>
      <w:marBottom w:val="0"/>
      <w:divBdr>
        <w:top w:val="none" w:sz="0" w:space="0" w:color="auto"/>
        <w:left w:val="none" w:sz="0" w:space="0" w:color="auto"/>
        <w:bottom w:val="none" w:sz="0" w:space="0" w:color="auto"/>
        <w:right w:val="none" w:sz="0" w:space="0" w:color="auto"/>
      </w:divBdr>
    </w:div>
    <w:div w:id="1083337753">
      <w:bodyDiv w:val="1"/>
      <w:marLeft w:val="0"/>
      <w:marRight w:val="0"/>
      <w:marTop w:val="0"/>
      <w:marBottom w:val="0"/>
      <w:divBdr>
        <w:top w:val="none" w:sz="0" w:space="0" w:color="auto"/>
        <w:left w:val="none" w:sz="0" w:space="0" w:color="auto"/>
        <w:bottom w:val="none" w:sz="0" w:space="0" w:color="auto"/>
        <w:right w:val="none" w:sz="0" w:space="0" w:color="auto"/>
      </w:divBdr>
    </w:div>
    <w:div w:id="1090128524">
      <w:bodyDiv w:val="1"/>
      <w:marLeft w:val="0"/>
      <w:marRight w:val="0"/>
      <w:marTop w:val="0"/>
      <w:marBottom w:val="0"/>
      <w:divBdr>
        <w:top w:val="none" w:sz="0" w:space="0" w:color="auto"/>
        <w:left w:val="none" w:sz="0" w:space="0" w:color="auto"/>
        <w:bottom w:val="none" w:sz="0" w:space="0" w:color="auto"/>
        <w:right w:val="none" w:sz="0" w:space="0" w:color="auto"/>
      </w:divBdr>
      <w:divsChild>
        <w:div w:id="646934362">
          <w:marLeft w:val="0"/>
          <w:marRight w:val="0"/>
          <w:marTop w:val="0"/>
          <w:marBottom w:val="0"/>
          <w:divBdr>
            <w:top w:val="none" w:sz="0" w:space="0" w:color="auto"/>
            <w:left w:val="none" w:sz="0" w:space="0" w:color="auto"/>
            <w:bottom w:val="none" w:sz="0" w:space="0" w:color="auto"/>
            <w:right w:val="none" w:sz="0" w:space="0" w:color="auto"/>
          </w:divBdr>
          <w:divsChild>
            <w:div w:id="1726028536">
              <w:marLeft w:val="180"/>
              <w:marRight w:val="105"/>
              <w:marTop w:val="180"/>
              <w:marBottom w:val="420"/>
              <w:divBdr>
                <w:top w:val="none" w:sz="0" w:space="0" w:color="auto"/>
                <w:left w:val="none" w:sz="0" w:space="0" w:color="auto"/>
                <w:bottom w:val="none" w:sz="0" w:space="0" w:color="auto"/>
                <w:right w:val="none" w:sz="0" w:space="0" w:color="auto"/>
              </w:divBdr>
              <w:divsChild>
                <w:div w:id="951395520">
                  <w:marLeft w:val="0"/>
                  <w:marRight w:val="0"/>
                  <w:marTop w:val="0"/>
                  <w:marBottom w:val="0"/>
                  <w:divBdr>
                    <w:top w:val="none" w:sz="0" w:space="0" w:color="auto"/>
                    <w:left w:val="none" w:sz="0" w:space="0" w:color="auto"/>
                    <w:bottom w:val="none" w:sz="0" w:space="0" w:color="auto"/>
                    <w:right w:val="none" w:sz="0" w:space="0" w:color="auto"/>
                  </w:divBdr>
                  <w:divsChild>
                    <w:div w:id="1410734874">
                      <w:marLeft w:val="0"/>
                      <w:marRight w:val="0"/>
                      <w:marTop w:val="0"/>
                      <w:marBottom w:val="0"/>
                      <w:divBdr>
                        <w:top w:val="none" w:sz="0" w:space="0" w:color="auto"/>
                        <w:left w:val="none" w:sz="0" w:space="0" w:color="auto"/>
                        <w:bottom w:val="none" w:sz="0" w:space="0" w:color="auto"/>
                        <w:right w:val="none" w:sz="0" w:space="0" w:color="auto"/>
                      </w:divBdr>
                      <w:divsChild>
                        <w:div w:id="1999844900">
                          <w:marLeft w:val="150"/>
                          <w:marRight w:val="0"/>
                          <w:marTop w:val="165"/>
                          <w:marBottom w:val="0"/>
                          <w:divBdr>
                            <w:top w:val="none" w:sz="0" w:space="0" w:color="auto"/>
                            <w:left w:val="none" w:sz="0" w:space="0" w:color="auto"/>
                            <w:bottom w:val="none" w:sz="0" w:space="0" w:color="auto"/>
                            <w:right w:val="none" w:sz="0" w:space="0" w:color="auto"/>
                          </w:divBdr>
                          <w:divsChild>
                            <w:div w:id="212280510">
                              <w:marLeft w:val="0"/>
                              <w:marRight w:val="0"/>
                              <w:marTop w:val="0"/>
                              <w:marBottom w:val="0"/>
                              <w:divBdr>
                                <w:top w:val="none" w:sz="0" w:space="0" w:color="auto"/>
                                <w:left w:val="none" w:sz="0" w:space="0" w:color="auto"/>
                                <w:bottom w:val="none" w:sz="0" w:space="0" w:color="auto"/>
                                <w:right w:val="none" w:sz="0" w:space="0" w:color="auto"/>
                              </w:divBdr>
                              <w:divsChild>
                                <w:div w:id="1239637486">
                                  <w:marLeft w:val="0"/>
                                  <w:marRight w:val="0"/>
                                  <w:marTop w:val="0"/>
                                  <w:marBottom w:val="0"/>
                                  <w:divBdr>
                                    <w:top w:val="none" w:sz="0" w:space="0" w:color="auto"/>
                                    <w:left w:val="none" w:sz="0" w:space="0" w:color="auto"/>
                                    <w:bottom w:val="none" w:sz="0" w:space="0" w:color="auto"/>
                                    <w:right w:val="none" w:sz="0" w:space="0" w:color="auto"/>
                                  </w:divBdr>
                                </w:div>
                              </w:divsChild>
                            </w:div>
                            <w:div w:id="831019738">
                              <w:marLeft w:val="0"/>
                              <w:marRight w:val="0"/>
                              <w:marTop w:val="0"/>
                              <w:marBottom w:val="0"/>
                              <w:divBdr>
                                <w:top w:val="none" w:sz="0" w:space="0" w:color="auto"/>
                                <w:left w:val="none" w:sz="0" w:space="0" w:color="auto"/>
                                <w:bottom w:val="none" w:sz="0" w:space="0" w:color="auto"/>
                                <w:right w:val="none" w:sz="0" w:space="0" w:color="auto"/>
                              </w:divBdr>
                            </w:div>
                            <w:div w:id="1819953998">
                              <w:marLeft w:val="0"/>
                              <w:marRight w:val="0"/>
                              <w:marTop w:val="0"/>
                              <w:marBottom w:val="0"/>
                              <w:divBdr>
                                <w:top w:val="none" w:sz="0" w:space="0" w:color="auto"/>
                                <w:left w:val="none" w:sz="0" w:space="0" w:color="auto"/>
                                <w:bottom w:val="none" w:sz="0" w:space="0" w:color="auto"/>
                                <w:right w:val="none" w:sz="0" w:space="0" w:color="auto"/>
                              </w:divBdr>
                              <w:divsChild>
                                <w:div w:id="460735826">
                                  <w:marLeft w:val="0"/>
                                  <w:marRight w:val="0"/>
                                  <w:marTop w:val="0"/>
                                  <w:marBottom w:val="0"/>
                                  <w:divBdr>
                                    <w:top w:val="none" w:sz="0" w:space="0" w:color="auto"/>
                                    <w:left w:val="none" w:sz="0" w:space="0" w:color="auto"/>
                                    <w:bottom w:val="none" w:sz="0" w:space="0" w:color="auto"/>
                                    <w:right w:val="none" w:sz="0" w:space="0" w:color="auto"/>
                                  </w:divBdr>
                                </w:div>
                                <w:div w:id="1336767343">
                                  <w:marLeft w:val="0"/>
                                  <w:marRight w:val="0"/>
                                  <w:marTop w:val="0"/>
                                  <w:marBottom w:val="0"/>
                                  <w:divBdr>
                                    <w:top w:val="none" w:sz="0" w:space="0" w:color="auto"/>
                                    <w:left w:val="none" w:sz="0" w:space="0" w:color="auto"/>
                                    <w:bottom w:val="none" w:sz="0" w:space="0" w:color="auto"/>
                                    <w:right w:val="none" w:sz="0" w:space="0" w:color="auto"/>
                                  </w:divBdr>
                                  <w:divsChild>
                                    <w:div w:id="708335457">
                                      <w:marLeft w:val="0"/>
                                      <w:marRight w:val="0"/>
                                      <w:marTop w:val="0"/>
                                      <w:marBottom w:val="0"/>
                                      <w:divBdr>
                                        <w:top w:val="none" w:sz="0" w:space="0" w:color="auto"/>
                                        <w:left w:val="single" w:sz="6" w:space="8" w:color="D2DAD4"/>
                                        <w:bottom w:val="none" w:sz="0" w:space="0" w:color="auto"/>
                                        <w:right w:val="single" w:sz="6" w:space="8" w:color="D2DAD4"/>
                                      </w:divBdr>
                                    </w:div>
                                  </w:divsChild>
                                </w:div>
                              </w:divsChild>
                            </w:div>
                          </w:divsChild>
                        </w:div>
                      </w:divsChild>
                    </w:div>
                  </w:divsChild>
                </w:div>
              </w:divsChild>
            </w:div>
          </w:divsChild>
        </w:div>
      </w:divsChild>
    </w:div>
    <w:div w:id="1158767845">
      <w:bodyDiv w:val="1"/>
      <w:marLeft w:val="0"/>
      <w:marRight w:val="0"/>
      <w:marTop w:val="0"/>
      <w:marBottom w:val="0"/>
      <w:divBdr>
        <w:top w:val="none" w:sz="0" w:space="0" w:color="auto"/>
        <w:left w:val="none" w:sz="0" w:space="0" w:color="auto"/>
        <w:bottom w:val="none" w:sz="0" w:space="0" w:color="auto"/>
        <w:right w:val="none" w:sz="0" w:space="0" w:color="auto"/>
      </w:divBdr>
    </w:div>
    <w:div w:id="1159273585">
      <w:bodyDiv w:val="1"/>
      <w:marLeft w:val="0"/>
      <w:marRight w:val="0"/>
      <w:marTop w:val="0"/>
      <w:marBottom w:val="0"/>
      <w:divBdr>
        <w:top w:val="none" w:sz="0" w:space="0" w:color="auto"/>
        <w:left w:val="none" w:sz="0" w:space="0" w:color="auto"/>
        <w:bottom w:val="none" w:sz="0" w:space="0" w:color="auto"/>
        <w:right w:val="none" w:sz="0" w:space="0" w:color="auto"/>
      </w:divBdr>
    </w:div>
    <w:div w:id="1241596011">
      <w:bodyDiv w:val="1"/>
      <w:marLeft w:val="0"/>
      <w:marRight w:val="0"/>
      <w:marTop w:val="0"/>
      <w:marBottom w:val="0"/>
      <w:divBdr>
        <w:top w:val="none" w:sz="0" w:space="0" w:color="auto"/>
        <w:left w:val="none" w:sz="0" w:space="0" w:color="auto"/>
        <w:bottom w:val="none" w:sz="0" w:space="0" w:color="auto"/>
        <w:right w:val="none" w:sz="0" w:space="0" w:color="auto"/>
      </w:divBdr>
    </w:div>
    <w:div w:id="1272979731">
      <w:bodyDiv w:val="1"/>
      <w:marLeft w:val="0"/>
      <w:marRight w:val="0"/>
      <w:marTop w:val="0"/>
      <w:marBottom w:val="0"/>
      <w:divBdr>
        <w:top w:val="none" w:sz="0" w:space="0" w:color="auto"/>
        <w:left w:val="none" w:sz="0" w:space="0" w:color="auto"/>
        <w:bottom w:val="none" w:sz="0" w:space="0" w:color="auto"/>
        <w:right w:val="none" w:sz="0" w:space="0" w:color="auto"/>
      </w:divBdr>
    </w:div>
    <w:div w:id="1365330952">
      <w:bodyDiv w:val="1"/>
      <w:marLeft w:val="0"/>
      <w:marRight w:val="0"/>
      <w:marTop w:val="0"/>
      <w:marBottom w:val="0"/>
      <w:divBdr>
        <w:top w:val="none" w:sz="0" w:space="0" w:color="auto"/>
        <w:left w:val="none" w:sz="0" w:space="0" w:color="auto"/>
        <w:bottom w:val="none" w:sz="0" w:space="0" w:color="auto"/>
        <w:right w:val="none" w:sz="0" w:space="0" w:color="auto"/>
      </w:divBdr>
    </w:div>
    <w:div w:id="1504786018">
      <w:bodyDiv w:val="1"/>
      <w:marLeft w:val="0"/>
      <w:marRight w:val="0"/>
      <w:marTop w:val="0"/>
      <w:marBottom w:val="0"/>
      <w:divBdr>
        <w:top w:val="none" w:sz="0" w:space="0" w:color="auto"/>
        <w:left w:val="none" w:sz="0" w:space="0" w:color="auto"/>
        <w:bottom w:val="none" w:sz="0" w:space="0" w:color="auto"/>
        <w:right w:val="none" w:sz="0" w:space="0" w:color="auto"/>
      </w:divBdr>
    </w:div>
    <w:div w:id="1699162762">
      <w:bodyDiv w:val="1"/>
      <w:marLeft w:val="0"/>
      <w:marRight w:val="0"/>
      <w:marTop w:val="0"/>
      <w:marBottom w:val="0"/>
      <w:divBdr>
        <w:top w:val="none" w:sz="0" w:space="0" w:color="auto"/>
        <w:left w:val="none" w:sz="0" w:space="0" w:color="auto"/>
        <w:bottom w:val="none" w:sz="0" w:space="0" w:color="auto"/>
        <w:right w:val="none" w:sz="0" w:space="0" w:color="auto"/>
      </w:divBdr>
    </w:div>
    <w:div w:id="1741514004">
      <w:bodyDiv w:val="1"/>
      <w:marLeft w:val="0"/>
      <w:marRight w:val="0"/>
      <w:marTop w:val="0"/>
      <w:marBottom w:val="0"/>
      <w:divBdr>
        <w:top w:val="none" w:sz="0" w:space="0" w:color="auto"/>
        <w:left w:val="none" w:sz="0" w:space="0" w:color="auto"/>
        <w:bottom w:val="none" w:sz="0" w:space="0" w:color="auto"/>
        <w:right w:val="none" w:sz="0" w:space="0" w:color="auto"/>
      </w:divBdr>
      <w:divsChild>
        <w:div w:id="85544321">
          <w:marLeft w:val="0"/>
          <w:marRight w:val="0"/>
          <w:marTop w:val="0"/>
          <w:marBottom w:val="0"/>
          <w:divBdr>
            <w:top w:val="none" w:sz="0" w:space="0" w:color="auto"/>
            <w:left w:val="none" w:sz="0" w:space="0" w:color="auto"/>
            <w:bottom w:val="none" w:sz="0" w:space="0" w:color="auto"/>
            <w:right w:val="none" w:sz="0" w:space="0" w:color="auto"/>
          </w:divBdr>
          <w:divsChild>
            <w:div w:id="2074548132">
              <w:marLeft w:val="0"/>
              <w:marRight w:val="0"/>
              <w:marTop w:val="0"/>
              <w:marBottom w:val="0"/>
              <w:divBdr>
                <w:top w:val="none" w:sz="0" w:space="0" w:color="auto"/>
                <w:left w:val="none" w:sz="0" w:space="0" w:color="auto"/>
                <w:bottom w:val="none" w:sz="0" w:space="0" w:color="auto"/>
                <w:right w:val="none" w:sz="0" w:space="0" w:color="auto"/>
              </w:divBdr>
              <w:divsChild>
                <w:div w:id="494496565">
                  <w:marLeft w:val="0"/>
                  <w:marRight w:val="0"/>
                  <w:marTop w:val="0"/>
                  <w:marBottom w:val="0"/>
                  <w:divBdr>
                    <w:top w:val="none" w:sz="0" w:space="0" w:color="auto"/>
                    <w:left w:val="none" w:sz="0" w:space="0" w:color="auto"/>
                    <w:bottom w:val="none" w:sz="0" w:space="0" w:color="auto"/>
                    <w:right w:val="none" w:sz="0" w:space="0" w:color="auto"/>
                  </w:divBdr>
                  <w:divsChild>
                    <w:div w:id="2079983544">
                      <w:marLeft w:val="0"/>
                      <w:marRight w:val="0"/>
                      <w:marTop w:val="0"/>
                      <w:marBottom w:val="0"/>
                      <w:divBdr>
                        <w:top w:val="none" w:sz="0" w:space="0" w:color="auto"/>
                        <w:left w:val="none" w:sz="0" w:space="0" w:color="auto"/>
                        <w:bottom w:val="none" w:sz="0" w:space="0" w:color="auto"/>
                        <w:right w:val="none" w:sz="0" w:space="0" w:color="auto"/>
                      </w:divBdr>
                      <w:divsChild>
                        <w:div w:id="1010060687">
                          <w:marLeft w:val="0"/>
                          <w:marRight w:val="0"/>
                          <w:marTop w:val="0"/>
                          <w:marBottom w:val="0"/>
                          <w:divBdr>
                            <w:top w:val="none" w:sz="0" w:space="0" w:color="auto"/>
                            <w:left w:val="none" w:sz="0" w:space="0" w:color="auto"/>
                            <w:bottom w:val="none" w:sz="0" w:space="0" w:color="auto"/>
                            <w:right w:val="none" w:sz="0" w:space="0" w:color="auto"/>
                          </w:divBdr>
                          <w:divsChild>
                            <w:div w:id="1561406008">
                              <w:marLeft w:val="0"/>
                              <w:marRight w:val="0"/>
                              <w:marTop w:val="0"/>
                              <w:marBottom w:val="0"/>
                              <w:divBdr>
                                <w:top w:val="none" w:sz="0" w:space="0" w:color="auto"/>
                                <w:left w:val="none" w:sz="0" w:space="0" w:color="auto"/>
                                <w:bottom w:val="none" w:sz="0" w:space="0" w:color="auto"/>
                                <w:right w:val="none" w:sz="0" w:space="0" w:color="auto"/>
                              </w:divBdr>
                              <w:divsChild>
                                <w:div w:id="828715244">
                                  <w:marLeft w:val="0"/>
                                  <w:marRight w:val="0"/>
                                  <w:marTop w:val="0"/>
                                  <w:marBottom w:val="0"/>
                                  <w:divBdr>
                                    <w:top w:val="none" w:sz="0" w:space="0" w:color="auto"/>
                                    <w:left w:val="none" w:sz="0" w:space="0" w:color="auto"/>
                                    <w:bottom w:val="none" w:sz="0" w:space="0" w:color="auto"/>
                                    <w:right w:val="none" w:sz="0" w:space="0" w:color="auto"/>
                                  </w:divBdr>
                                  <w:divsChild>
                                    <w:div w:id="97795438">
                                      <w:marLeft w:val="0"/>
                                      <w:marRight w:val="0"/>
                                      <w:marTop w:val="0"/>
                                      <w:marBottom w:val="0"/>
                                      <w:divBdr>
                                        <w:top w:val="none" w:sz="0" w:space="0" w:color="auto"/>
                                        <w:left w:val="none" w:sz="0" w:space="0" w:color="auto"/>
                                        <w:bottom w:val="none" w:sz="0" w:space="0" w:color="auto"/>
                                        <w:right w:val="none" w:sz="0" w:space="0" w:color="auto"/>
                                      </w:divBdr>
                                      <w:divsChild>
                                        <w:div w:id="1132406550">
                                          <w:marLeft w:val="0"/>
                                          <w:marRight w:val="0"/>
                                          <w:marTop w:val="0"/>
                                          <w:marBottom w:val="0"/>
                                          <w:divBdr>
                                            <w:top w:val="none" w:sz="0" w:space="0" w:color="auto"/>
                                            <w:left w:val="none" w:sz="0" w:space="0" w:color="auto"/>
                                            <w:bottom w:val="none" w:sz="0" w:space="0" w:color="auto"/>
                                            <w:right w:val="none" w:sz="0" w:space="0" w:color="auto"/>
                                          </w:divBdr>
                                          <w:divsChild>
                                            <w:div w:id="16878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552496">
      <w:bodyDiv w:val="1"/>
      <w:marLeft w:val="0"/>
      <w:marRight w:val="0"/>
      <w:marTop w:val="0"/>
      <w:marBottom w:val="0"/>
      <w:divBdr>
        <w:top w:val="none" w:sz="0" w:space="0" w:color="auto"/>
        <w:left w:val="none" w:sz="0" w:space="0" w:color="auto"/>
        <w:bottom w:val="none" w:sz="0" w:space="0" w:color="auto"/>
        <w:right w:val="none" w:sz="0" w:space="0" w:color="auto"/>
      </w:divBdr>
    </w:div>
    <w:div w:id="1799451392">
      <w:bodyDiv w:val="1"/>
      <w:marLeft w:val="0"/>
      <w:marRight w:val="0"/>
      <w:marTop w:val="0"/>
      <w:marBottom w:val="0"/>
      <w:divBdr>
        <w:top w:val="none" w:sz="0" w:space="0" w:color="auto"/>
        <w:left w:val="none" w:sz="0" w:space="0" w:color="auto"/>
        <w:bottom w:val="none" w:sz="0" w:space="0" w:color="auto"/>
        <w:right w:val="none" w:sz="0" w:space="0" w:color="auto"/>
      </w:divBdr>
      <w:divsChild>
        <w:div w:id="1333534071">
          <w:marLeft w:val="0"/>
          <w:marRight w:val="0"/>
          <w:marTop w:val="0"/>
          <w:marBottom w:val="0"/>
          <w:divBdr>
            <w:top w:val="none" w:sz="0" w:space="0" w:color="auto"/>
            <w:left w:val="none" w:sz="0" w:space="0" w:color="auto"/>
            <w:bottom w:val="none" w:sz="0" w:space="0" w:color="auto"/>
            <w:right w:val="none" w:sz="0" w:space="0" w:color="auto"/>
          </w:divBdr>
          <w:divsChild>
            <w:div w:id="2049723519">
              <w:marLeft w:val="0"/>
              <w:marRight w:val="0"/>
              <w:marTop w:val="0"/>
              <w:marBottom w:val="0"/>
              <w:divBdr>
                <w:top w:val="none" w:sz="0" w:space="0" w:color="auto"/>
                <w:left w:val="none" w:sz="0" w:space="0" w:color="auto"/>
                <w:bottom w:val="none" w:sz="0" w:space="0" w:color="auto"/>
                <w:right w:val="none" w:sz="0" w:space="0" w:color="auto"/>
              </w:divBdr>
              <w:divsChild>
                <w:div w:id="1480271914">
                  <w:marLeft w:val="0"/>
                  <w:marRight w:val="0"/>
                  <w:marTop w:val="0"/>
                  <w:marBottom w:val="0"/>
                  <w:divBdr>
                    <w:top w:val="none" w:sz="0" w:space="0" w:color="auto"/>
                    <w:left w:val="none" w:sz="0" w:space="0" w:color="auto"/>
                    <w:bottom w:val="none" w:sz="0" w:space="0" w:color="auto"/>
                    <w:right w:val="none" w:sz="0" w:space="0" w:color="auto"/>
                  </w:divBdr>
                  <w:divsChild>
                    <w:div w:id="1093824092">
                      <w:marLeft w:val="0"/>
                      <w:marRight w:val="0"/>
                      <w:marTop w:val="0"/>
                      <w:marBottom w:val="0"/>
                      <w:divBdr>
                        <w:top w:val="none" w:sz="0" w:space="0" w:color="auto"/>
                        <w:left w:val="none" w:sz="0" w:space="0" w:color="auto"/>
                        <w:bottom w:val="none" w:sz="0" w:space="0" w:color="auto"/>
                        <w:right w:val="none" w:sz="0" w:space="0" w:color="auto"/>
                      </w:divBdr>
                      <w:divsChild>
                        <w:div w:id="32972874">
                          <w:marLeft w:val="0"/>
                          <w:marRight w:val="0"/>
                          <w:marTop w:val="0"/>
                          <w:marBottom w:val="0"/>
                          <w:divBdr>
                            <w:top w:val="none" w:sz="0" w:space="0" w:color="auto"/>
                            <w:left w:val="none" w:sz="0" w:space="0" w:color="auto"/>
                            <w:bottom w:val="none" w:sz="0" w:space="0" w:color="auto"/>
                            <w:right w:val="none" w:sz="0" w:space="0" w:color="auto"/>
                          </w:divBdr>
                          <w:divsChild>
                            <w:div w:id="869147824">
                              <w:marLeft w:val="0"/>
                              <w:marRight w:val="0"/>
                              <w:marTop w:val="0"/>
                              <w:marBottom w:val="0"/>
                              <w:divBdr>
                                <w:top w:val="none" w:sz="0" w:space="0" w:color="auto"/>
                                <w:left w:val="none" w:sz="0" w:space="0" w:color="auto"/>
                                <w:bottom w:val="none" w:sz="0" w:space="0" w:color="auto"/>
                                <w:right w:val="none" w:sz="0" w:space="0" w:color="auto"/>
                              </w:divBdr>
                              <w:divsChild>
                                <w:div w:id="186217628">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856461969">
                                          <w:marLeft w:val="0"/>
                                          <w:marRight w:val="0"/>
                                          <w:marTop w:val="0"/>
                                          <w:marBottom w:val="0"/>
                                          <w:divBdr>
                                            <w:top w:val="none" w:sz="0" w:space="0" w:color="auto"/>
                                            <w:left w:val="none" w:sz="0" w:space="0" w:color="auto"/>
                                            <w:bottom w:val="none" w:sz="0" w:space="0" w:color="auto"/>
                                            <w:right w:val="none" w:sz="0" w:space="0" w:color="auto"/>
                                          </w:divBdr>
                                          <w:divsChild>
                                            <w:div w:id="20242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39774">
      <w:bodyDiv w:val="1"/>
      <w:marLeft w:val="0"/>
      <w:marRight w:val="0"/>
      <w:marTop w:val="0"/>
      <w:marBottom w:val="0"/>
      <w:divBdr>
        <w:top w:val="none" w:sz="0" w:space="0" w:color="auto"/>
        <w:left w:val="none" w:sz="0" w:space="0" w:color="auto"/>
        <w:bottom w:val="none" w:sz="0" w:space="0" w:color="auto"/>
        <w:right w:val="none" w:sz="0" w:space="0" w:color="auto"/>
      </w:divBdr>
    </w:div>
    <w:div w:id="1873378592">
      <w:bodyDiv w:val="1"/>
      <w:marLeft w:val="0"/>
      <w:marRight w:val="0"/>
      <w:marTop w:val="0"/>
      <w:marBottom w:val="0"/>
      <w:divBdr>
        <w:top w:val="none" w:sz="0" w:space="0" w:color="auto"/>
        <w:left w:val="none" w:sz="0" w:space="0" w:color="auto"/>
        <w:bottom w:val="none" w:sz="0" w:space="0" w:color="auto"/>
        <w:right w:val="none" w:sz="0" w:space="0" w:color="auto"/>
      </w:divBdr>
      <w:divsChild>
        <w:div w:id="1430544804">
          <w:marLeft w:val="0"/>
          <w:marRight w:val="0"/>
          <w:marTop w:val="0"/>
          <w:marBottom w:val="0"/>
          <w:divBdr>
            <w:top w:val="none" w:sz="0" w:space="0" w:color="auto"/>
            <w:left w:val="none" w:sz="0" w:space="0" w:color="auto"/>
            <w:bottom w:val="none" w:sz="0" w:space="0" w:color="auto"/>
            <w:right w:val="none" w:sz="0" w:space="0" w:color="auto"/>
          </w:divBdr>
          <w:divsChild>
            <w:div w:id="718091366">
              <w:marLeft w:val="0"/>
              <w:marRight w:val="0"/>
              <w:marTop w:val="0"/>
              <w:marBottom w:val="0"/>
              <w:divBdr>
                <w:top w:val="none" w:sz="0" w:space="0" w:color="auto"/>
                <w:left w:val="none" w:sz="0" w:space="0" w:color="auto"/>
                <w:bottom w:val="none" w:sz="0" w:space="0" w:color="auto"/>
                <w:right w:val="none" w:sz="0" w:space="0" w:color="auto"/>
              </w:divBdr>
              <w:divsChild>
                <w:div w:id="683364982">
                  <w:marLeft w:val="0"/>
                  <w:marRight w:val="0"/>
                  <w:marTop w:val="0"/>
                  <w:marBottom w:val="0"/>
                  <w:divBdr>
                    <w:top w:val="none" w:sz="0" w:space="0" w:color="auto"/>
                    <w:left w:val="none" w:sz="0" w:space="0" w:color="auto"/>
                    <w:bottom w:val="none" w:sz="0" w:space="0" w:color="auto"/>
                    <w:right w:val="none" w:sz="0" w:space="0" w:color="auto"/>
                  </w:divBdr>
                  <w:divsChild>
                    <w:div w:id="510460672">
                      <w:marLeft w:val="0"/>
                      <w:marRight w:val="0"/>
                      <w:marTop w:val="0"/>
                      <w:marBottom w:val="0"/>
                      <w:divBdr>
                        <w:top w:val="none" w:sz="0" w:space="0" w:color="auto"/>
                        <w:left w:val="none" w:sz="0" w:space="0" w:color="auto"/>
                        <w:bottom w:val="none" w:sz="0" w:space="0" w:color="auto"/>
                        <w:right w:val="none" w:sz="0" w:space="0" w:color="auto"/>
                      </w:divBdr>
                      <w:divsChild>
                        <w:div w:id="1645548773">
                          <w:marLeft w:val="0"/>
                          <w:marRight w:val="0"/>
                          <w:marTop w:val="0"/>
                          <w:marBottom w:val="0"/>
                          <w:divBdr>
                            <w:top w:val="none" w:sz="0" w:space="0" w:color="auto"/>
                            <w:left w:val="none" w:sz="0" w:space="0" w:color="auto"/>
                            <w:bottom w:val="none" w:sz="0" w:space="0" w:color="auto"/>
                            <w:right w:val="none" w:sz="0" w:space="0" w:color="auto"/>
                          </w:divBdr>
                          <w:divsChild>
                            <w:div w:id="1461221934">
                              <w:marLeft w:val="0"/>
                              <w:marRight w:val="0"/>
                              <w:marTop w:val="0"/>
                              <w:marBottom w:val="0"/>
                              <w:divBdr>
                                <w:top w:val="none" w:sz="0" w:space="0" w:color="auto"/>
                                <w:left w:val="none" w:sz="0" w:space="0" w:color="auto"/>
                                <w:bottom w:val="none" w:sz="0" w:space="0" w:color="auto"/>
                                <w:right w:val="none" w:sz="0" w:space="0" w:color="auto"/>
                              </w:divBdr>
                              <w:divsChild>
                                <w:div w:id="1160272591">
                                  <w:marLeft w:val="0"/>
                                  <w:marRight w:val="0"/>
                                  <w:marTop w:val="0"/>
                                  <w:marBottom w:val="0"/>
                                  <w:divBdr>
                                    <w:top w:val="none" w:sz="0" w:space="0" w:color="auto"/>
                                    <w:left w:val="none" w:sz="0" w:space="0" w:color="auto"/>
                                    <w:bottom w:val="none" w:sz="0" w:space="0" w:color="auto"/>
                                    <w:right w:val="none" w:sz="0" w:space="0" w:color="auto"/>
                                  </w:divBdr>
                                  <w:divsChild>
                                    <w:div w:id="1829129997">
                                      <w:marLeft w:val="0"/>
                                      <w:marRight w:val="0"/>
                                      <w:marTop w:val="0"/>
                                      <w:marBottom w:val="0"/>
                                      <w:divBdr>
                                        <w:top w:val="none" w:sz="0" w:space="0" w:color="auto"/>
                                        <w:left w:val="none" w:sz="0" w:space="0" w:color="auto"/>
                                        <w:bottom w:val="none" w:sz="0" w:space="0" w:color="auto"/>
                                        <w:right w:val="none" w:sz="0" w:space="0" w:color="auto"/>
                                      </w:divBdr>
                                      <w:divsChild>
                                        <w:div w:id="778336320">
                                          <w:marLeft w:val="0"/>
                                          <w:marRight w:val="0"/>
                                          <w:marTop w:val="0"/>
                                          <w:marBottom w:val="0"/>
                                          <w:divBdr>
                                            <w:top w:val="none" w:sz="0" w:space="0" w:color="auto"/>
                                            <w:left w:val="none" w:sz="0" w:space="0" w:color="auto"/>
                                            <w:bottom w:val="none" w:sz="0" w:space="0" w:color="auto"/>
                                            <w:right w:val="none" w:sz="0" w:space="0" w:color="auto"/>
                                          </w:divBdr>
                                          <w:divsChild>
                                            <w:div w:id="19961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66017">
      <w:bodyDiv w:val="1"/>
      <w:marLeft w:val="0"/>
      <w:marRight w:val="0"/>
      <w:marTop w:val="0"/>
      <w:marBottom w:val="0"/>
      <w:divBdr>
        <w:top w:val="none" w:sz="0" w:space="0" w:color="auto"/>
        <w:left w:val="none" w:sz="0" w:space="0" w:color="auto"/>
        <w:bottom w:val="none" w:sz="0" w:space="0" w:color="auto"/>
        <w:right w:val="none" w:sz="0" w:space="0" w:color="auto"/>
      </w:divBdr>
    </w:div>
    <w:div w:id="2039966108">
      <w:bodyDiv w:val="1"/>
      <w:marLeft w:val="0"/>
      <w:marRight w:val="0"/>
      <w:marTop w:val="0"/>
      <w:marBottom w:val="0"/>
      <w:divBdr>
        <w:top w:val="none" w:sz="0" w:space="0" w:color="auto"/>
        <w:left w:val="none" w:sz="0" w:space="0" w:color="auto"/>
        <w:bottom w:val="none" w:sz="0" w:space="0" w:color="auto"/>
        <w:right w:val="none" w:sz="0" w:space="0" w:color="auto"/>
      </w:divBdr>
      <w:divsChild>
        <w:div w:id="991251004">
          <w:marLeft w:val="0"/>
          <w:marRight w:val="0"/>
          <w:marTop w:val="0"/>
          <w:marBottom w:val="0"/>
          <w:divBdr>
            <w:top w:val="none" w:sz="0" w:space="0" w:color="auto"/>
            <w:left w:val="none" w:sz="0" w:space="0" w:color="auto"/>
            <w:bottom w:val="none" w:sz="0" w:space="0" w:color="auto"/>
            <w:right w:val="none" w:sz="0" w:space="0" w:color="auto"/>
          </w:divBdr>
        </w:div>
      </w:divsChild>
    </w:div>
    <w:div w:id="20864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8E99-F9FF-4826-A683-F82353E1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8164</Words>
  <Characters>46540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РІШЕННЯ</vt:lpstr>
    </vt:vector>
  </TitlesOfParts>
  <Company>Home</Company>
  <LinksUpToDate>false</LinksUpToDate>
  <CharactersWithSpaces>54595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creator>ПРИЁМНАЯ</dc:creator>
  <cp:lastModifiedBy>user</cp:lastModifiedBy>
  <cp:revision>2</cp:revision>
  <cp:lastPrinted>2019-07-29T08:34:00Z</cp:lastPrinted>
  <dcterms:created xsi:type="dcterms:W3CDTF">2021-11-16T14:29:00Z</dcterms:created>
  <dcterms:modified xsi:type="dcterms:W3CDTF">2021-11-16T14:29:00Z</dcterms:modified>
</cp:coreProperties>
</file>