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A52" w:rsidRPr="0002089F" w:rsidRDefault="00B50A52" w:rsidP="00B50A52">
      <w:pPr>
        <w:pStyle w:val="a6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 w:rsidRPr="00B50A52">
        <w:rPr>
          <w:rStyle w:val="rvts23"/>
          <w:rFonts w:ascii="Times New Roman" w:hAnsi="Times New Roman"/>
          <w:sz w:val="28"/>
          <w:szCs w:val="28"/>
        </w:rPr>
        <w:t xml:space="preserve">ПОРЯДОК  </w:t>
      </w:r>
      <w:r w:rsidRPr="00B50A52">
        <w:rPr>
          <w:rStyle w:val="rvts23"/>
          <w:rFonts w:ascii="Times New Roman" w:hAnsi="Times New Roman"/>
          <w:sz w:val="28"/>
          <w:szCs w:val="28"/>
        </w:rPr>
        <w:br/>
      </w:r>
      <w:r w:rsidRPr="0002089F">
        <w:rPr>
          <w:rStyle w:val="rvts23"/>
          <w:rFonts w:ascii="Times New Roman" w:hAnsi="Times New Roman"/>
          <w:b w:val="0"/>
          <w:sz w:val="28"/>
          <w:szCs w:val="28"/>
        </w:rPr>
        <w:t xml:space="preserve">формування </w:t>
      </w:r>
      <w:r>
        <w:rPr>
          <w:rStyle w:val="rvts23"/>
          <w:rFonts w:ascii="Times New Roman" w:hAnsi="Times New Roman"/>
          <w:b w:val="0"/>
          <w:sz w:val="28"/>
          <w:szCs w:val="28"/>
        </w:rPr>
        <w:t>п</w:t>
      </w:r>
      <w:r w:rsidRPr="0002089F">
        <w:rPr>
          <w:rStyle w:val="rvts23"/>
          <w:rFonts w:ascii="Times New Roman" w:hAnsi="Times New Roman"/>
          <w:b w:val="0"/>
          <w:sz w:val="28"/>
          <w:szCs w:val="28"/>
        </w:rPr>
        <w:t xml:space="preserve">ереліку об’єктів житлового будівництва, </w:t>
      </w:r>
      <w:r w:rsidRPr="0002089F">
        <w:rPr>
          <w:rStyle w:val="rvts23"/>
          <w:rFonts w:ascii="Times New Roman" w:hAnsi="Times New Roman"/>
          <w:b w:val="0"/>
          <w:sz w:val="28"/>
          <w:szCs w:val="28"/>
        </w:rPr>
        <w:br/>
        <w:t xml:space="preserve">що </w:t>
      </w:r>
      <w:r w:rsidRPr="0002089F">
        <w:rPr>
          <w:rFonts w:ascii="Times New Roman" w:hAnsi="Times New Roman"/>
          <w:b w:val="0"/>
          <w:sz w:val="28"/>
          <w:szCs w:val="28"/>
        </w:rPr>
        <w:t>не прийняті в експлуатацію</w:t>
      </w:r>
    </w:p>
    <w:p w:rsidR="00B50A52" w:rsidRDefault="00B50A52" w:rsidP="00B50A5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2089F">
        <w:rPr>
          <w:rFonts w:ascii="Times New Roman" w:hAnsi="Times New Roman"/>
          <w:sz w:val="28"/>
          <w:szCs w:val="28"/>
        </w:rPr>
        <w:t xml:space="preserve">1. Цей Порядок визначає механізм формування </w:t>
      </w:r>
      <w:r>
        <w:rPr>
          <w:rFonts w:ascii="Times New Roman" w:hAnsi="Times New Roman"/>
          <w:sz w:val="28"/>
          <w:szCs w:val="28"/>
        </w:rPr>
        <w:t>п</w:t>
      </w:r>
      <w:r w:rsidRPr="0002089F">
        <w:rPr>
          <w:rFonts w:ascii="Times New Roman" w:hAnsi="Times New Roman"/>
          <w:sz w:val="28"/>
          <w:szCs w:val="28"/>
        </w:rPr>
        <w:t xml:space="preserve">ереліку об’єктів житлового будівництва, що не прийняті в експлуатацію (далі </w:t>
      </w:r>
      <w:r>
        <w:rPr>
          <w:rFonts w:ascii="Times New Roman" w:hAnsi="Times New Roman"/>
          <w:sz w:val="28"/>
          <w:szCs w:val="28"/>
        </w:rPr>
        <w:t>—</w:t>
      </w:r>
      <w:r w:rsidRPr="000208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02089F">
        <w:rPr>
          <w:rFonts w:ascii="Times New Roman" w:hAnsi="Times New Roman"/>
          <w:sz w:val="28"/>
          <w:szCs w:val="28"/>
        </w:rPr>
        <w:t>ерелік)</w:t>
      </w:r>
      <w:r>
        <w:rPr>
          <w:rFonts w:ascii="Times New Roman" w:hAnsi="Times New Roman"/>
          <w:sz w:val="28"/>
          <w:szCs w:val="28"/>
        </w:rPr>
        <w:t>.</w:t>
      </w:r>
    </w:p>
    <w:p w:rsidR="00B50A52" w:rsidRPr="0002089F" w:rsidRDefault="00B50A52" w:rsidP="00B50A5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2089F">
        <w:rPr>
          <w:rFonts w:ascii="Times New Roman" w:hAnsi="Times New Roman"/>
          <w:sz w:val="28"/>
          <w:szCs w:val="28"/>
        </w:rPr>
        <w:t xml:space="preserve">2. До </w:t>
      </w:r>
      <w:r>
        <w:rPr>
          <w:rFonts w:ascii="Times New Roman" w:hAnsi="Times New Roman"/>
          <w:sz w:val="28"/>
          <w:szCs w:val="28"/>
        </w:rPr>
        <w:t>п</w:t>
      </w:r>
      <w:r w:rsidRPr="0002089F">
        <w:rPr>
          <w:rFonts w:ascii="Times New Roman" w:hAnsi="Times New Roman"/>
          <w:sz w:val="28"/>
          <w:szCs w:val="28"/>
        </w:rPr>
        <w:t>ереліку включа</w:t>
      </w:r>
      <w:r>
        <w:rPr>
          <w:rFonts w:ascii="Times New Roman" w:hAnsi="Times New Roman"/>
          <w:sz w:val="28"/>
          <w:szCs w:val="28"/>
        </w:rPr>
        <w:t>є</w:t>
      </w:r>
      <w:r w:rsidRPr="0002089F">
        <w:rPr>
          <w:rFonts w:ascii="Times New Roman" w:hAnsi="Times New Roman"/>
          <w:sz w:val="28"/>
          <w:szCs w:val="28"/>
        </w:rPr>
        <w:t xml:space="preserve">ться </w:t>
      </w:r>
      <w:r>
        <w:rPr>
          <w:rFonts w:ascii="Times New Roman" w:hAnsi="Times New Roman"/>
          <w:sz w:val="28"/>
          <w:szCs w:val="28"/>
        </w:rPr>
        <w:t xml:space="preserve">інформація про </w:t>
      </w:r>
      <w:r w:rsidRPr="0002089F">
        <w:rPr>
          <w:rFonts w:ascii="Times New Roman" w:hAnsi="Times New Roman"/>
          <w:sz w:val="28"/>
          <w:szCs w:val="28"/>
        </w:rPr>
        <w:t xml:space="preserve">житлові будівлі або їх комплекси (у тому числі ті, які мають ознаки самочинного будівництва) (далі </w:t>
      </w:r>
      <w:r>
        <w:rPr>
          <w:rFonts w:ascii="Times New Roman" w:hAnsi="Times New Roman"/>
          <w:sz w:val="28"/>
          <w:szCs w:val="28"/>
        </w:rPr>
        <w:t>—</w:t>
      </w:r>
      <w:r w:rsidRPr="0002089F">
        <w:rPr>
          <w:rFonts w:ascii="Times New Roman" w:hAnsi="Times New Roman"/>
          <w:sz w:val="28"/>
          <w:szCs w:val="28"/>
        </w:rPr>
        <w:t xml:space="preserve"> об’єкти будівництва), які одночасно відповідають таким критеріям:</w:t>
      </w:r>
    </w:p>
    <w:p w:rsidR="00B50A52" w:rsidRPr="0002089F" w:rsidRDefault="00B50A52" w:rsidP="00B50A5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2089F">
        <w:rPr>
          <w:rFonts w:ascii="Times New Roman" w:hAnsi="Times New Roman"/>
          <w:sz w:val="28"/>
          <w:szCs w:val="28"/>
        </w:rPr>
        <w:t xml:space="preserve">за класом наслідків (відповідальності) належать до об’єктів </w:t>
      </w:r>
      <w:r>
        <w:rPr>
          <w:rFonts w:ascii="Times New Roman" w:hAnsi="Times New Roman"/>
          <w:sz w:val="28"/>
          <w:szCs w:val="28"/>
        </w:rPr>
        <w:t>будівництва і</w:t>
      </w:r>
      <w:r w:rsidRPr="0002089F">
        <w:rPr>
          <w:rFonts w:ascii="Times New Roman" w:hAnsi="Times New Roman"/>
          <w:sz w:val="28"/>
          <w:szCs w:val="28"/>
        </w:rPr>
        <w:t>з середніми (СС2) та значними наслідками (СС3);</w:t>
      </w:r>
    </w:p>
    <w:p w:rsidR="00B50A52" w:rsidRPr="0002089F" w:rsidRDefault="00B50A52" w:rsidP="00B50A5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2089F">
        <w:rPr>
          <w:rFonts w:ascii="Times New Roman" w:hAnsi="Times New Roman"/>
          <w:sz w:val="28"/>
          <w:szCs w:val="28"/>
        </w:rPr>
        <w:t>фінансування об’єктів будівництва здійснювалос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02089F">
        <w:rPr>
          <w:rFonts w:ascii="Times New Roman" w:hAnsi="Times New Roman"/>
          <w:sz w:val="28"/>
          <w:szCs w:val="28"/>
        </w:rPr>
        <w:t>з використанням залучених коштів</w:t>
      </w:r>
      <w:r w:rsidRPr="000208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фізичних та/</w:t>
      </w:r>
      <w:r w:rsidRPr="0002089F">
        <w:rPr>
          <w:rFonts w:ascii="Times New Roman" w:hAnsi="Times New Roman"/>
          <w:sz w:val="28"/>
          <w:szCs w:val="28"/>
          <w:shd w:val="clear" w:color="auto" w:fill="FFFFFF"/>
        </w:rPr>
        <w:t>або юридичних осіб;</w:t>
      </w:r>
    </w:p>
    <w:p w:rsidR="00B50A52" w:rsidRPr="0002089F" w:rsidRDefault="00B50A52" w:rsidP="00B50A5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2144F">
        <w:rPr>
          <w:rFonts w:ascii="Times New Roman" w:hAnsi="Times New Roman"/>
          <w:sz w:val="28"/>
          <w:szCs w:val="28"/>
        </w:rPr>
        <w:t>об’єкт</w:t>
      </w:r>
      <w:r>
        <w:rPr>
          <w:rFonts w:ascii="Times New Roman" w:hAnsi="Times New Roman"/>
          <w:sz w:val="28"/>
          <w:szCs w:val="28"/>
        </w:rPr>
        <w:t>и</w:t>
      </w:r>
      <w:r w:rsidRPr="0072144F">
        <w:rPr>
          <w:rFonts w:ascii="Times New Roman" w:hAnsi="Times New Roman"/>
          <w:sz w:val="28"/>
          <w:szCs w:val="28"/>
        </w:rPr>
        <w:t xml:space="preserve"> будівництва </w:t>
      </w:r>
      <w:r w:rsidRPr="0002089F">
        <w:rPr>
          <w:rFonts w:ascii="Times New Roman" w:hAnsi="Times New Roman"/>
          <w:sz w:val="28"/>
          <w:szCs w:val="28"/>
        </w:rPr>
        <w:t xml:space="preserve">не прийняті в експлуатацію у строк </w:t>
      </w:r>
      <w:r w:rsidRPr="0002089F">
        <w:rPr>
          <w:rFonts w:ascii="Times New Roman" w:hAnsi="Times New Roman"/>
          <w:sz w:val="28"/>
          <w:szCs w:val="28"/>
          <w:shd w:val="clear" w:color="auto" w:fill="FFFFFF"/>
        </w:rPr>
        <w:t>понад два роки</w:t>
      </w:r>
      <w:r w:rsidRPr="0002089F">
        <w:rPr>
          <w:rFonts w:ascii="Times New Roman" w:hAnsi="Times New Roman"/>
          <w:sz w:val="28"/>
          <w:szCs w:val="28"/>
        </w:rPr>
        <w:t xml:space="preserve"> із запланованої дати введення в експлуатацію згідно з договорами, відповідно до яких залучено кошти </w:t>
      </w:r>
      <w:r w:rsidRPr="000208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фізичних та/</w:t>
      </w:r>
      <w:r w:rsidRPr="0002089F">
        <w:rPr>
          <w:rFonts w:ascii="Times New Roman" w:hAnsi="Times New Roman"/>
          <w:sz w:val="28"/>
          <w:szCs w:val="28"/>
          <w:shd w:val="clear" w:color="auto" w:fill="FFFFFF"/>
        </w:rPr>
        <w:t>або юридичних осіб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02089F">
        <w:rPr>
          <w:rFonts w:ascii="Times New Roman" w:hAnsi="Times New Roman"/>
          <w:sz w:val="28"/>
          <w:szCs w:val="28"/>
        </w:rPr>
        <w:t xml:space="preserve"> або згідно з проектною документацією;</w:t>
      </w:r>
    </w:p>
    <w:p w:rsidR="00B50A52" w:rsidRPr="0002089F" w:rsidRDefault="00B50A52" w:rsidP="00B50A5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2089F">
        <w:rPr>
          <w:rFonts w:ascii="Times New Roman" w:hAnsi="Times New Roman"/>
          <w:sz w:val="28"/>
          <w:szCs w:val="28"/>
        </w:rPr>
        <w:t xml:space="preserve">будівельні роботи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72144F">
        <w:rPr>
          <w:rFonts w:ascii="Times New Roman" w:hAnsi="Times New Roman"/>
          <w:sz w:val="28"/>
          <w:szCs w:val="28"/>
        </w:rPr>
        <w:t>об’єкт</w:t>
      </w:r>
      <w:r>
        <w:rPr>
          <w:rFonts w:ascii="Times New Roman" w:hAnsi="Times New Roman"/>
          <w:sz w:val="28"/>
          <w:szCs w:val="28"/>
        </w:rPr>
        <w:t>і</w:t>
      </w:r>
      <w:r w:rsidRPr="0072144F">
        <w:rPr>
          <w:rFonts w:ascii="Times New Roman" w:hAnsi="Times New Roman"/>
          <w:sz w:val="28"/>
          <w:szCs w:val="28"/>
        </w:rPr>
        <w:t xml:space="preserve"> будівництва </w:t>
      </w:r>
      <w:r w:rsidRPr="0002089F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проводя</w:t>
      </w:r>
      <w:r w:rsidRPr="0002089F">
        <w:rPr>
          <w:rFonts w:ascii="Times New Roman" w:hAnsi="Times New Roman"/>
          <w:sz w:val="28"/>
          <w:szCs w:val="28"/>
        </w:rPr>
        <w:t xml:space="preserve">ться </w:t>
      </w:r>
      <w:r w:rsidRPr="0002089F">
        <w:rPr>
          <w:rFonts w:ascii="Times New Roman" w:hAnsi="Times New Roman"/>
          <w:sz w:val="28"/>
          <w:szCs w:val="28"/>
          <w:shd w:val="clear" w:color="auto" w:fill="FFFFFF"/>
        </w:rPr>
        <w:t>понад два останні</w:t>
      </w:r>
      <w:r>
        <w:rPr>
          <w:rFonts w:ascii="Times New Roman" w:hAnsi="Times New Roman"/>
          <w:sz w:val="28"/>
          <w:szCs w:val="28"/>
          <w:shd w:val="clear" w:color="auto" w:fill="FFFFFF"/>
        </w:rPr>
        <w:t>х</w:t>
      </w:r>
      <w:r w:rsidRPr="0002089F">
        <w:rPr>
          <w:rFonts w:ascii="Times New Roman" w:hAnsi="Times New Roman"/>
          <w:sz w:val="28"/>
          <w:szCs w:val="28"/>
          <w:shd w:val="clear" w:color="auto" w:fill="FFFFFF"/>
        </w:rPr>
        <w:t xml:space="preserve"> роки</w:t>
      </w:r>
      <w:r w:rsidRPr="0002089F">
        <w:rPr>
          <w:rFonts w:ascii="Times New Roman" w:hAnsi="Times New Roman"/>
          <w:sz w:val="28"/>
          <w:szCs w:val="28"/>
        </w:rPr>
        <w:t>.</w:t>
      </w:r>
    </w:p>
    <w:p w:rsidR="00B50A52" w:rsidRPr="0002089F" w:rsidRDefault="00B50A52" w:rsidP="00B50A5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2089F">
        <w:rPr>
          <w:rFonts w:ascii="Times New Roman" w:hAnsi="Times New Roman"/>
          <w:sz w:val="28"/>
          <w:szCs w:val="28"/>
        </w:rPr>
        <w:t xml:space="preserve">3. Формування </w:t>
      </w:r>
      <w:r>
        <w:rPr>
          <w:rFonts w:ascii="Times New Roman" w:hAnsi="Times New Roman"/>
          <w:sz w:val="28"/>
          <w:szCs w:val="28"/>
        </w:rPr>
        <w:t>п</w:t>
      </w:r>
      <w:r w:rsidRPr="0002089F">
        <w:rPr>
          <w:rFonts w:ascii="Times New Roman" w:hAnsi="Times New Roman"/>
          <w:sz w:val="28"/>
          <w:szCs w:val="28"/>
        </w:rPr>
        <w:t xml:space="preserve">ереліку здійснюється </w:t>
      </w:r>
      <w:r w:rsidRPr="0002089F">
        <w:rPr>
          <w:rFonts w:ascii="Times New Roman" w:eastAsia="Calibri" w:hAnsi="Times New Roman"/>
          <w:bCs/>
          <w:sz w:val="28"/>
          <w:szCs w:val="28"/>
        </w:rPr>
        <w:t>Київською міськ</w:t>
      </w:r>
      <w:r w:rsidR="005C6FE1">
        <w:rPr>
          <w:rFonts w:ascii="Times New Roman" w:eastAsia="Calibri" w:hAnsi="Times New Roman"/>
          <w:bCs/>
          <w:sz w:val="28"/>
          <w:szCs w:val="28"/>
        </w:rPr>
        <w:t>ою</w:t>
      </w:r>
      <w:r w:rsidRPr="0002089F">
        <w:rPr>
          <w:rFonts w:ascii="Times New Roman" w:eastAsia="Calibri" w:hAnsi="Times New Roman"/>
          <w:bCs/>
          <w:sz w:val="28"/>
          <w:szCs w:val="28"/>
        </w:rPr>
        <w:t xml:space="preserve"> держ</w:t>
      </w:r>
      <w:r w:rsidR="005C6FE1">
        <w:rPr>
          <w:rFonts w:ascii="Times New Roman" w:eastAsia="Calibri" w:hAnsi="Times New Roman"/>
          <w:bCs/>
          <w:sz w:val="28"/>
          <w:szCs w:val="28"/>
        </w:rPr>
        <w:t xml:space="preserve">авною </w:t>
      </w:r>
      <w:r w:rsidRPr="0002089F">
        <w:rPr>
          <w:rFonts w:ascii="Times New Roman" w:eastAsia="Calibri" w:hAnsi="Times New Roman"/>
          <w:bCs/>
          <w:sz w:val="28"/>
          <w:szCs w:val="28"/>
        </w:rPr>
        <w:t>адміністраці</w:t>
      </w:r>
      <w:r w:rsidR="005C6FE1">
        <w:rPr>
          <w:rFonts w:ascii="Times New Roman" w:eastAsia="Calibri" w:hAnsi="Times New Roman"/>
          <w:bCs/>
          <w:sz w:val="28"/>
          <w:szCs w:val="28"/>
        </w:rPr>
        <w:t>єю</w:t>
      </w:r>
      <w:r w:rsidRPr="0002089F"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формою згідно з додатком</w:t>
      </w:r>
      <w:r w:rsidRPr="0002089F">
        <w:rPr>
          <w:rFonts w:ascii="Times New Roman" w:hAnsi="Times New Roman"/>
          <w:sz w:val="28"/>
          <w:szCs w:val="28"/>
        </w:rPr>
        <w:t xml:space="preserve"> </w:t>
      </w:r>
      <w:r w:rsidRPr="0002089F">
        <w:rPr>
          <w:rFonts w:ascii="Times New Roman" w:eastAsia="Calibri" w:hAnsi="Times New Roman"/>
          <w:bCs/>
          <w:sz w:val="28"/>
          <w:szCs w:val="28"/>
        </w:rPr>
        <w:t xml:space="preserve">протягом строку, зазначеного в оголошенні про формування </w:t>
      </w:r>
      <w:r>
        <w:rPr>
          <w:rFonts w:ascii="Times New Roman" w:eastAsia="Calibri" w:hAnsi="Times New Roman"/>
          <w:bCs/>
          <w:sz w:val="28"/>
          <w:szCs w:val="28"/>
        </w:rPr>
        <w:t>п</w:t>
      </w:r>
      <w:r w:rsidRPr="0002089F">
        <w:rPr>
          <w:rFonts w:ascii="Times New Roman" w:eastAsia="Calibri" w:hAnsi="Times New Roman"/>
          <w:bCs/>
          <w:sz w:val="28"/>
          <w:szCs w:val="28"/>
        </w:rPr>
        <w:t>ереліку.</w:t>
      </w:r>
    </w:p>
    <w:p w:rsidR="00B50A52" w:rsidRPr="0002089F" w:rsidRDefault="00B50A52" w:rsidP="00B50A5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2089F">
        <w:rPr>
          <w:rFonts w:ascii="Times New Roman" w:hAnsi="Times New Roman"/>
          <w:sz w:val="28"/>
          <w:szCs w:val="28"/>
        </w:rPr>
        <w:t xml:space="preserve">Оголошення про формування </w:t>
      </w:r>
      <w:r>
        <w:rPr>
          <w:rFonts w:ascii="Times New Roman" w:hAnsi="Times New Roman"/>
          <w:sz w:val="28"/>
          <w:szCs w:val="28"/>
        </w:rPr>
        <w:t>п</w:t>
      </w:r>
      <w:r w:rsidRPr="0002089F">
        <w:rPr>
          <w:rFonts w:ascii="Times New Roman" w:hAnsi="Times New Roman"/>
          <w:sz w:val="28"/>
          <w:szCs w:val="28"/>
        </w:rPr>
        <w:t>ереліку розміщується на офіційн</w:t>
      </w:r>
      <w:r w:rsidR="005C6FE1">
        <w:rPr>
          <w:rFonts w:ascii="Times New Roman" w:hAnsi="Times New Roman"/>
          <w:sz w:val="28"/>
          <w:szCs w:val="28"/>
        </w:rPr>
        <w:t>ому</w:t>
      </w:r>
      <w:r w:rsidRPr="0002089F">
        <w:rPr>
          <w:rFonts w:ascii="Times New Roman" w:hAnsi="Times New Roman"/>
          <w:sz w:val="28"/>
          <w:szCs w:val="28"/>
        </w:rPr>
        <w:t xml:space="preserve"> веб</w:t>
      </w:r>
      <w:r>
        <w:rPr>
          <w:rFonts w:ascii="Times New Roman" w:hAnsi="Times New Roman"/>
          <w:sz w:val="28"/>
          <w:szCs w:val="28"/>
        </w:rPr>
        <w:t>-</w:t>
      </w:r>
      <w:r w:rsidRPr="0002089F">
        <w:rPr>
          <w:rFonts w:ascii="Times New Roman" w:hAnsi="Times New Roman"/>
          <w:sz w:val="28"/>
          <w:szCs w:val="28"/>
        </w:rPr>
        <w:t>сайт</w:t>
      </w:r>
      <w:r w:rsidR="005C6FE1">
        <w:rPr>
          <w:rFonts w:ascii="Times New Roman" w:hAnsi="Times New Roman"/>
          <w:sz w:val="28"/>
          <w:szCs w:val="28"/>
        </w:rPr>
        <w:t>і</w:t>
      </w:r>
      <w:r w:rsidRPr="0002089F">
        <w:rPr>
          <w:rFonts w:ascii="Times New Roman" w:hAnsi="Times New Roman"/>
          <w:sz w:val="28"/>
          <w:szCs w:val="28"/>
        </w:rPr>
        <w:t xml:space="preserve"> місцев</w:t>
      </w:r>
      <w:r w:rsidR="005C6FE1">
        <w:rPr>
          <w:rFonts w:ascii="Times New Roman" w:hAnsi="Times New Roman"/>
          <w:sz w:val="28"/>
          <w:szCs w:val="28"/>
        </w:rPr>
        <w:t>ої</w:t>
      </w:r>
      <w:r w:rsidRPr="0002089F">
        <w:rPr>
          <w:rFonts w:ascii="Times New Roman" w:hAnsi="Times New Roman"/>
          <w:sz w:val="28"/>
          <w:szCs w:val="28"/>
        </w:rPr>
        <w:t xml:space="preserve"> держ</w:t>
      </w:r>
      <w:r>
        <w:rPr>
          <w:rFonts w:ascii="Times New Roman" w:hAnsi="Times New Roman"/>
          <w:sz w:val="28"/>
          <w:szCs w:val="28"/>
        </w:rPr>
        <w:t>адміністраці</w:t>
      </w:r>
      <w:r w:rsidR="005C6FE1">
        <w:rPr>
          <w:rFonts w:ascii="Times New Roman" w:hAnsi="Times New Roman"/>
          <w:sz w:val="28"/>
          <w:szCs w:val="28"/>
        </w:rPr>
        <w:t>ї</w:t>
      </w:r>
      <w:r w:rsidRPr="000208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02089F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02089F">
        <w:rPr>
          <w:rFonts w:ascii="Times New Roman" w:hAnsi="Times New Roman"/>
          <w:sz w:val="28"/>
          <w:szCs w:val="28"/>
        </w:rPr>
        <w:t>місц</w:t>
      </w:r>
      <w:r>
        <w:rPr>
          <w:rFonts w:ascii="Times New Roman" w:hAnsi="Times New Roman"/>
          <w:sz w:val="28"/>
          <w:szCs w:val="28"/>
        </w:rPr>
        <w:t xml:space="preserve">евих засобах масової інформації і містить перелік інформації, необхідної для формування переліку, </w:t>
      </w:r>
      <w:r w:rsidRPr="0002089F">
        <w:rPr>
          <w:rFonts w:ascii="Times New Roman" w:hAnsi="Times New Roman"/>
          <w:sz w:val="28"/>
          <w:szCs w:val="28"/>
        </w:rPr>
        <w:t>та кінцевий строк її подання.</w:t>
      </w:r>
    </w:p>
    <w:p w:rsidR="00B50A52" w:rsidRPr="0002089F" w:rsidRDefault="00B50A52" w:rsidP="00B50A5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Інформація д</w:t>
      </w:r>
      <w:r w:rsidRPr="0002089F">
        <w:rPr>
          <w:rFonts w:ascii="Times New Roman" w:hAnsi="Times New Roman"/>
          <w:sz w:val="28"/>
          <w:szCs w:val="28"/>
        </w:rPr>
        <w:t xml:space="preserve">ля формування </w:t>
      </w:r>
      <w:r>
        <w:rPr>
          <w:rFonts w:ascii="Times New Roman" w:hAnsi="Times New Roman"/>
          <w:sz w:val="28"/>
          <w:szCs w:val="28"/>
        </w:rPr>
        <w:t>п</w:t>
      </w:r>
      <w:r w:rsidRPr="0002089F">
        <w:rPr>
          <w:rFonts w:ascii="Times New Roman" w:hAnsi="Times New Roman"/>
          <w:sz w:val="28"/>
          <w:szCs w:val="28"/>
        </w:rPr>
        <w:t xml:space="preserve">ереліку </w:t>
      </w:r>
      <w:r>
        <w:rPr>
          <w:rFonts w:ascii="Times New Roman" w:hAnsi="Times New Roman"/>
          <w:sz w:val="28"/>
          <w:szCs w:val="28"/>
        </w:rPr>
        <w:t xml:space="preserve">подається </w:t>
      </w:r>
      <w:r w:rsidRPr="0002089F">
        <w:rPr>
          <w:rFonts w:ascii="Times New Roman" w:hAnsi="Times New Roman"/>
          <w:sz w:val="28"/>
          <w:szCs w:val="28"/>
        </w:rPr>
        <w:t>фізичними та/або юридичними особами поштою або електронними засобами.</w:t>
      </w:r>
    </w:p>
    <w:p w:rsidR="00B50A52" w:rsidRPr="0002089F" w:rsidRDefault="00B50A52" w:rsidP="00B50A5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2089F">
        <w:rPr>
          <w:rFonts w:ascii="Times New Roman" w:hAnsi="Times New Roman"/>
          <w:sz w:val="28"/>
          <w:szCs w:val="28"/>
        </w:rPr>
        <w:t>Відповідальність за достовірність інформації несуть фізичн</w:t>
      </w:r>
      <w:r>
        <w:rPr>
          <w:rFonts w:ascii="Times New Roman" w:hAnsi="Times New Roman"/>
          <w:sz w:val="28"/>
          <w:szCs w:val="28"/>
        </w:rPr>
        <w:t>і</w:t>
      </w:r>
      <w:r w:rsidRPr="0002089F">
        <w:rPr>
          <w:rFonts w:ascii="Times New Roman" w:hAnsi="Times New Roman"/>
          <w:sz w:val="28"/>
          <w:szCs w:val="28"/>
        </w:rPr>
        <w:t xml:space="preserve"> або юридичн</w:t>
      </w:r>
      <w:r>
        <w:rPr>
          <w:rFonts w:ascii="Times New Roman" w:hAnsi="Times New Roman"/>
          <w:sz w:val="28"/>
          <w:szCs w:val="28"/>
        </w:rPr>
        <w:t>і</w:t>
      </w:r>
      <w:r w:rsidRPr="0002089F">
        <w:rPr>
          <w:rFonts w:ascii="Times New Roman" w:hAnsi="Times New Roman"/>
          <w:sz w:val="28"/>
          <w:szCs w:val="28"/>
        </w:rPr>
        <w:t xml:space="preserve"> особ</w:t>
      </w:r>
      <w:r>
        <w:rPr>
          <w:rFonts w:ascii="Times New Roman" w:hAnsi="Times New Roman"/>
          <w:sz w:val="28"/>
          <w:szCs w:val="28"/>
        </w:rPr>
        <w:t>и</w:t>
      </w:r>
      <w:r w:rsidRPr="0002089F">
        <w:rPr>
          <w:rFonts w:ascii="Times New Roman" w:hAnsi="Times New Roman"/>
          <w:sz w:val="28"/>
          <w:szCs w:val="28"/>
        </w:rPr>
        <w:t>, якими подано відповідну інформацію.</w:t>
      </w:r>
    </w:p>
    <w:p w:rsidR="00B50A52" w:rsidRPr="0002089F" w:rsidRDefault="00B50A52" w:rsidP="00B50A52">
      <w:pPr>
        <w:pStyle w:val="a5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02089F">
        <w:rPr>
          <w:rFonts w:ascii="Times New Roman" w:hAnsi="Times New Roman"/>
          <w:sz w:val="28"/>
          <w:szCs w:val="28"/>
        </w:rPr>
        <w:t xml:space="preserve">Інформацію, яка перебуває у володінні </w:t>
      </w:r>
      <w:r w:rsidRPr="000208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державних органів та органів місцевого самоврядування,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зокрема</w:t>
      </w:r>
      <w:r w:rsidRPr="000208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міститься в державних базах і реєстрах, Київська міськ</w:t>
      </w:r>
      <w:r w:rsidR="005C6F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0208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держ</w:t>
      </w:r>
      <w:r w:rsidR="005C6F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авна </w:t>
      </w:r>
      <w:r w:rsidRPr="000208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адміністраці</w:t>
      </w:r>
      <w:r w:rsidR="005C6F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Pr="000208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отриму</w:t>
      </w:r>
      <w:r w:rsidR="005C6F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є</w:t>
      </w:r>
      <w:r w:rsidRPr="000208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таких органах, з державних баз даних і реєстрів.</w:t>
      </w:r>
    </w:p>
    <w:p w:rsidR="00B50A52" w:rsidRPr="0002089F" w:rsidRDefault="00B50A52" w:rsidP="00B50A5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2089F">
        <w:rPr>
          <w:rFonts w:ascii="Times New Roman" w:hAnsi="Times New Roman"/>
          <w:sz w:val="28"/>
          <w:szCs w:val="28"/>
        </w:rPr>
        <w:t xml:space="preserve">Неподання або подання не в повному обсязі інформації про об’єкт не є підставою для </w:t>
      </w:r>
      <w:proofErr w:type="spellStart"/>
      <w:r>
        <w:rPr>
          <w:rFonts w:ascii="Times New Roman" w:hAnsi="Times New Roman"/>
          <w:sz w:val="28"/>
          <w:szCs w:val="28"/>
        </w:rPr>
        <w:t>не</w:t>
      </w:r>
      <w:r w:rsidRPr="0002089F">
        <w:rPr>
          <w:rFonts w:ascii="Times New Roman" w:hAnsi="Times New Roman"/>
          <w:sz w:val="28"/>
          <w:szCs w:val="28"/>
        </w:rPr>
        <w:t>включення</w:t>
      </w:r>
      <w:proofErr w:type="spellEnd"/>
      <w:r w:rsidRPr="0002089F">
        <w:rPr>
          <w:rFonts w:ascii="Times New Roman" w:hAnsi="Times New Roman"/>
          <w:sz w:val="28"/>
          <w:szCs w:val="28"/>
        </w:rPr>
        <w:t xml:space="preserve"> такого об’єкта до відповідного </w:t>
      </w:r>
      <w:r>
        <w:rPr>
          <w:rFonts w:ascii="Times New Roman" w:hAnsi="Times New Roman"/>
          <w:sz w:val="28"/>
          <w:szCs w:val="28"/>
        </w:rPr>
        <w:t>п</w:t>
      </w:r>
      <w:r w:rsidRPr="0002089F">
        <w:rPr>
          <w:rFonts w:ascii="Times New Roman" w:hAnsi="Times New Roman"/>
          <w:sz w:val="28"/>
          <w:szCs w:val="28"/>
        </w:rPr>
        <w:t>ереліку.</w:t>
      </w:r>
    </w:p>
    <w:p w:rsidR="00B50A52" w:rsidRPr="0002089F" w:rsidRDefault="00B50A52" w:rsidP="00B50A5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Внесення змін до п</w:t>
      </w:r>
      <w:r w:rsidRPr="0002089F">
        <w:rPr>
          <w:rFonts w:ascii="Times New Roman" w:hAnsi="Times New Roman"/>
          <w:sz w:val="28"/>
          <w:szCs w:val="28"/>
        </w:rPr>
        <w:t xml:space="preserve">ереліку та/або справи здійснюється відповідно до цього Порядку у разі потреби (наявності нового об’єкта будівництва, який відповідає встановленим пунктом </w:t>
      </w:r>
      <w:r>
        <w:rPr>
          <w:rFonts w:ascii="Times New Roman" w:hAnsi="Times New Roman"/>
          <w:sz w:val="28"/>
          <w:szCs w:val="28"/>
        </w:rPr>
        <w:t>2</w:t>
      </w:r>
      <w:r w:rsidRPr="000208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цього Порядку </w:t>
      </w:r>
      <w:r w:rsidRPr="0002089F">
        <w:rPr>
          <w:rFonts w:ascii="Times New Roman" w:hAnsi="Times New Roman"/>
          <w:sz w:val="28"/>
          <w:szCs w:val="28"/>
        </w:rPr>
        <w:t>критеріям, прийняття об’єкта будівництва в експлуатацію, знесення об’єкта будівництва).</w:t>
      </w:r>
    </w:p>
    <w:p w:rsidR="00B50A52" w:rsidRPr="0002089F" w:rsidRDefault="00B50A52" w:rsidP="00B50A5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2089F">
        <w:rPr>
          <w:rFonts w:ascii="Times New Roman" w:hAnsi="Times New Roman"/>
          <w:color w:val="000000"/>
          <w:sz w:val="28"/>
          <w:szCs w:val="28"/>
        </w:rPr>
        <w:lastRenderedPageBreak/>
        <w:t>4.</w:t>
      </w:r>
      <w:r w:rsidRPr="000208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Щ</w:t>
      </w:r>
      <w:r w:rsidRPr="0002089F">
        <w:rPr>
          <w:rFonts w:ascii="Times New Roman" w:hAnsi="Times New Roman"/>
          <w:sz w:val="28"/>
          <w:szCs w:val="28"/>
        </w:rPr>
        <w:t xml:space="preserve">одо кожного об’єкта будівництва, </w:t>
      </w:r>
      <w:r>
        <w:rPr>
          <w:rFonts w:ascii="Times New Roman" w:hAnsi="Times New Roman"/>
          <w:sz w:val="28"/>
          <w:szCs w:val="28"/>
        </w:rPr>
        <w:t xml:space="preserve">що включається до переліку, формується справа, </w:t>
      </w:r>
      <w:r w:rsidRPr="0002089F">
        <w:rPr>
          <w:rFonts w:ascii="Times New Roman" w:hAnsi="Times New Roman"/>
          <w:sz w:val="28"/>
          <w:szCs w:val="28"/>
        </w:rPr>
        <w:t>яка містить таку інформацію (за наявності):</w:t>
      </w:r>
    </w:p>
    <w:p w:rsidR="00B50A52" w:rsidRPr="0002089F" w:rsidRDefault="00B50A52" w:rsidP="00B50A52">
      <w:pPr>
        <w:pStyle w:val="a5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02089F">
        <w:rPr>
          <w:rFonts w:ascii="Times New Roman" w:hAnsi="Times New Roman"/>
          <w:sz w:val="28"/>
          <w:szCs w:val="28"/>
        </w:rPr>
        <w:t>1) місцезнаходження (адреса), назва об’єкта будівництва згідно з наявною містобудівною документацією;</w:t>
      </w:r>
    </w:p>
    <w:p w:rsidR="00B50A52" w:rsidRPr="0002089F" w:rsidRDefault="00B50A52" w:rsidP="00B50A5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2089F">
        <w:rPr>
          <w:rFonts w:ascii="Times New Roman" w:hAnsi="Times New Roman"/>
          <w:sz w:val="28"/>
          <w:szCs w:val="28"/>
          <w:lang w:val="ru-RU"/>
        </w:rPr>
        <w:t xml:space="preserve">2) </w:t>
      </w:r>
      <w:r w:rsidRPr="0002089F">
        <w:rPr>
          <w:rFonts w:ascii="Times New Roman" w:hAnsi="Times New Roman"/>
          <w:sz w:val="28"/>
          <w:szCs w:val="28"/>
        </w:rPr>
        <w:t>клас наслідків (відповідальності), загальні техніко-економічні показники, наявність секцій (черг), ознаки самочинного будівництва на момент початку будівельних робіт;</w:t>
      </w:r>
    </w:p>
    <w:p w:rsidR="00B50A52" w:rsidRPr="0002089F" w:rsidRDefault="00B50A52" w:rsidP="00B50A5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2089F">
        <w:rPr>
          <w:rFonts w:ascii="Times New Roman" w:hAnsi="Times New Roman"/>
          <w:sz w:val="28"/>
          <w:szCs w:val="28"/>
        </w:rPr>
        <w:t xml:space="preserve">3) технічні характеристики об’єкта будівництва, фактичний стан; </w:t>
      </w:r>
    </w:p>
    <w:p w:rsidR="00B50A52" w:rsidRPr="0002089F" w:rsidRDefault="00B50A52" w:rsidP="00B50A52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02089F">
        <w:rPr>
          <w:rFonts w:ascii="Times New Roman" w:hAnsi="Times New Roman"/>
          <w:sz w:val="28"/>
          <w:szCs w:val="28"/>
        </w:rPr>
        <w:t>4) кількість осіб, які постійно проживають на об’єкті будівництва;</w:t>
      </w:r>
    </w:p>
    <w:p w:rsidR="00B50A52" w:rsidRPr="0002089F" w:rsidRDefault="00B50A52" w:rsidP="00B50A5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2089F">
        <w:rPr>
          <w:rFonts w:ascii="Times New Roman" w:hAnsi="Times New Roman"/>
          <w:sz w:val="28"/>
          <w:szCs w:val="28"/>
          <w:lang w:val="ru-RU"/>
        </w:rPr>
        <w:t xml:space="preserve">5) </w:t>
      </w:r>
      <w:r w:rsidRPr="0002089F">
        <w:rPr>
          <w:rFonts w:ascii="Times New Roman" w:hAnsi="Times New Roman"/>
          <w:sz w:val="28"/>
          <w:szCs w:val="28"/>
        </w:rPr>
        <w:t>права на об’єкт будівництва та/або його частини (квартири, нежитлові приміщення із зазначенням номер</w:t>
      </w:r>
      <w:r>
        <w:rPr>
          <w:rFonts w:ascii="Times New Roman" w:hAnsi="Times New Roman"/>
          <w:sz w:val="28"/>
          <w:szCs w:val="28"/>
        </w:rPr>
        <w:t>а</w:t>
      </w:r>
      <w:r w:rsidRPr="0002089F">
        <w:rPr>
          <w:rFonts w:ascii="Times New Roman" w:hAnsi="Times New Roman"/>
          <w:sz w:val="28"/>
          <w:szCs w:val="28"/>
        </w:rPr>
        <w:t xml:space="preserve"> приміщення, його типу, загальної площі та прізвища, імені, по батькові (за наявності) (найменування) власника майнових прав (право вимоги), зареєстровані в </w:t>
      </w:r>
      <w:r w:rsidRPr="0002089F">
        <w:rPr>
          <w:rFonts w:ascii="Times New Roman" w:hAnsi="Times New Roman"/>
          <w:sz w:val="28"/>
          <w:szCs w:val="28"/>
          <w:highlight w:val="white"/>
        </w:rPr>
        <w:t xml:space="preserve">Державному реєстрі речових прав на нерухоме майно, </w:t>
      </w:r>
      <w:r w:rsidRPr="0002089F">
        <w:rPr>
          <w:rFonts w:ascii="Times New Roman" w:hAnsi="Times New Roman"/>
          <w:sz w:val="28"/>
          <w:szCs w:val="28"/>
        </w:rPr>
        <w:t>у тому числі обтяження;</w:t>
      </w:r>
    </w:p>
    <w:p w:rsidR="00B50A52" w:rsidRPr="0002089F" w:rsidRDefault="00B50A52" w:rsidP="00B50A5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2089F">
        <w:rPr>
          <w:rFonts w:ascii="Times New Roman" w:hAnsi="Times New Roman"/>
          <w:sz w:val="28"/>
          <w:szCs w:val="28"/>
        </w:rPr>
        <w:t xml:space="preserve">6) наявність інших об’єктів будівництва або нерухомості, що </w:t>
      </w:r>
      <w:r>
        <w:rPr>
          <w:rFonts w:ascii="Times New Roman" w:hAnsi="Times New Roman"/>
          <w:sz w:val="28"/>
          <w:szCs w:val="28"/>
        </w:rPr>
        <w:t>розміщені</w:t>
      </w:r>
      <w:r w:rsidRPr="0002089F">
        <w:rPr>
          <w:rFonts w:ascii="Times New Roman" w:hAnsi="Times New Roman"/>
          <w:sz w:val="28"/>
          <w:szCs w:val="28"/>
        </w:rPr>
        <w:t xml:space="preserve"> на земельній ділянці, на якій розташований об’єкт будівництва;</w:t>
      </w:r>
    </w:p>
    <w:p w:rsidR="00B50A52" w:rsidRPr="0002089F" w:rsidRDefault="00B50A52" w:rsidP="00B50A5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2089F">
        <w:rPr>
          <w:rFonts w:ascii="Times New Roman" w:hAnsi="Times New Roman"/>
          <w:sz w:val="28"/>
          <w:szCs w:val="28"/>
        </w:rPr>
        <w:t>7) інформацію про замовника будівництва та/або особ</w:t>
      </w:r>
      <w:r>
        <w:rPr>
          <w:rFonts w:ascii="Times New Roman" w:hAnsi="Times New Roman"/>
          <w:sz w:val="28"/>
          <w:szCs w:val="28"/>
        </w:rPr>
        <w:t>у</w:t>
      </w:r>
      <w:r w:rsidRPr="0002089F">
        <w:rPr>
          <w:rFonts w:ascii="Times New Roman" w:hAnsi="Times New Roman"/>
          <w:sz w:val="28"/>
          <w:szCs w:val="28"/>
        </w:rPr>
        <w:t xml:space="preserve">, яка виконує функції замовника будівництва: найменування, місцезнаходження та </w:t>
      </w:r>
      <w:r w:rsidRPr="0002089F">
        <w:rPr>
          <w:rFonts w:ascii="Times New Roman" w:hAnsi="Times New Roman"/>
          <w:sz w:val="28"/>
          <w:szCs w:val="28"/>
          <w:highlight w:val="white"/>
        </w:rPr>
        <w:t xml:space="preserve">код </w:t>
      </w:r>
      <w:r>
        <w:rPr>
          <w:rFonts w:ascii="Times New Roman" w:hAnsi="Times New Roman"/>
          <w:sz w:val="28"/>
          <w:szCs w:val="28"/>
          <w:highlight w:val="white"/>
        </w:rPr>
        <w:t xml:space="preserve">згідно з </w:t>
      </w:r>
      <w:r w:rsidRPr="0002089F">
        <w:rPr>
          <w:rFonts w:ascii="Times New Roman" w:hAnsi="Times New Roman"/>
          <w:sz w:val="28"/>
          <w:szCs w:val="28"/>
          <w:highlight w:val="white"/>
        </w:rPr>
        <w:t>Є</w:t>
      </w:r>
      <w:r>
        <w:rPr>
          <w:rFonts w:ascii="Times New Roman" w:hAnsi="Times New Roman"/>
          <w:sz w:val="28"/>
          <w:szCs w:val="28"/>
          <w:highlight w:val="white"/>
        </w:rPr>
        <w:t xml:space="preserve">ДРПОУ </w:t>
      </w:r>
      <w:r w:rsidRPr="0002089F">
        <w:rPr>
          <w:rFonts w:ascii="Times New Roman" w:hAnsi="Times New Roman"/>
          <w:sz w:val="28"/>
          <w:szCs w:val="28"/>
        </w:rPr>
        <w:t xml:space="preserve">(для юридичних осіб) або прізвище, ім’я, по батькові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2089F">
        <w:rPr>
          <w:rFonts w:ascii="Times New Roman" w:hAnsi="Times New Roman"/>
          <w:sz w:val="28"/>
          <w:szCs w:val="28"/>
        </w:rPr>
        <w:t xml:space="preserve">(за наявності), місце проживання та </w:t>
      </w:r>
      <w:r w:rsidRPr="0002089F">
        <w:rPr>
          <w:rFonts w:ascii="Times New Roman" w:hAnsi="Times New Roman"/>
          <w:sz w:val="28"/>
          <w:szCs w:val="28"/>
          <w:highlight w:val="white"/>
        </w:rPr>
        <w:t>реєстраційний номер облікової картки платника податків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089F">
        <w:rPr>
          <w:rFonts w:ascii="Times New Roman" w:hAnsi="Times New Roman"/>
          <w:sz w:val="28"/>
          <w:szCs w:val="28"/>
        </w:rPr>
        <w:t>(за наявності)</w:t>
      </w:r>
      <w:r w:rsidRPr="0002089F">
        <w:rPr>
          <w:rFonts w:ascii="Times New Roman" w:hAnsi="Times New Roman"/>
          <w:sz w:val="28"/>
          <w:szCs w:val="28"/>
          <w:highlight w:val="white"/>
        </w:rPr>
        <w:t xml:space="preserve">, паспорт громадянина України (для </w:t>
      </w:r>
      <w:r w:rsidRPr="0002089F">
        <w:rPr>
          <w:rFonts w:ascii="Times New Roman" w:hAnsi="Times New Roman"/>
          <w:sz w:val="28"/>
          <w:szCs w:val="28"/>
        </w:rPr>
        <w:t>фізичних осіб</w:t>
      </w:r>
      <w:r w:rsidRPr="0002089F">
        <w:rPr>
          <w:rFonts w:ascii="Times New Roman" w:hAnsi="Times New Roman"/>
          <w:sz w:val="28"/>
          <w:szCs w:val="28"/>
          <w:highlight w:val="white"/>
        </w:rPr>
        <w:t>)</w:t>
      </w:r>
      <w:r w:rsidRPr="0002089F">
        <w:rPr>
          <w:rFonts w:ascii="Times New Roman" w:hAnsi="Times New Roman"/>
          <w:sz w:val="28"/>
          <w:szCs w:val="28"/>
        </w:rPr>
        <w:t xml:space="preserve">, інформацію про </w:t>
      </w:r>
      <w:proofErr w:type="spellStart"/>
      <w:r w:rsidRPr="0002089F">
        <w:rPr>
          <w:rFonts w:ascii="Times New Roman" w:hAnsi="Times New Roman"/>
          <w:sz w:val="28"/>
          <w:szCs w:val="28"/>
        </w:rPr>
        <w:t>бенефіціарів</w:t>
      </w:r>
      <w:proofErr w:type="spellEnd"/>
      <w:r w:rsidRPr="0002089F">
        <w:rPr>
          <w:rFonts w:ascii="Times New Roman" w:hAnsi="Times New Roman"/>
          <w:sz w:val="28"/>
          <w:szCs w:val="28"/>
        </w:rPr>
        <w:t xml:space="preserve"> замовника, керівника (для юридичних осіб); інформацію про наявність замовника за місцем реєстрації;</w:t>
      </w:r>
    </w:p>
    <w:p w:rsidR="00B50A52" w:rsidRPr="0002089F" w:rsidRDefault="00B50A52" w:rsidP="00B50A5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2089F">
        <w:rPr>
          <w:rFonts w:ascii="Times New Roman" w:hAnsi="Times New Roman"/>
          <w:sz w:val="28"/>
          <w:szCs w:val="28"/>
        </w:rPr>
        <w:t xml:space="preserve">8) інформацію про генерального підрядника: найменування, місцезнаходження, код </w:t>
      </w:r>
      <w:r>
        <w:rPr>
          <w:rFonts w:ascii="Times New Roman" w:hAnsi="Times New Roman"/>
          <w:sz w:val="28"/>
          <w:szCs w:val="28"/>
          <w:highlight w:val="white"/>
        </w:rPr>
        <w:t xml:space="preserve">згідно з </w:t>
      </w:r>
      <w:r w:rsidRPr="0002089F">
        <w:rPr>
          <w:rFonts w:ascii="Times New Roman" w:hAnsi="Times New Roman"/>
          <w:sz w:val="28"/>
          <w:szCs w:val="28"/>
          <w:highlight w:val="white"/>
        </w:rPr>
        <w:t>Є</w:t>
      </w:r>
      <w:r>
        <w:rPr>
          <w:rFonts w:ascii="Times New Roman" w:hAnsi="Times New Roman"/>
          <w:sz w:val="28"/>
          <w:szCs w:val="28"/>
          <w:highlight w:val="white"/>
        </w:rPr>
        <w:t>ДРПОУ</w:t>
      </w:r>
      <w:r w:rsidRPr="0002089F">
        <w:rPr>
          <w:rFonts w:ascii="Times New Roman" w:hAnsi="Times New Roman"/>
          <w:sz w:val="28"/>
          <w:szCs w:val="28"/>
        </w:rPr>
        <w:t>;</w:t>
      </w:r>
    </w:p>
    <w:p w:rsidR="00B50A52" w:rsidRPr="0002089F" w:rsidRDefault="00B50A52" w:rsidP="00B50A5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2089F">
        <w:rPr>
          <w:rFonts w:ascii="Times New Roman" w:hAnsi="Times New Roman"/>
          <w:sz w:val="28"/>
          <w:szCs w:val="28"/>
        </w:rPr>
        <w:t xml:space="preserve">9) інформацію про укладені договори, відповідно до яких залучені кошти фізичних та /або юридичних осіб (договори щодо участі у Фонді фінансування будівництва або у Фонді операцій </w:t>
      </w:r>
      <w:r>
        <w:rPr>
          <w:rFonts w:ascii="Times New Roman" w:hAnsi="Times New Roman"/>
          <w:sz w:val="28"/>
          <w:szCs w:val="28"/>
        </w:rPr>
        <w:t>з нерухомістю, договори купівлі-</w:t>
      </w:r>
      <w:r w:rsidRPr="0002089F">
        <w:rPr>
          <w:rFonts w:ascii="Times New Roman" w:hAnsi="Times New Roman"/>
          <w:sz w:val="28"/>
          <w:szCs w:val="28"/>
        </w:rPr>
        <w:t>продажу емітованих забудовником цільових облігацій, договори купівлі</w:t>
      </w:r>
      <w:r>
        <w:rPr>
          <w:rFonts w:ascii="Times New Roman" w:hAnsi="Times New Roman"/>
          <w:sz w:val="28"/>
          <w:szCs w:val="28"/>
        </w:rPr>
        <w:t>-</w:t>
      </w:r>
      <w:r w:rsidRPr="0002089F">
        <w:rPr>
          <w:rFonts w:ascii="Times New Roman" w:hAnsi="Times New Roman"/>
          <w:sz w:val="28"/>
          <w:szCs w:val="28"/>
        </w:rPr>
        <w:t xml:space="preserve">продажу майнових прав на об’єкти інвестування, договори пайової (часткової) участі у фінансуванні будівництва, </w:t>
      </w:r>
      <w:r w:rsidRPr="0002089F">
        <w:rPr>
          <w:rFonts w:ascii="Times New Roman" w:hAnsi="Times New Roman"/>
          <w:sz w:val="28"/>
          <w:szCs w:val="28"/>
          <w:shd w:val="clear" w:color="auto" w:fill="FFFFFF"/>
        </w:rPr>
        <w:t>попередні договори, договори позики чи іпотеки</w:t>
      </w:r>
      <w:r w:rsidRPr="0002089F">
        <w:rPr>
          <w:rFonts w:ascii="Times New Roman" w:hAnsi="Times New Roman"/>
          <w:sz w:val="28"/>
          <w:szCs w:val="28"/>
        </w:rPr>
        <w:t>, договори доручення, комісії або спільної діяльності тощо);</w:t>
      </w:r>
    </w:p>
    <w:p w:rsidR="00B50A52" w:rsidRPr="0002089F" w:rsidRDefault="00B50A52" w:rsidP="00B50A5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2089F">
        <w:rPr>
          <w:rFonts w:ascii="Times New Roman" w:hAnsi="Times New Roman"/>
          <w:sz w:val="28"/>
          <w:szCs w:val="28"/>
        </w:rPr>
        <w:t>10) інформацію про права на земельну ділянку, на якій розташовано об’єкт будівництва:</w:t>
      </w:r>
    </w:p>
    <w:p w:rsidR="00B50A52" w:rsidRPr="0002089F" w:rsidRDefault="00B50A52" w:rsidP="00B50A5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2089F">
        <w:rPr>
          <w:rFonts w:ascii="Times New Roman" w:hAnsi="Times New Roman"/>
          <w:sz w:val="28"/>
          <w:szCs w:val="28"/>
        </w:rPr>
        <w:t>кадастровий номер земельної ділянки,</w:t>
      </w:r>
      <w:r w:rsidRPr="0002089F">
        <w:rPr>
          <w:rFonts w:ascii="Times New Roman" w:hAnsi="Times New Roman"/>
          <w:b/>
          <w:sz w:val="28"/>
          <w:szCs w:val="28"/>
        </w:rPr>
        <w:t xml:space="preserve"> </w:t>
      </w:r>
      <w:r w:rsidRPr="0002089F">
        <w:rPr>
          <w:rFonts w:ascii="Times New Roman" w:hAnsi="Times New Roman"/>
          <w:sz w:val="28"/>
          <w:szCs w:val="28"/>
        </w:rPr>
        <w:t xml:space="preserve"> наявність договору оренди чи іншого правовстановлюючого документа на земельну ділянку, на якій розташований об’єкт будівництва, його реквізити, строк дії договору (іншого права користування земельною ділянкою);</w:t>
      </w:r>
    </w:p>
    <w:p w:rsidR="00B50A52" w:rsidRPr="0002089F" w:rsidRDefault="00B50A52" w:rsidP="00B50A5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2089F">
        <w:rPr>
          <w:rFonts w:ascii="Times New Roman" w:hAnsi="Times New Roman"/>
          <w:sz w:val="28"/>
          <w:szCs w:val="28"/>
        </w:rPr>
        <w:t>розмір земельної ділянки, її цільове призначення, наявність документації із землеустрою, на підставі якої виданий правовстановлюючий документ;</w:t>
      </w:r>
    </w:p>
    <w:p w:rsidR="00B50A52" w:rsidRPr="0002089F" w:rsidRDefault="00B50A52" w:rsidP="00B50A5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2089F">
        <w:rPr>
          <w:rFonts w:ascii="Times New Roman" w:hAnsi="Times New Roman"/>
          <w:sz w:val="28"/>
          <w:szCs w:val="28"/>
        </w:rPr>
        <w:lastRenderedPageBreak/>
        <w:t>продовження (поновлення) договору оренди (у разі такого продовження (поновлення), наявність судових спорів та /або судових рішень про розірвання, поновлення, визнання недійсними договорів оренди;</w:t>
      </w:r>
    </w:p>
    <w:p w:rsidR="00B50A52" w:rsidRPr="0002089F" w:rsidRDefault="00B50A52" w:rsidP="00B50A5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2089F">
        <w:rPr>
          <w:rFonts w:ascii="Times New Roman" w:hAnsi="Times New Roman"/>
          <w:sz w:val="28"/>
          <w:szCs w:val="28"/>
        </w:rPr>
        <w:t xml:space="preserve">наявність/відсутність та розмір заборгованості землекористувача </w:t>
      </w:r>
      <w:r>
        <w:rPr>
          <w:rFonts w:ascii="Times New Roman" w:hAnsi="Times New Roman"/>
          <w:sz w:val="28"/>
          <w:szCs w:val="28"/>
        </w:rPr>
        <w:t>із</w:t>
      </w:r>
      <w:r w:rsidRPr="0002089F">
        <w:rPr>
          <w:rFonts w:ascii="Times New Roman" w:hAnsi="Times New Roman"/>
          <w:sz w:val="28"/>
          <w:szCs w:val="28"/>
        </w:rPr>
        <w:t xml:space="preserve"> плат</w:t>
      </w:r>
      <w:r>
        <w:rPr>
          <w:rFonts w:ascii="Times New Roman" w:hAnsi="Times New Roman"/>
          <w:sz w:val="28"/>
          <w:szCs w:val="28"/>
        </w:rPr>
        <w:t>и</w:t>
      </w:r>
      <w:r w:rsidRPr="0002089F">
        <w:rPr>
          <w:rFonts w:ascii="Times New Roman" w:hAnsi="Times New Roman"/>
          <w:sz w:val="28"/>
          <w:szCs w:val="28"/>
        </w:rPr>
        <w:t xml:space="preserve"> за землю, наявність судових спорів та рішень про стягнення такої заборгованості;</w:t>
      </w:r>
    </w:p>
    <w:p w:rsidR="00B50A52" w:rsidRPr="0002089F" w:rsidRDefault="00B50A52" w:rsidP="00B50A5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2089F">
        <w:rPr>
          <w:rFonts w:ascii="Times New Roman" w:hAnsi="Times New Roman"/>
          <w:sz w:val="28"/>
          <w:szCs w:val="28"/>
        </w:rPr>
        <w:t>11) інформацію про вихідні дані, проектну та дозвільну документацію:</w:t>
      </w:r>
    </w:p>
    <w:p w:rsidR="00B50A52" w:rsidRPr="0002089F" w:rsidRDefault="00B50A52" w:rsidP="00B50A5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2089F">
        <w:rPr>
          <w:rFonts w:ascii="Times New Roman" w:hAnsi="Times New Roman"/>
          <w:sz w:val="28"/>
          <w:szCs w:val="28"/>
        </w:rPr>
        <w:t>містобудівні умови та обмеження;</w:t>
      </w:r>
    </w:p>
    <w:p w:rsidR="00B50A52" w:rsidRPr="0002089F" w:rsidRDefault="00B50A52" w:rsidP="00B50A5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2089F">
        <w:rPr>
          <w:rFonts w:ascii="Times New Roman" w:hAnsi="Times New Roman"/>
          <w:sz w:val="28"/>
          <w:szCs w:val="28"/>
        </w:rPr>
        <w:t>технічні умови;</w:t>
      </w:r>
    </w:p>
    <w:p w:rsidR="00B50A52" w:rsidRPr="0002089F" w:rsidRDefault="00B50A52" w:rsidP="00B50A5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2089F">
        <w:rPr>
          <w:rFonts w:ascii="Times New Roman" w:hAnsi="Times New Roman"/>
          <w:sz w:val="28"/>
          <w:szCs w:val="28"/>
        </w:rPr>
        <w:t>проектна документація;</w:t>
      </w:r>
    </w:p>
    <w:p w:rsidR="00B50A52" w:rsidRPr="0002089F" w:rsidRDefault="00B50A52" w:rsidP="00B50A5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2089F">
        <w:rPr>
          <w:rFonts w:ascii="Times New Roman" w:hAnsi="Times New Roman"/>
          <w:sz w:val="28"/>
          <w:szCs w:val="28"/>
        </w:rPr>
        <w:t>документ, що дає право на виконання будівельних робіт, техніко-економічні показники на етапі отримання дозволу на будівництво згідно з проектною документацією;</w:t>
      </w:r>
    </w:p>
    <w:p w:rsidR="00B50A52" w:rsidRPr="0002089F" w:rsidRDefault="00B50A52" w:rsidP="00B50A5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2089F">
        <w:rPr>
          <w:rFonts w:ascii="Times New Roman" w:hAnsi="Times New Roman"/>
          <w:sz w:val="28"/>
          <w:szCs w:val="28"/>
        </w:rPr>
        <w:t xml:space="preserve">зміни в документах, що дають право на виконання будівельних робіт (у тому числі інформацію про отримання нових документів), техніко-економічні показники на етапі зміни (у </w:t>
      </w:r>
      <w:r>
        <w:rPr>
          <w:rFonts w:ascii="Times New Roman" w:hAnsi="Times New Roman"/>
          <w:sz w:val="28"/>
          <w:szCs w:val="28"/>
        </w:rPr>
        <w:t>разі</w:t>
      </w:r>
      <w:r w:rsidRPr="0002089F">
        <w:rPr>
          <w:rFonts w:ascii="Times New Roman" w:hAnsi="Times New Roman"/>
          <w:sz w:val="28"/>
          <w:szCs w:val="28"/>
        </w:rPr>
        <w:t xml:space="preserve"> зміни проекту);</w:t>
      </w:r>
    </w:p>
    <w:p w:rsidR="00B50A52" w:rsidRPr="0002089F" w:rsidRDefault="00B50A52" w:rsidP="00B50A5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2089F">
        <w:rPr>
          <w:rFonts w:ascii="Times New Roman" w:hAnsi="Times New Roman"/>
          <w:sz w:val="28"/>
          <w:szCs w:val="28"/>
        </w:rPr>
        <w:t>12) дат</w:t>
      </w:r>
      <w:r>
        <w:rPr>
          <w:rFonts w:ascii="Times New Roman" w:hAnsi="Times New Roman"/>
          <w:sz w:val="28"/>
          <w:szCs w:val="28"/>
        </w:rPr>
        <w:t>у</w:t>
      </w:r>
      <w:r w:rsidRPr="0002089F">
        <w:rPr>
          <w:rFonts w:ascii="Times New Roman" w:hAnsi="Times New Roman"/>
          <w:sz w:val="28"/>
          <w:szCs w:val="28"/>
        </w:rPr>
        <w:t xml:space="preserve"> та причини зупинення будівельних робіт;</w:t>
      </w:r>
    </w:p>
    <w:p w:rsidR="00B50A52" w:rsidRPr="0002089F" w:rsidRDefault="00B50A52" w:rsidP="00B50A5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2089F">
        <w:rPr>
          <w:rFonts w:ascii="Times New Roman" w:hAnsi="Times New Roman"/>
          <w:sz w:val="28"/>
          <w:szCs w:val="28"/>
        </w:rPr>
        <w:t xml:space="preserve">13) заплановані строки завершення будівельних робіт та прийняття об’єкта будівництва в експлуатацію, визначені в договорах про залучення коштів фізичних та/або юридичних осіб у будівництво або 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02089F">
        <w:rPr>
          <w:rFonts w:ascii="Times New Roman" w:hAnsi="Times New Roman"/>
          <w:sz w:val="28"/>
          <w:szCs w:val="28"/>
        </w:rPr>
        <w:t>проектн</w:t>
      </w:r>
      <w:r>
        <w:rPr>
          <w:rFonts w:ascii="Times New Roman" w:hAnsi="Times New Roman"/>
          <w:sz w:val="28"/>
          <w:szCs w:val="28"/>
        </w:rPr>
        <w:t>ій</w:t>
      </w:r>
      <w:r w:rsidRPr="0002089F">
        <w:rPr>
          <w:rFonts w:ascii="Times New Roman" w:hAnsi="Times New Roman"/>
          <w:sz w:val="28"/>
          <w:szCs w:val="28"/>
        </w:rPr>
        <w:t xml:space="preserve"> документаці</w:t>
      </w:r>
      <w:r>
        <w:rPr>
          <w:rFonts w:ascii="Times New Roman" w:hAnsi="Times New Roman"/>
          <w:sz w:val="28"/>
          <w:szCs w:val="28"/>
        </w:rPr>
        <w:t>ї</w:t>
      </w:r>
      <w:r w:rsidRPr="0002089F">
        <w:rPr>
          <w:rFonts w:ascii="Times New Roman" w:hAnsi="Times New Roman"/>
          <w:sz w:val="28"/>
          <w:szCs w:val="28"/>
        </w:rPr>
        <w:t>;</w:t>
      </w:r>
    </w:p>
    <w:p w:rsidR="00B50A52" w:rsidRPr="0002089F" w:rsidRDefault="00B50A52" w:rsidP="00B50A5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2089F">
        <w:rPr>
          <w:rFonts w:ascii="Times New Roman" w:hAnsi="Times New Roman"/>
          <w:sz w:val="28"/>
          <w:szCs w:val="28"/>
        </w:rPr>
        <w:t xml:space="preserve">14) судові провадження, пов’язані з речовими правами на земельну ділянку, з отриманням/анулюванням документів, що дають право на виконання підготовчих та /або будівельних робіт, містобудівних умов та обмежень, погоджень проектної документації від органів охорони культурної спадщини </w:t>
      </w:r>
      <w:r>
        <w:rPr>
          <w:rFonts w:ascii="Times New Roman" w:hAnsi="Times New Roman"/>
          <w:sz w:val="28"/>
          <w:szCs w:val="28"/>
        </w:rPr>
        <w:t>—</w:t>
      </w:r>
      <w:r w:rsidRPr="0002089F">
        <w:rPr>
          <w:rFonts w:ascii="Times New Roman" w:hAnsi="Times New Roman"/>
          <w:sz w:val="28"/>
          <w:szCs w:val="28"/>
        </w:rPr>
        <w:t xml:space="preserve"> за наявності (реквізити судових рішень, стадія судового провадження);</w:t>
      </w:r>
    </w:p>
    <w:p w:rsidR="00B50A52" w:rsidRPr="0002089F" w:rsidRDefault="00B50A52" w:rsidP="00B50A5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2089F">
        <w:rPr>
          <w:rFonts w:ascii="Times New Roman" w:hAnsi="Times New Roman"/>
          <w:sz w:val="28"/>
          <w:szCs w:val="28"/>
        </w:rPr>
        <w:t>15) інформацію про інженерне забезпечення об’єкта будівництва;</w:t>
      </w:r>
    </w:p>
    <w:p w:rsidR="00B50A52" w:rsidRPr="0002089F" w:rsidRDefault="00B50A52" w:rsidP="00B50A5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2089F">
        <w:rPr>
          <w:rFonts w:ascii="Times New Roman" w:hAnsi="Times New Roman"/>
          <w:sz w:val="28"/>
          <w:szCs w:val="28"/>
        </w:rPr>
        <w:t xml:space="preserve">16) інформацію про створені організації та об’єднання постраждалих інвесторів: найменування, місцезнаходження та код </w:t>
      </w:r>
      <w:r>
        <w:rPr>
          <w:rFonts w:ascii="Times New Roman" w:hAnsi="Times New Roman"/>
          <w:sz w:val="28"/>
          <w:szCs w:val="28"/>
          <w:highlight w:val="white"/>
        </w:rPr>
        <w:t xml:space="preserve">згідно з </w:t>
      </w:r>
      <w:r w:rsidRPr="0002089F">
        <w:rPr>
          <w:rFonts w:ascii="Times New Roman" w:hAnsi="Times New Roman"/>
          <w:sz w:val="28"/>
          <w:szCs w:val="28"/>
          <w:highlight w:val="white"/>
        </w:rPr>
        <w:t>Є</w:t>
      </w:r>
      <w:r>
        <w:rPr>
          <w:rFonts w:ascii="Times New Roman" w:hAnsi="Times New Roman"/>
          <w:sz w:val="28"/>
          <w:szCs w:val="28"/>
          <w:highlight w:val="white"/>
        </w:rPr>
        <w:t>ДРПОУ</w:t>
      </w:r>
      <w:r w:rsidRPr="0002089F">
        <w:rPr>
          <w:rFonts w:ascii="Times New Roman" w:hAnsi="Times New Roman"/>
          <w:sz w:val="28"/>
          <w:szCs w:val="28"/>
        </w:rPr>
        <w:t>, їх керівників, ко</w:t>
      </w:r>
      <w:r w:rsidRPr="0002089F">
        <w:rPr>
          <w:rFonts w:ascii="Times New Roman" w:hAnsi="Times New Roman"/>
          <w:sz w:val="28"/>
          <w:szCs w:val="28"/>
          <w:highlight w:val="white"/>
        </w:rPr>
        <w:t>нтактний номер телефону та інші засоби зв’язку;</w:t>
      </w:r>
    </w:p>
    <w:p w:rsidR="00B50A52" w:rsidRDefault="00B50A52" w:rsidP="00B50A5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2089F">
        <w:rPr>
          <w:rFonts w:ascii="Times New Roman" w:hAnsi="Times New Roman"/>
          <w:sz w:val="28"/>
          <w:szCs w:val="28"/>
        </w:rPr>
        <w:t xml:space="preserve">17) </w:t>
      </w:r>
      <w:r w:rsidRPr="0002089F">
        <w:rPr>
          <w:rFonts w:ascii="Times New Roman" w:hAnsi="Times New Roman"/>
          <w:sz w:val="28"/>
          <w:szCs w:val="28"/>
          <w:highlight w:val="white"/>
        </w:rPr>
        <w:t xml:space="preserve">інформацію про кількість фізичних та юридичних осіб, які здійснювали фінансування об’єкта будівництва, що підтверджується копіями банківських документів та/або квитанцій до прибуткових касових ордерів, що засвідчують сплату грошових коштів. </w:t>
      </w:r>
    </w:p>
    <w:p w:rsidR="00B50A52" w:rsidRPr="0002089F" w:rsidRDefault="00B50A52" w:rsidP="00B50A5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C6FE1">
        <w:rPr>
          <w:rFonts w:ascii="Times New Roman" w:hAnsi="Times New Roman"/>
          <w:sz w:val="28"/>
          <w:szCs w:val="28"/>
        </w:rPr>
        <w:t>. Перелік</w:t>
      </w:r>
      <w:r w:rsidRPr="0002089F">
        <w:rPr>
          <w:rFonts w:ascii="Times New Roman" w:hAnsi="Times New Roman"/>
          <w:sz w:val="28"/>
          <w:szCs w:val="28"/>
        </w:rPr>
        <w:t xml:space="preserve"> розміщу</w:t>
      </w:r>
      <w:r w:rsidR="005C6FE1">
        <w:rPr>
          <w:rFonts w:ascii="Times New Roman" w:hAnsi="Times New Roman"/>
          <w:sz w:val="28"/>
          <w:szCs w:val="28"/>
        </w:rPr>
        <w:t>є</w:t>
      </w:r>
      <w:r w:rsidRPr="0002089F">
        <w:rPr>
          <w:rFonts w:ascii="Times New Roman" w:hAnsi="Times New Roman"/>
          <w:sz w:val="28"/>
          <w:szCs w:val="28"/>
        </w:rPr>
        <w:t>ться на офіційн</w:t>
      </w:r>
      <w:r w:rsidR="005C6FE1">
        <w:rPr>
          <w:rFonts w:ascii="Times New Roman" w:hAnsi="Times New Roman"/>
          <w:sz w:val="28"/>
          <w:szCs w:val="28"/>
        </w:rPr>
        <w:t>ому</w:t>
      </w:r>
      <w:r w:rsidRPr="0002089F">
        <w:rPr>
          <w:rFonts w:ascii="Times New Roman" w:hAnsi="Times New Roman"/>
          <w:sz w:val="28"/>
          <w:szCs w:val="28"/>
        </w:rPr>
        <w:t xml:space="preserve"> веб</w:t>
      </w:r>
      <w:r>
        <w:rPr>
          <w:rFonts w:ascii="Times New Roman" w:hAnsi="Times New Roman"/>
          <w:sz w:val="28"/>
          <w:szCs w:val="28"/>
        </w:rPr>
        <w:t>-</w:t>
      </w:r>
      <w:r w:rsidRPr="0002089F">
        <w:rPr>
          <w:rFonts w:ascii="Times New Roman" w:hAnsi="Times New Roman"/>
          <w:sz w:val="28"/>
          <w:szCs w:val="28"/>
        </w:rPr>
        <w:t>сайт</w:t>
      </w:r>
      <w:r w:rsidR="005C6FE1">
        <w:rPr>
          <w:rFonts w:ascii="Times New Roman" w:hAnsi="Times New Roman"/>
          <w:sz w:val="28"/>
          <w:szCs w:val="28"/>
        </w:rPr>
        <w:t>і</w:t>
      </w:r>
      <w:r w:rsidRPr="0002089F">
        <w:rPr>
          <w:rFonts w:ascii="Times New Roman" w:hAnsi="Times New Roman"/>
          <w:sz w:val="28"/>
          <w:szCs w:val="28"/>
        </w:rPr>
        <w:t xml:space="preserve"> Київської та міськ</w:t>
      </w:r>
      <w:r w:rsidR="005C6FE1">
        <w:rPr>
          <w:rFonts w:ascii="Times New Roman" w:hAnsi="Times New Roman"/>
          <w:sz w:val="28"/>
          <w:szCs w:val="28"/>
        </w:rPr>
        <w:t xml:space="preserve">ої </w:t>
      </w:r>
      <w:r>
        <w:rPr>
          <w:rFonts w:ascii="Times New Roman" w:hAnsi="Times New Roman"/>
          <w:sz w:val="28"/>
          <w:szCs w:val="28"/>
        </w:rPr>
        <w:t>д</w:t>
      </w:r>
      <w:r w:rsidRPr="0002089F">
        <w:rPr>
          <w:rFonts w:ascii="Times New Roman" w:hAnsi="Times New Roman"/>
          <w:sz w:val="28"/>
          <w:szCs w:val="28"/>
        </w:rPr>
        <w:t>ерж</w:t>
      </w:r>
      <w:r w:rsidR="005C6FE1">
        <w:rPr>
          <w:rFonts w:ascii="Times New Roman" w:hAnsi="Times New Roman"/>
          <w:sz w:val="28"/>
          <w:szCs w:val="28"/>
        </w:rPr>
        <w:t>авної а</w:t>
      </w:r>
      <w:r w:rsidRPr="0002089F">
        <w:rPr>
          <w:rFonts w:ascii="Times New Roman" w:hAnsi="Times New Roman"/>
          <w:sz w:val="28"/>
          <w:szCs w:val="28"/>
        </w:rPr>
        <w:t>дміністраці</w:t>
      </w:r>
      <w:r w:rsidR="005C6FE1">
        <w:rPr>
          <w:rFonts w:ascii="Times New Roman" w:hAnsi="Times New Roman"/>
          <w:sz w:val="28"/>
          <w:szCs w:val="28"/>
        </w:rPr>
        <w:t>ї</w:t>
      </w:r>
      <w:r w:rsidRPr="0002089F">
        <w:rPr>
          <w:rFonts w:ascii="Times New Roman" w:hAnsi="Times New Roman"/>
          <w:sz w:val="28"/>
          <w:szCs w:val="28"/>
        </w:rPr>
        <w:t xml:space="preserve"> з урахуванням вимог Закону України </w:t>
      </w:r>
      <w:r>
        <w:rPr>
          <w:rFonts w:ascii="Times New Roman" w:hAnsi="Times New Roman"/>
          <w:sz w:val="28"/>
          <w:szCs w:val="28"/>
        </w:rPr>
        <w:t>“</w:t>
      </w:r>
      <w:r w:rsidRPr="0002089F">
        <w:rPr>
          <w:rFonts w:ascii="Times New Roman" w:hAnsi="Times New Roman"/>
          <w:sz w:val="28"/>
          <w:szCs w:val="28"/>
        </w:rPr>
        <w:t>Про захист персональних даних</w:t>
      </w:r>
      <w:r>
        <w:rPr>
          <w:rFonts w:ascii="Times New Roman" w:hAnsi="Times New Roman"/>
          <w:sz w:val="28"/>
          <w:szCs w:val="28"/>
        </w:rPr>
        <w:t>”</w:t>
      </w:r>
      <w:r w:rsidRPr="0002089F">
        <w:rPr>
          <w:rFonts w:ascii="Times New Roman" w:hAnsi="Times New Roman"/>
          <w:sz w:val="28"/>
          <w:szCs w:val="28"/>
        </w:rPr>
        <w:t>.</w:t>
      </w:r>
    </w:p>
    <w:p w:rsidR="00B50A52" w:rsidRPr="0002089F" w:rsidRDefault="00B50A52" w:rsidP="00B50A5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208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0208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Мін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регіон</w:t>
      </w:r>
      <w:proofErr w:type="spellEnd"/>
      <w:r w:rsidRPr="000208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формує узагальнений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0208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ерелік </w:t>
      </w:r>
      <w:r w:rsidRPr="0002089F">
        <w:rPr>
          <w:rFonts w:ascii="Times New Roman" w:hAnsi="Times New Roman"/>
          <w:sz w:val="28"/>
          <w:szCs w:val="28"/>
        </w:rPr>
        <w:t xml:space="preserve">та розміщує його на </w:t>
      </w:r>
      <w:r>
        <w:rPr>
          <w:rFonts w:ascii="Times New Roman" w:hAnsi="Times New Roman"/>
          <w:sz w:val="28"/>
          <w:szCs w:val="28"/>
        </w:rPr>
        <w:t xml:space="preserve">своєму </w:t>
      </w:r>
      <w:r w:rsidRPr="0002089F">
        <w:rPr>
          <w:rFonts w:ascii="Times New Roman" w:hAnsi="Times New Roman"/>
          <w:sz w:val="28"/>
          <w:szCs w:val="28"/>
        </w:rPr>
        <w:t>офіційному веб</w:t>
      </w:r>
      <w:r>
        <w:rPr>
          <w:rFonts w:ascii="Times New Roman" w:hAnsi="Times New Roman"/>
          <w:sz w:val="28"/>
          <w:szCs w:val="28"/>
        </w:rPr>
        <w:t>-сайті</w:t>
      </w:r>
      <w:r w:rsidRPr="0002089F">
        <w:rPr>
          <w:rFonts w:ascii="Times New Roman" w:hAnsi="Times New Roman"/>
          <w:sz w:val="28"/>
          <w:szCs w:val="28"/>
        </w:rPr>
        <w:t>.</w:t>
      </w:r>
    </w:p>
    <w:p w:rsidR="00B50A52" w:rsidRDefault="00B50A52" w:rsidP="00B50A52">
      <w:pPr>
        <w:pStyle w:val="a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7. </w:t>
      </w:r>
      <w:r w:rsidRPr="0002089F">
        <w:rPr>
          <w:rFonts w:ascii="Times New Roman" w:hAnsi="Times New Roman"/>
          <w:sz w:val="28"/>
          <w:szCs w:val="28"/>
        </w:rPr>
        <w:t xml:space="preserve">Матеріали, які містяться у </w:t>
      </w:r>
      <w:r>
        <w:rPr>
          <w:rFonts w:ascii="Times New Roman" w:hAnsi="Times New Roman"/>
          <w:sz w:val="28"/>
          <w:szCs w:val="28"/>
        </w:rPr>
        <w:t>п</w:t>
      </w:r>
      <w:r w:rsidRPr="0002089F">
        <w:rPr>
          <w:rFonts w:ascii="Times New Roman" w:hAnsi="Times New Roman"/>
          <w:sz w:val="28"/>
          <w:szCs w:val="28"/>
        </w:rPr>
        <w:t xml:space="preserve">ереліку, можуть бути використані Міжвідомчою робочою групою з питань сприяння постраждалим інвесторам у </w:t>
      </w:r>
      <w:r w:rsidRPr="0002089F">
        <w:rPr>
          <w:rFonts w:ascii="Times New Roman" w:hAnsi="Times New Roman"/>
          <w:sz w:val="28"/>
          <w:szCs w:val="28"/>
        </w:rPr>
        <w:lastRenderedPageBreak/>
        <w:t>добудові</w:t>
      </w:r>
      <w:r w:rsidRPr="0002089F">
        <w:rPr>
          <w:rFonts w:ascii="Times New Roman" w:hAnsi="Times New Roman"/>
          <w:b/>
          <w:sz w:val="28"/>
          <w:szCs w:val="28"/>
        </w:rPr>
        <w:t xml:space="preserve"> </w:t>
      </w:r>
      <w:r w:rsidRPr="0002089F">
        <w:rPr>
          <w:rFonts w:ascii="Times New Roman" w:hAnsi="Times New Roman"/>
          <w:sz w:val="28"/>
          <w:szCs w:val="28"/>
        </w:rPr>
        <w:t>об’єктів незавершеного житлового будівництва під час розроб</w:t>
      </w:r>
      <w:r>
        <w:rPr>
          <w:rFonts w:ascii="Times New Roman" w:hAnsi="Times New Roman"/>
          <w:sz w:val="28"/>
          <w:szCs w:val="28"/>
        </w:rPr>
        <w:t>лення</w:t>
      </w:r>
      <w:r w:rsidRPr="0002089F">
        <w:rPr>
          <w:rFonts w:ascii="Times New Roman" w:hAnsi="Times New Roman"/>
          <w:sz w:val="28"/>
          <w:szCs w:val="28"/>
        </w:rPr>
        <w:t xml:space="preserve"> </w:t>
      </w:r>
      <w:r w:rsidRPr="000208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пропозицій та рекомендацій з питань, що належать до її компетенції.</w:t>
      </w:r>
    </w:p>
    <w:p w:rsidR="00B50A52" w:rsidRDefault="00B50A52" w:rsidP="00B50A52">
      <w:pPr>
        <w:pStyle w:val="a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A04D7" w:rsidRDefault="00AA04D7" w:rsidP="00B50A52">
      <w:pPr>
        <w:pStyle w:val="a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A04D7" w:rsidRDefault="00AA04D7" w:rsidP="00B50A52">
      <w:pPr>
        <w:pStyle w:val="a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A04D7" w:rsidRDefault="00AA04D7" w:rsidP="00B50A52">
      <w:pPr>
        <w:pStyle w:val="a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A04D7" w:rsidRDefault="00AA04D7" w:rsidP="00B50A52">
      <w:pPr>
        <w:pStyle w:val="a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A04D7" w:rsidRDefault="00AA04D7" w:rsidP="00B50A52">
      <w:pPr>
        <w:pStyle w:val="a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A04D7" w:rsidRDefault="00AA04D7" w:rsidP="00B50A52">
      <w:pPr>
        <w:pStyle w:val="a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A04D7" w:rsidRDefault="00AA04D7" w:rsidP="00B50A52">
      <w:pPr>
        <w:pStyle w:val="a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A04D7" w:rsidRDefault="00AA04D7" w:rsidP="00AA04D7">
      <w:pPr>
        <w:pStyle w:val="a8"/>
        <w:spacing w:after="0"/>
        <w:ind w:left="11624"/>
        <w:rPr>
          <w:rFonts w:ascii="Times New Roman" w:hAnsi="Times New Roman"/>
          <w:sz w:val="28"/>
          <w:szCs w:val="28"/>
        </w:rPr>
        <w:sectPr w:rsidR="00AA04D7" w:rsidSect="00AA04D7">
          <w:pgSz w:w="11906" w:h="16838"/>
          <w:pgMar w:top="993" w:right="850" w:bottom="850" w:left="1417" w:header="708" w:footer="708" w:gutter="0"/>
          <w:cols w:space="708"/>
          <w:docGrid w:linePitch="360"/>
        </w:sectPr>
      </w:pPr>
      <w:proofErr w:type="spellStart"/>
      <w:r w:rsidRPr="00B0073D">
        <w:rPr>
          <w:rFonts w:ascii="Times New Roman" w:hAnsi="Times New Roman"/>
          <w:sz w:val="28"/>
          <w:szCs w:val="28"/>
        </w:rPr>
        <w:t>Додато</w:t>
      </w:r>
      <w:proofErr w:type="spellEnd"/>
    </w:p>
    <w:p w:rsidR="00517BB9" w:rsidRPr="00B0073D" w:rsidRDefault="00517BB9" w:rsidP="00517BB9">
      <w:pPr>
        <w:pStyle w:val="a8"/>
        <w:spacing w:after="0"/>
        <w:ind w:left="116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br/>
        <w:t>Додаток до Порядку</w:t>
      </w:r>
    </w:p>
    <w:p w:rsidR="00517BB9" w:rsidRPr="00B0073D" w:rsidRDefault="00517BB9" w:rsidP="00517BB9">
      <w:pPr>
        <w:pStyle w:val="a6"/>
        <w:rPr>
          <w:rFonts w:ascii="Times New Roman" w:hAnsi="Times New Roman"/>
          <w:b w:val="0"/>
          <w:sz w:val="28"/>
          <w:szCs w:val="28"/>
        </w:rPr>
      </w:pPr>
      <w:r w:rsidRPr="00B0073D">
        <w:rPr>
          <w:rFonts w:ascii="Times New Roman" w:hAnsi="Times New Roman"/>
          <w:b w:val="0"/>
          <w:sz w:val="28"/>
          <w:szCs w:val="28"/>
        </w:rPr>
        <w:t xml:space="preserve">ПЕРЕЛІК </w:t>
      </w:r>
      <w:r w:rsidRPr="00B0073D">
        <w:rPr>
          <w:rFonts w:ascii="Times New Roman" w:hAnsi="Times New Roman"/>
          <w:b w:val="0"/>
          <w:sz w:val="28"/>
          <w:szCs w:val="28"/>
        </w:rPr>
        <w:br/>
        <w:t>об’єктів житлового будівництва, що не прийняті в експлуатацію відповідно до законодавства</w:t>
      </w:r>
    </w:p>
    <w:tbl>
      <w:tblPr>
        <w:tblW w:w="14742" w:type="dxa"/>
        <w:tblInd w:w="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911"/>
        <w:gridCol w:w="1637"/>
        <w:gridCol w:w="1291"/>
        <w:gridCol w:w="1119"/>
        <w:gridCol w:w="1843"/>
        <w:gridCol w:w="978"/>
        <w:gridCol w:w="1417"/>
        <w:gridCol w:w="1007"/>
        <w:gridCol w:w="1148"/>
        <w:gridCol w:w="1149"/>
        <w:gridCol w:w="1388"/>
      </w:tblGrid>
      <w:tr w:rsidR="00517BB9" w:rsidRPr="00B0073D" w:rsidTr="0034792B">
        <w:trPr>
          <w:trHeight w:val="630"/>
        </w:trPr>
        <w:tc>
          <w:tcPr>
            <w:tcW w:w="85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17BB9" w:rsidRPr="00B0073D" w:rsidRDefault="00517BB9" w:rsidP="0034792B">
            <w:pPr>
              <w:ind w:left="-113"/>
              <w:jc w:val="center"/>
              <w:rPr>
                <w:rFonts w:ascii="Times New Roman" w:hAnsi="Times New Roman"/>
                <w:bCs/>
                <w:sz w:val="20"/>
                <w:lang w:eastAsia="uk-UA"/>
              </w:rPr>
            </w:pPr>
            <w:r>
              <w:rPr>
                <w:rFonts w:ascii="Times New Roman" w:hAnsi="Times New Roman"/>
                <w:bCs/>
                <w:sz w:val="20"/>
                <w:lang w:eastAsia="uk-UA"/>
              </w:rPr>
              <w:t>Поряд-</w:t>
            </w:r>
            <w:proofErr w:type="spellStart"/>
            <w:r>
              <w:rPr>
                <w:rFonts w:ascii="Times New Roman" w:hAnsi="Times New Roman"/>
                <w:bCs/>
                <w:sz w:val="20"/>
                <w:lang w:eastAsia="uk-UA"/>
              </w:rPr>
              <w:t>ковий</w:t>
            </w:r>
            <w:proofErr w:type="spellEnd"/>
            <w:r>
              <w:rPr>
                <w:rFonts w:ascii="Times New Roman" w:hAnsi="Times New Roman"/>
                <w:bCs/>
                <w:sz w:val="20"/>
                <w:lang w:eastAsia="uk-UA"/>
              </w:rPr>
              <w:t xml:space="preserve"> номер</w:t>
            </w:r>
          </w:p>
        </w:tc>
        <w:tc>
          <w:tcPr>
            <w:tcW w:w="911" w:type="dxa"/>
            <w:vMerge w:val="restart"/>
            <w:vAlign w:val="center"/>
          </w:tcPr>
          <w:p w:rsidR="00517BB9" w:rsidRPr="00B0073D" w:rsidRDefault="00517BB9" w:rsidP="0034792B">
            <w:pPr>
              <w:jc w:val="center"/>
              <w:rPr>
                <w:rFonts w:ascii="Times New Roman" w:hAnsi="Times New Roman"/>
                <w:bCs/>
                <w:sz w:val="20"/>
                <w:lang w:eastAsia="uk-UA"/>
              </w:rPr>
            </w:pPr>
            <w:r w:rsidRPr="00B0073D">
              <w:rPr>
                <w:rFonts w:ascii="Times New Roman" w:hAnsi="Times New Roman"/>
                <w:bCs/>
                <w:sz w:val="20"/>
                <w:lang w:eastAsia="uk-UA"/>
              </w:rPr>
              <w:t>Регіон</w:t>
            </w:r>
          </w:p>
        </w:tc>
        <w:tc>
          <w:tcPr>
            <w:tcW w:w="1637" w:type="dxa"/>
            <w:vMerge w:val="restart"/>
            <w:shd w:val="clear" w:color="auto" w:fill="auto"/>
            <w:vAlign w:val="center"/>
            <w:hideMark/>
          </w:tcPr>
          <w:p w:rsidR="00517BB9" w:rsidRPr="00B0073D" w:rsidRDefault="00517BB9" w:rsidP="0034792B">
            <w:pPr>
              <w:ind w:left="-95" w:right="-97"/>
              <w:jc w:val="center"/>
              <w:rPr>
                <w:rFonts w:ascii="Times New Roman" w:hAnsi="Times New Roman"/>
                <w:bCs/>
                <w:sz w:val="20"/>
                <w:lang w:eastAsia="uk-UA"/>
              </w:rPr>
            </w:pPr>
            <w:r w:rsidRPr="00B0073D">
              <w:rPr>
                <w:rFonts w:ascii="Times New Roman" w:hAnsi="Times New Roman"/>
                <w:bCs/>
                <w:sz w:val="20"/>
                <w:lang w:eastAsia="uk-UA"/>
              </w:rPr>
              <w:t>Найменування та місцезнаходження об’єкт</w:t>
            </w:r>
            <w:r>
              <w:rPr>
                <w:rFonts w:ascii="Times New Roman" w:hAnsi="Times New Roman"/>
                <w:bCs/>
                <w:sz w:val="20"/>
                <w:lang w:eastAsia="uk-UA"/>
              </w:rPr>
              <w:t>а</w:t>
            </w:r>
            <w:r w:rsidRPr="00B0073D">
              <w:rPr>
                <w:rFonts w:ascii="Times New Roman" w:hAnsi="Times New Roman"/>
                <w:bCs/>
                <w:sz w:val="20"/>
                <w:lang w:eastAsia="uk-UA"/>
              </w:rPr>
              <w:t xml:space="preserve"> будівництва</w:t>
            </w:r>
            <w:r>
              <w:rPr>
                <w:rFonts w:ascii="Times New Roman" w:hAnsi="Times New Roman"/>
                <w:bCs/>
                <w:sz w:val="20"/>
                <w:lang w:eastAsia="uk-UA"/>
              </w:rPr>
              <w:t>,</w:t>
            </w:r>
            <w:r w:rsidRPr="00B0073D">
              <w:rPr>
                <w:rFonts w:ascii="Times New Roman" w:hAnsi="Times New Roman"/>
                <w:bCs/>
                <w:sz w:val="20"/>
                <w:lang w:eastAsia="uk-UA"/>
              </w:rPr>
              <w:t xml:space="preserve"> форма власності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517BB9" w:rsidRPr="00B0073D" w:rsidRDefault="00517BB9" w:rsidP="0034792B">
            <w:pPr>
              <w:jc w:val="center"/>
              <w:rPr>
                <w:rFonts w:ascii="Times New Roman" w:hAnsi="Times New Roman"/>
                <w:bCs/>
                <w:sz w:val="20"/>
                <w:lang w:eastAsia="uk-UA"/>
              </w:rPr>
            </w:pPr>
            <w:r w:rsidRPr="00B0073D">
              <w:rPr>
                <w:rFonts w:ascii="Times New Roman" w:hAnsi="Times New Roman"/>
                <w:bCs/>
                <w:sz w:val="20"/>
                <w:lang w:eastAsia="uk-UA"/>
              </w:rPr>
              <w:t>Замовник, забудовник</w:t>
            </w:r>
          </w:p>
        </w:tc>
        <w:tc>
          <w:tcPr>
            <w:tcW w:w="2962" w:type="dxa"/>
            <w:gridSpan w:val="2"/>
            <w:shd w:val="clear" w:color="auto" w:fill="auto"/>
            <w:vAlign w:val="center"/>
            <w:hideMark/>
          </w:tcPr>
          <w:p w:rsidR="00517BB9" w:rsidRPr="00B0073D" w:rsidRDefault="00517BB9" w:rsidP="0034792B">
            <w:pPr>
              <w:jc w:val="center"/>
              <w:rPr>
                <w:rFonts w:ascii="Times New Roman" w:hAnsi="Times New Roman"/>
                <w:bCs/>
                <w:sz w:val="20"/>
                <w:lang w:eastAsia="uk-UA"/>
              </w:rPr>
            </w:pPr>
            <w:r w:rsidRPr="00B0073D">
              <w:rPr>
                <w:rFonts w:ascii="Times New Roman" w:hAnsi="Times New Roman"/>
                <w:bCs/>
                <w:sz w:val="20"/>
                <w:lang w:eastAsia="uk-UA"/>
              </w:rPr>
              <w:t>Характеристика земельної ділянки</w:t>
            </w:r>
          </w:p>
        </w:tc>
        <w:tc>
          <w:tcPr>
            <w:tcW w:w="2395" w:type="dxa"/>
            <w:gridSpan w:val="2"/>
            <w:shd w:val="clear" w:color="auto" w:fill="auto"/>
            <w:vAlign w:val="center"/>
            <w:hideMark/>
          </w:tcPr>
          <w:p w:rsidR="00517BB9" w:rsidRPr="00B0073D" w:rsidRDefault="00517BB9" w:rsidP="0034792B">
            <w:pPr>
              <w:jc w:val="center"/>
              <w:rPr>
                <w:rFonts w:ascii="Times New Roman" w:hAnsi="Times New Roman"/>
                <w:bCs/>
                <w:sz w:val="20"/>
                <w:lang w:eastAsia="uk-UA"/>
              </w:rPr>
            </w:pPr>
            <w:r>
              <w:rPr>
                <w:rFonts w:ascii="Times New Roman" w:hAnsi="Times New Roman"/>
                <w:bCs/>
                <w:sz w:val="20"/>
                <w:lang w:eastAsia="uk-UA"/>
              </w:rPr>
              <w:t>Основні характеристики об’єкта</w:t>
            </w:r>
          </w:p>
        </w:tc>
        <w:tc>
          <w:tcPr>
            <w:tcW w:w="1007" w:type="dxa"/>
            <w:vMerge w:val="restart"/>
            <w:shd w:val="clear" w:color="auto" w:fill="auto"/>
            <w:vAlign w:val="center"/>
            <w:hideMark/>
          </w:tcPr>
          <w:p w:rsidR="00517BB9" w:rsidRPr="00B0073D" w:rsidRDefault="00517BB9" w:rsidP="0034792B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lang w:eastAsia="uk-UA"/>
              </w:rPr>
            </w:pPr>
            <w:r w:rsidRPr="00B0073D">
              <w:rPr>
                <w:rFonts w:ascii="Times New Roman" w:hAnsi="Times New Roman"/>
                <w:bCs/>
                <w:sz w:val="20"/>
                <w:lang w:eastAsia="uk-UA"/>
              </w:rPr>
              <w:t>Початок будівництва</w:t>
            </w:r>
            <w:r>
              <w:rPr>
                <w:rFonts w:ascii="Times New Roman" w:hAnsi="Times New Roman"/>
                <w:bCs/>
                <w:sz w:val="20"/>
                <w:lang w:eastAsia="uk-UA"/>
              </w:rPr>
              <w:t>, рік, квартал</w:t>
            </w:r>
          </w:p>
        </w:tc>
        <w:tc>
          <w:tcPr>
            <w:tcW w:w="1148" w:type="dxa"/>
            <w:vMerge w:val="restart"/>
            <w:shd w:val="clear" w:color="auto" w:fill="auto"/>
            <w:vAlign w:val="center"/>
            <w:hideMark/>
          </w:tcPr>
          <w:p w:rsidR="00517BB9" w:rsidRPr="00B0073D" w:rsidRDefault="00517BB9" w:rsidP="0034792B">
            <w:pPr>
              <w:jc w:val="center"/>
              <w:rPr>
                <w:rFonts w:ascii="Times New Roman" w:hAnsi="Times New Roman"/>
                <w:bCs/>
                <w:sz w:val="20"/>
                <w:lang w:eastAsia="uk-UA"/>
              </w:rPr>
            </w:pPr>
            <w:r w:rsidRPr="00B0073D">
              <w:rPr>
                <w:rFonts w:ascii="Times New Roman" w:hAnsi="Times New Roman"/>
                <w:bCs/>
                <w:sz w:val="20"/>
                <w:lang w:eastAsia="uk-UA"/>
              </w:rPr>
              <w:t xml:space="preserve">Стан будівництва (якщо не будується, </w:t>
            </w:r>
            <w:r>
              <w:rPr>
                <w:rFonts w:ascii="Times New Roman" w:hAnsi="Times New Roman"/>
                <w:bCs/>
                <w:sz w:val="20"/>
                <w:lang w:eastAsia="uk-UA"/>
              </w:rPr>
              <w:t>зазначити</w:t>
            </w:r>
            <w:r w:rsidRPr="00B0073D">
              <w:rPr>
                <w:rFonts w:ascii="Times New Roman" w:hAnsi="Times New Roman"/>
                <w:bCs/>
                <w:sz w:val="20"/>
                <w:lang w:eastAsia="uk-UA"/>
              </w:rPr>
              <w:t xml:space="preserve"> рік)</w:t>
            </w:r>
          </w:p>
        </w:tc>
        <w:tc>
          <w:tcPr>
            <w:tcW w:w="1149" w:type="dxa"/>
            <w:vMerge w:val="restart"/>
            <w:shd w:val="clear" w:color="auto" w:fill="auto"/>
            <w:vAlign w:val="center"/>
            <w:hideMark/>
          </w:tcPr>
          <w:p w:rsidR="00517BB9" w:rsidRPr="00B0073D" w:rsidRDefault="00517BB9" w:rsidP="0034792B">
            <w:pPr>
              <w:jc w:val="center"/>
              <w:rPr>
                <w:rFonts w:ascii="Times New Roman" w:hAnsi="Times New Roman"/>
                <w:bCs/>
                <w:sz w:val="20"/>
                <w:lang w:eastAsia="uk-UA"/>
              </w:rPr>
            </w:pPr>
            <w:r w:rsidRPr="00B0073D">
              <w:rPr>
                <w:rFonts w:ascii="Times New Roman" w:hAnsi="Times New Roman"/>
                <w:bCs/>
                <w:sz w:val="20"/>
                <w:lang w:eastAsia="uk-UA"/>
              </w:rPr>
              <w:t xml:space="preserve">Стан готовності об’єкта </w:t>
            </w:r>
          </w:p>
        </w:tc>
        <w:tc>
          <w:tcPr>
            <w:tcW w:w="138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BB9" w:rsidRPr="00B0073D" w:rsidRDefault="00517BB9" w:rsidP="0034792B">
            <w:pPr>
              <w:jc w:val="center"/>
              <w:rPr>
                <w:rFonts w:ascii="Times New Roman" w:hAnsi="Times New Roman"/>
                <w:bCs/>
                <w:sz w:val="20"/>
                <w:lang w:eastAsia="uk-UA"/>
              </w:rPr>
            </w:pPr>
            <w:r w:rsidRPr="00B0073D">
              <w:rPr>
                <w:rFonts w:ascii="Times New Roman" w:hAnsi="Times New Roman"/>
                <w:bCs/>
                <w:sz w:val="20"/>
                <w:lang w:eastAsia="uk-UA"/>
              </w:rPr>
              <w:t xml:space="preserve">Перспективи щодо добудови </w:t>
            </w:r>
          </w:p>
        </w:tc>
      </w:tr>
      <w:tr w:rsidR="00517BB9" w:rsidRPr="00B0073D" w:rsidTr="0034792B">
        <w:trPr>
          <w:trHeight w:val="1696"/>
        </w:trPr>
        <w:tc>
          <w:tcPr>
            <w:tcW w:w="854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517BB9" w:rsidRPr="00B0073D" w:rsidRDefault="00517BB9" w:rsidP="0034792B">
            <w:pPr>
              <w:rPr>
                <w:rFonts w:ascii="Times New Roman" w:hAnsi="Times New Roman"/>
                <w:bCs/>
                <w:sz w:val="20"/>
                <w:lang w:eastAsia="uk-UA"/>
              </w:rPr>
            </w:pPr>
          </w:p>
        </w:tc>
        <w:tc>
          <w:tcPr>
            <w:tcW w:w="911" w:type="dxa"/>
            <w:vMerge/>
            <w:vAlign w:val="center"/>
          </w:tcPr>
          <w:p w:rsidR="00517BB9" w:rsidRPr="00B0073D" w:rsidRDefault="00517BB9" w:rsidP="0034792B">
            <w:pPr>
              <w:rPr>
                <w:rFonts w:ascii="Times New Roman" w:hAnsi="Times New Roman"/>
                <w:bCs/>
                <w:sz w:val="20"/>
                <w:lang w:eastAsia="uk-UA"/>
              </w:rPr>
            </w:pPr>
          </w:p>
        </w:tc>
        <w:tc>
          <w:tcPr>
            <w:tcW w:w="1637" w:type="dxa"/>
            <w:vMerge/>
            <w:vAlign w:val="center"/>
            <w:hideMark/>
          </w:tcPr>
          <w:p w:rsidR="00517BB9" w:rsidRPr="00B0073D" w:rsidRDefault="00517BB9" w:rsidP="0034792B">
            <w:pPr>
              <w:rPr>
                <w:rFonts w:ascii="Times New Roman" w:hAnsi="Times New Roman"/>
                <w:bCs/>
                <w:sz w:val="20"/>
                <w:lang w:eastAsia="uk-UA"/>
              </w:rPr>
            </w:pPr>
          </w:p>
        </w:tc>
        <w:tc>
          <w:tcPr>
            <w:tcW w:w="1291" w:type="dxa"/>
            <w:vMerge/>
            <w:vAlign w:val="center"/>
            <w:hideMark/>
          </w:tcPr>
          <w:p w:rsidR="00517BB9" w:rsidRPr="00B0073D" w:rsidRDefault="00517BB9" w:rsidP="0034792B">
            <w:pPr>
              <w:rPr>
                <w:rFonts w:ascii="Times New Roman" w:hAnsi="Times New Roman"/>
                <w:bCs/>
                <w:sz w:val="20"/>
                <w:lang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517BB9" w:rsidRPr="00B0073D" w:rsidRDefault="00517BB9" w:rsidP="0034792B">
            <w:pPr>
              <w:jc w:val="center"/>
              <w:rPr>
                <w:rFonts w:ascii="Times New Roman" w:hAnsi="Times New Roman"/>
                <w:bCs/>
                <w:sz w:val="20"/>
                <w:lang w:eastAsia="uk-UA"/>
              </w:rPr>
            </w:pPr>
            <w:r w:rsidRPr="00B0073D">
              <w:rPr>
                <w:rFonts w:ascii="Times New Roman" w:hAnsi="Times New Roman"/>
                <w:bCs/>
                <w:sz w:val="20"/>
                <w:lang w:eastAsia="uk-UA"/>
              </w:rPr>
              <w:t>площа ділянки</w:t>
            </w:r>
            <w:r>
              <w:rPr>
                <w:rFonts w:ascii="Times New Roman" w:hAnsi="Times New Roman"/>
                <w:bCs/>
                <w:sz w:val="20"/>
                <w:lang w:eastAsia="uk-UA"/>
              </w:rPr>
              <w:t>, гектарів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17BB9" w:rsidRPr="00B0073D" w:rsidRDefault="00517BB9" w:rsidP="0034792B">
            <w:pPr>
              <w:jc w:val="center"/>
              <w:rPr>
                <w:rFonts w:ascii="Times New Roman" w:hAnsi="Times New Roman"/>
                <w:bCs/>
                <w:sz w:val="20"/>
                <w:lang w:eastAsia="uk-UA"/>
              </w:rPr>
            </w:pPr>
            <w:r w:rsidRPr="00B0073D">
              <w:rPr>
                <w:rFonts w:ascii="Times New Roman" w:hAnsi="Times New Roman"/>
                <w:bCs/>
                <w:sz w:val="20"/>
                <w:lang w:eastAsia="uk-UA"/>
              </w:rPr>
              <w:t xml:space="preserve">документи щодо наявності речових прав на землю (акт, договір, </w:t>
            </w:r>
            <w:r>
              <w:rPr>
                <w:rFonts w:ascii="Times New Roman" w:hAnsi="Times New Roman"/>
                <w:bCs/>
                <w:sz w:val="20"/>
                <w:lang w:eastAsia="uk-UA"/>
              </w:rPr>
              <w:t>строк</w:t>
            </w:r>
            <w:r w:rsidRPr="00B0073D">
              <w:rPr>
                <w:rFonts w:ascii="Times New Roman" w:hAnsi="Times New Roman"/>
                <w:bCs/>
                <w:sz w:val="20"/>
                <w:lang w:eastAsia="uk-UA"/>
              </w:rPr>
              <w:t xml:space="preserve"> дії, п</w:t>
            </w:r>
            <w:r>
              <w:rPr>
                <w:rFonts w:ascii="Times New Roman" w:hAnsi="Times New Roman"/>
                <w:bCs/>
                <w:sz w:val="20"/>
                <w:lang w:eastAsia="uk-UA"/>
              </w:rPr>
              <w:t>р</w:t>
            </w:r>
            <w:r w:rsidRPr="00B0073D">
              <w:rPr>
                <w:rFonts w:ascii="Times New Roman" w:hAnsi="Times New Roman"/>
                <w:bCs/>
                <w:sz w:val="20"/>
                <w:lang w:eastAsia="uk-UA"/>
              </w:rPr>
              <w:t>одовження)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517BB9" w:rsidRPr="00B0073D" w:rsidRDefault="00517BB9" w:rsidP="0034792B">
            <w:pPr>
              <w:jc w:val="center"/>
              <w:rPr>
                <w:rFonts w:ascii="Times New Roman" w:hAnsi="Times New Roman"/>
                <w:bCs/>
                <w:sz w:val="20"/>
                <w:lang w:eastAsia="uk-UA"/>
              </w:rPr>
            </w:pPr>
            <w:r w:rsidRPr="00B0073D">
              <w:rPr>
                <w:rFonts w:ascii="Times New Roman" w:hAnsi="Times New Roman"/>
                <w:bCs/>
                <w:sz w:val="20"/>
                <w:lang w:eastAsia="uk-UA"/>
              </w:rPr>
              <w:t xml:space="preserve">загальна площа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7BB9" w:rsidRPr="00B0073D" w:rsidRDefault="00517BB9" w:rsidP="0034792B">
            <w:pPr>
              <w:jc w:val="center"/>
              <w:rPr>
                <w:rFonts w:ascii="Times New Roman" w:hAnsi="Times New Roman"/>
                <w:bCs/>
                <w:sz w:val="20"/>
                <w:lang w:eastAsia="uk-UA"/>
              </w:rPr>
            </w:pPr>
            <w:r w:rsidRPr="00B0073D">
              <w:rPr>
                <w:rFonts w:ascii="Times New Roman" w:hAnsi="Times New Roman"/>
                <w:bCs/>
                <w:sz w:val="20"/>
                <w:lang w:eastAsia="uk-UA"/>
              </w:rPr>
              <w:t>кількість квартир, нежитлових приміщень</w:t>
            </w:r>
          </w:p>
        </w:tc>
        <w:tc>
          <w:tcPr>
            <w:tcW w:w="1007" w:type="dxa"/>
            <w:vMerge/>
            <w:vAlign w:val="center"/>
            <w:hideMark/>
          </w:tcPr>
          <w:p w:rsidR="00517BB9" w:rsidRPr="00B0073D" w:rsidRDefault="00517BB9" w:rsidP="0034792B">
            <w:pPr>
              <w:rPr>
                <w:rFonts w:ascii="Times New Roman" w:hAnsi="Times New Roman"/>
                <w:bCs/>
                <w:sz w:val="20"/>
                <w:lang w:eastAsia="uk-UA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:rsidR="00517BB9" w:rsidRPr="00B0073D" w:rsidRDefault="00517BB9" w:rsidP="0034792B">
            <w:pPr>
              <w:rPr>
                <w:rFonts w:ascii="Times New Roman" w:hAnsi="Times New Roman"/>
                <w:bCs/>
                <w:sz w:val="20"/>
                <w:lang w:eastAsia="uk-UA"/>
              </w:rPr>
            </w:pPr>
          </w:p>
        </w:tc>
        <w:tc>
          <w:tcPr>
            <w:tcW w:w="1149" w:type="dxa"/>
            <w:vMerge/>
            <w:vAlign w:val="center"/>
            <w:hideMark/>
          </w:tcPr>
          <w:p w:rsidR="00517BB9" w:rsidRPr="00B0073D" w:rsidRDefault="00517BB9" w:rsidP="0034792B">
            <w:pPr>
              <w:rPr>
                <w:rFonts w:ascii="Times New Roman" w:hAnsi="Times New Roman"/>
                <w:bCs/>
                <w:sz w:val="20"/>
                <w:lang w:eastAsia="uk-UA"/>
              </w:rPr>
            </w:pPr>
          </w:p>
        </w:tc>
        <w:tc>
          <w:tcPr>
            <w:tcW w:w="138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517BB9" w:rsidRPr="00B0073D" w:rsidRDefault="00517BB9" w:rsidP="0034792B">
            <w:pPr>
              <w:rPr>
                <w:rFonts w:ascii="Times New Roman" w:hAnsi="Times New Roman"/>
                <w:bCs/>
                <w:sz w:val="20"/>
                <w:lang w:eastAsia="uk-UA"/>
              </w:rPr>
            </w:pPr>
          </w:p>
        </w:tc>
      </w:tr>
    </w:tbl>
    <w:p w:rsidR="00517BB9" w:rsidRDefault="00517BB9" w:rsidP="00517BB9">
      <w:pPr>
        <w:pStyle w:val="3"/>
        <w:spacing w:before="48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A04D7" w:rsidRPr="00D53169" w:rsidRDefault="00AA04D7" w:rsidP="00517BB9">
      <w:pPr>
        <w:pStyle w:val="a8"/>
        <w:spacing w:after="0"/>
        <w:ind w:left="11624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sectPr w:rsidR="00AA04D7" w:rsidRPr="00D53169" w:rsidSect="00AA04D7">
      <w:pgSz w:w="16838" w:h="11906" w:orient="landscape"/>
      <w:pgMar w:top="1418" w:right="992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C4AB4"/>
    <w:multiLevelType w:val="hybridMultilevel"/>
    <w:tmpl w:val="182CAD3E"/>
    <w:lvl w:ilvl="0" w:tplc="8A984CEA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D51"/>
    <w:rsid w:val="00042A4A"/>
    <w:rsid w:val="000842F6"/>
    <w:rsid w:val="00094054"/>
    <w:rsid w:val="000A5115"/>
    <w:rsid w:val="00185FA7"/>
    <w:rsid w:val="00187D75"/>
    <w:rsid w:val="001F0D64"/>
    <w:rsid w:val="0026124D"/>
    <w:rsid w:val="002756EF"/>
    <w:rsid w:val="00295F97"/>
    <w:rsid w:val="003B399B"/>
    <w:rsid w:val="003D0622"/>
    <w:rsid w:val="003F3C35"/>
    <w:rsid w:val="00496411"/>
    <w:rsid w:val="00517BB9"/>
    <w:rsid w:val="00535BF9"/>
    <w:rsid w:val="0056308A"/>
    <w:rsid w:val="00566B99"/>
    <w:rsid w:val="0057016F"/>
    <w:rsid w:val="00584B55"/>
    <w:rsid w:val="005C6FE1"/>
    <w:rsid w:val="005E6C43"/>
    <w:rsid w:val="005F7725"/>
    <w:rsid w:val="0060127F"/>
    <w:rsid w:val="00663714"/>
    <w:rsid w:val="006B3E9F"/>
    <w:rsid w:val="006C35C9"/>
    <w:rsid w:val="006C792D"/>
    <w:rsid w:val="007017BE"/>
    <w:rsid w:val="00725F1D"/>
    <w:rsid w:val="007D6D6A"/>
    <w:rsid w:val="007E2C6A"/>
    <w:rsid w:val="007F2AFA"/>
    <w:rsid w:val="007F2F4A"/>
    <w:rsid w:val="00871A46"/>
    <w:rsid w:val="008864C4"/>
    <w:rsid w:val="008F63CA"/>
    <w:rsid w:val="009726F1"/>
    <w:rsid w:val="009E5F57"/>
    <w:rsid w:val="00A62E9F"/>
    <w:rsid w:val="00AA04D7"/>
    <w:rsid w:val="00AB5320"/>
    <w:rsid w:val="00AD55D0"/>
    <w:rsid w:val="00B35621"/>
    <w:rsid w:val="00B44FA2"/>
    <w:rsid w:val="00B50A52"/>
    <w:rsid w:val="00B6391B"/>
    <w:rsid w:val="00B94AC8"/>
    <w:rsid w:val="00BD31B7"/>
    <w:rsid w:val="00BD40CA"/>
    <w:rsid w:val="00C47DC7"/>
    <w:rsid w:val="00C935C0"/>
    <w:rsid w:val="00C94FCD"/>
    <w:rsid w:val="00D31401"/>
    <w:rsid w:val="00D53169"/>
    <w:rsid w:val="00D74F9C"/>
    <w:rsid w:val="00DA0D51"/>
    <w:rsid w:val="00DD47D4"/>
    <w:rsid w:val="00EF6D0C"/>
    <w:rsid w:val="00F2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56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725F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04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3562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725F1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663714"/>
    <w:pPr>
      <w:ind w:left="720"/>
      <w:contextualSpacing/>
    </w:pPr>
    <w:rPr>
      <w:rFonts w:eastAsiaTheme="minorEastAsia"/>
      <w:lang w:val="ru-RU" w:eastAsia="ru-RU"/>
    </w:rPr>
  </w:style>
  <w:style w:type="paragraph" w:customStyle="1" w:styleId="a5">
    <w:name w:val="Нормальний текст"/>
    <w:basedOn w:val="a"/>
    <w:rsid w:val="00B50A5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6">
    <w:name w:val="Назва документа"/>
    <w:basedOn w:val="a"/>
    <w:next w:val="a5"/>
    <w:rsid w:val="00B50A52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character" w:customStyle="1" w:styleId="rvts23">
    <w:name w:val="rvts23"/>
    <w:rsid w:val="00B50A52"/>
  </w:style>
  <w:style w:type="character" w:styleId="a7">
    <w:name w:val="Hyperlink"/>
    <w:basedOn w:val="a0"/>
    <w:uiPriority w:val="99"/>
    <w:unhideWhenUsed/>
    <w:rsid w:val="00D53169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A04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8">
    <w:name w:val="Шапка документу"/>
    <w:basedOn w:val="a"/>
    <w:rsid w:val="00AA04D7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7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517B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56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725F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04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3562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725F1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663714"/>
    <w:pPr>
      <w:ind w:left="720"/>
      <w:contextualSpacing/>
    </w:pPr>
    <w:rPr>
      <w:rFonts w:eastAsiaTheme="minorEastAsia"/>
      <w:lang w:val="ru-RU" w:eastAsia="ru-RU"/>
    </w:rPr>
  </w:style>
  <w:style w:type="paragraph" w:customStyle="1" w:styleId="a5">
    <w:name w:val="Нормальний текст"/>
    <w:basedOn w:val="a"/>
    <w:rsid w:val="00B50A5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6">
    <w:name w:val="Назва документа"/>
    <w:basedOn w:val="a"/>
    <w:next w:val="a5"/>
    <w:rsid w:val="00B50A52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character" w:customStyle="1" w:styleId="rvts23">
    <w:name w:val="rvts23"/>
    <w:rsid w:val="00B50A52"/>
  </w:style>
  <w:style w:type="character" w:styleId="a7">
    <w:name w:val="Hyperlink"/>
    <w:basedOn w:val="a0"/>
    <w:uiPriority w:val="99"/>
    <w:unhideWhenUsed/>
    <w:rsid w:val="00D53169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A04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8">
    <w:name w:val="Шапка документу"/>
    <w:basedOn w:val="a"/>
    <w:rsid w:val="00AA04D7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7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517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3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5080</Words>
  <Characters>2897</Characters>
  <Application>Microsoft Office Word</Application>
  <DocSecurity>0</DocSecurity>
  <Lines>24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2021-12-21T12:09:00Z</cp:lastPrinted>
  <dcterms:created xsi:type="dcterms:W3CDTF">2021-12-21T13:57:00Z</dcterms:created>
  <dcterms:modified xsi:type="dcterms:W3CDTF">2021-12-21T14:29:00Z</dcterms:modified>
</cp:coreProperties>
</file>