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D9D39" w14:textId="77777777" w:rsidR="000E4BE3" w:rsidRDefault="000E4BE3" w:rsidP="000E4BE3">
      <w:pPr>
        <w:spacing w:line="360" w:lineRule="auto"/>
        <w:ind w:firstLine="709"/>
        <w:jc w:val="center"/>
        <w:rPr>
          <w:rFonts w:ascii="Times New Roman" w:hAnsi="Times New Roman"/>
          <w:b/>
          <w:caps/>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p>
    <w:p w14:paraId="40322AF7" w14:textId="77777777" w:rsidR="000E4BE3" w:rsidRDefault="000E4BE3" w:rsidP="0084761D">
      <w:pPr>
        <w:spacing w:line="360" w:lineRule="auto"/>
        <w:rPr>
          <w:rFonts w:ascii="Times New Roman" w:hAnsi="Times New Roman"/>
          <w:b/>
          <w:caps/>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5D074BE" w14:textId="63C586BE" w:rsidR="000E4BE3" w:rsidRPr="0011777A" w:rsidRDefault="000E4BE3" w:rsidP="000E4BE3">
      <w:pPr>
        <w:spacing w:line="360" w:lineRule="auto"/>
        <w:ind w:firstLine="709"/>
        <w:jc w:val="center"/>
        <w:rPr>
          <w:rFonts w:ascii="Times New Roman" w:hAnsi="Times New Roman"/>
          <w:b/>
          <w:caps/>
          <w:color w:val="222A35" w:themeColor="text2" w:themeShade="80"/>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1777A">
        <w:rPr>
          <w:rFonts w:ascii="Times New Roman" w:hAnsi="Times New Roman"/>
          <w:b/>
          <w:caps/>
          <w:color w:val="222A35" w:themeColor="text2" w:themeShade="80"/>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Конкурсні пропозиції</w:t>
      </w:r>
      <w:r w:rsidR="0084761D" w:rsidRPr="0011777A">
        <w:rPr>
          <w:rFonts w:ascii="Times New Roman" w:hAnsi="Times New Roman"/>
          <w:b/>
          <w:caps/>
          <w:color w:val="222A35" w:themeColor="text2" w:themeShade="80"/>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щодо діяльності КП «ШЕУ ПО РЕМОНТУ ТА УТРИМАННЮ АВТОМОБІЛЬНИХ ШЛЯХІВ </w:t>
      </w:r>
      <w:r w:rsidR="004163F1" w:rsidRPr="0011777A">
        <w:rPr>
          <w:rFonts w:ascii="Times New Roman" w:hAnsi="Times New Roman"/>
          <w:b/>
          <w:caps/>
          <w:color w:val="222A35" w:themeColor="text2" w:themeShade="80"/>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ТА СПОРУД НА НИХ</w:t>
      </w:r>
      <w:r w:rsidR="00A02E01" w:rsidRPr="0011777A">
        <w:rPr>
          <w:rFonts w:ascii="Times New Roman" w:hAnsi="Times New Roman"/>
          <w:b/>
          <w:caps/>
          <w:color w:val="222A35" w:themeColor="text2" w:themeShade="80"/>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«магістраль</w:t>
      </w:r>
      <w:r w:rsidRPr="0011777A">
        <w:rPr>
          <w:rFonts w:ascii="Times New Roman" w:hAnsi="Times New Roman"/>
          <w:b/>
          <w:caps/>
          <w:color w:val="222A35" w:themeColor="text2" w:themeShade="80"/>
          <w:sz w:val="52"/>
          <w:szCs w:val="5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14:paraId="591B98F4" w14:textId="77777777" w:rsidR="000E4BE3" w:rsidRDefault="000E4BE3" w:rsidP="000E4BE3">
      <w:pPr>
        <w:spacing w:line="360" w:lineRule="auto"/>
        <w:ind w:firstLine="709"/>
        <w:jc w:val="both"/>
        <w:rPr>
          <w:rFonts w:ascii="Times New Roman" w:hAnsi="Times New Roman"/>
          <w:sz w:val="28"/>
          <w:szCs w:val="28"/>
          <w:lang w:val="uk-UA"/>
        </w:rPr>
      </w:pPr>
    </w:p>
    <w:p w14:paraId="12C7B344" w14:textId="77777777" w:rsidR="000E4BE3" w:rsidRDefault="000E4BE3" w:rsidP="000E4BE3">
      <w:pPr>
        <w:spacing w:line="360" w:lineRule="auto"/>
        <w:ind w:firstLine="709"/>
        <w:jc w:val="both"/>
        <w:rPr>
          <w:rFonts w:ascii="Times New Roman" w:hAnsi="Times New Roman"/>
          <w:sz w:val="28"/>
          <w:szCs w:val="28"/>
          <w:lang w:val="uk-UA"/>
        </w:rPr>
      </w:pPr>
    </w:p>
    <w:p w14:paraId="1234FD64" w14:textId="77777777" w:rsidR="000E4BE3" w:rsidRDefault="000E4BE3" w:rsidP="000E4BE3">
      <w:pPr>
        <w:spacing w:line="360" w:lineRule="auto"/>
        <w:ind w:firstLine="709"/>
        <w:jc w:val="both"/>
        <w:rPr>
          <w:rFonts w:ascii="Times New Roman" w:hAnsi="Times New Roman"/>
          <w:sz w:val="28"/>
          <w:szCs w:val="28"/>
          <w:lang w:val="uk-UA"/>
        </w:rPr>
      </w:pPr>
    </w:p>
    <w:p w14:paraId="15E995F6" w14:textId="77777777" w:rsidR="000E4BE3" w:rsidRDefault="000E4BE3" w:rsidP="000E4BE3">
      <w:pPr>
        <w:spacing w:line="360" w:lineRule="auto"/>
        <w:ind w:firstLine="709"/>
        <w:jc w:val="both"/>
        <w:rPr>
          <w:rFonts w:ascii="Times New Roman" w:hAnsi="Times New Roman"/>
          <w:sz w:val="28"/>
          <w:szCs w:val="28"/>
          <w:lang w:val="uk-UA"/>
        </w:rPr>
      </w:pPr>
    </w:p>
    <w:p w14:paraId="5564F8DB" w14:textId="77777777" w:rsidR="000E4BE3" w:rsidRDefault="000E4BE3" w:rsidP="0084761D">
      <w:pPr>
        <w:spacing w:line="360" w:lineRule="auto"/>
        <w:jc w:val="both"/>
        <w:rPr>
          <w:rFonts w:ascii="Times New Roman" w:hAnsi="Times New Roman"/>
          <w:sz w:val="28"/>
          <w:szCs w:val="28"/>
          <w:lang w:val="uk-UA"/>
        </w:rPr>
      </w:pPr>
    </w:p>
    <w:p w14:paraId="4134910C" w14:textId="77777777" w:rsidR="0084761D" w:rsidRDefault="0084761D" w:rsidP="0084761D">
      <w:pPr>
        <w:spacing w:line="360" w:lineRule="auto"/>
        <w:jc w:val="both"/>
        <w:rPr>
          <w:rFonts w:ascii="Times New Roman" w:hAnsi="Times New Roman"/>
          <w:sz w:val="28"/>
          <w:szCs w:val="28"/>
          <w:lang w:val="uk-UA"/>
        </w:rPr>
      </w:pPr>
    </w:p>
    <w:p w14:paraId="1451E3CA" w14:textId="77777777" w:rsidR="00B16361" w:rsidRDefault="00B16361" w:rsidP="0084761D">
      <w:pPr>
        <w:spacing w:line="360" w:lineRule="auto"/>
        <w:jc w:val="both"/>
        <w:rPr>
          <w:rFonts w:ascii="Times New Roman" w:hAnsi="Times New Roman"/>
          <w:sz w:val="28"/>
          <w:szCs w:val="28"/>
          <w:lang w:val="uk-UA"/>
        </w:rPr>
      </w:pPr>
    </w:p>
    <w:p w14:paraId="249C65E5" w14:textId="77777777" w:rsidR="00B16361" w:rsidRDefault="00B16361" w:rsidP="0084761D">
      <w:pPr>
        <w:spacing w:line="360" w:lineRule="auto"/>
        <w:jc w:val="both"/>
        <w:rPr>
          <w:rFonts w:ascii="Times New Roman" w:hAnsi="Times New Roman"/>
          <w:sz w:val="28"/>
          <w:szCs w:val="28"/>
          <w:lang w:val="uk-UA"/>
        </w:rPr>
      </w:pPr>
    </w:p>
    <w:p w14:paraId="1DABC546" w14:textId="77777777" w:rsidR="000E4BE3" w:rsidRPr="00785B7F" w:rsidRDefault="000E4BE3" w:rsidP="00785B7F">
      <w:pPr>
        <w:pStyle w:val="a5"/>
        <w:spacing w:line="360" w:lineRule="auto"/>
        <w:jc w:val="right"/>
        <w:rPr>
          <w:rFonts w:ascii="Times New Roman" w:hAnsi="Times New Roman" w:cs="Times New Roman"/>
          <w:b/>
          <w:sz w:val="40"/>
          <w:szCs w:val="40"/>
          <w:u w:val="single"/>
          <w:lang w:val="uk-UA"/>
        </w:rPr>
      </w:pPr>
      <w:r w:rsidRPr="00785B7F">
        <w:rPr>
          <w:rFonts w:ascii="Times New Roman" w:hAnsi="Times New Roman" w:cs="Times New Roman"/>
          <w:b/>
          <w:sz w:val="40"/>
          <w:szCs w:val="40"/>
          <w:u w:val="single"/>
          <w:lang w:val="uk-UA"/>
        </w:rPr>
        <w:t>Розробив:</w:t>
      </w:r>
    </w:p>
    <w:p w14:paraId="3C5A7893" w14:textId="1EFDCDCC" w:rsidR="000E4BE3" w:rsidRPr="00B16361" w:rsidRDefault="00785B7F" w:rsidP="00B16361">
      <w:pPr>
        <w:pStyle w:val="a5"/>
        <w:spacing w:line="360" w:lineRule="auto"/>
        <w:jc w:val="right"/>
        <w:rPr>
          <w:rFonts w:ascii="Times New Roman" w:hAnsi="Times New Roman" w:cs="Times New Roman"/>
          <w:sz w:val="40"/>
          <w:szCs w:val="40"/>
          <w:lang w:val="uk-UA"/>
        </w:rPr>
      </w:pPr>
      <w:r w:rsidRPr="00785B7F">
        <w:rPr>
          <w:rFonts w:ascii="Times New Roman" w:hAnsi="Times New Roman" w:cs="Times New Roman"/>
          <w:sz w:val="40"/>
          <w:szCs w:val="40"/>
          <w:lang w:val="uk-UA"/>
        </w:rPr>
        <w:t>Лінивий В</w:t>
      </w:r>
      <w:r w:rsidRPr="004163F1">
        <w:rPr>
          <w:rFonts w:ascii="Times New Roman" w:hAnsi="Times New Roman" w:cs="Times New Roman"/>
          <w:sz w:val="40"/>
          <w:szCs w:val="40"/>
          <w:lang w:val="uk-UA"/>
        </w:rPr>
        <w:t>’</w:t>
      </w:r>
      <w:r w:rsidRPr="00785B7F">
        <w:rPr>
          <w:rFonts w:ascii="Times New Roman" w:hAnsi="Times New Roman" w:cs="Times New Roman"/>
          <w:sz w:val="40"/>
          <w:szCs w:val="40"/>
          <w:lang w:val="uk-UA"/>
        </w:rPr>
        <w:t>ячеслав</w:t>
      </w:r>
    </w:p>
    <w:p w14:paraId="3660116C" w14:textId="77777777" w:rsidR="00DB2D4A" w:rsidRDefault="00BE2CC6" w:rsidP="00B16361">
      <w:pPr>
        <w:pStyle w:val="a5"/>
        <w:spacing w:line="276" w:lineRule="auto"/>
        <w:ind w:firstLine="567"/>
        <w:jc w:val="both"/>
        <w:rPr>
          <w:rFonts w:ascii="Times New Roman" w:hAnsi="Times New Roman" w:cs="Times New Roman"/>
          <w:sz w:val="28"/>
          <w:szCs w:val="28"/>
          <w:lang w:val="uk-UA"/>
        </w:rPr>
      </w:pPr>
      <w:r w:rsidRPr="00DB2D4A">
        <w:rPr>
          <w:rFonts w:ascii="Times New Roman" w:hAnsi="Times New Roman" w:cs="Times New Roman"/>
          <w:b/>
          <w:sz w:val="28"/>
          <w:szCs w:val="28"/>
          <w:lang w:val="uk-UA"/>
        </w:rPr>
        <w:lastRenderedPageBreak/>
        <w:t>1. Актуальність.</w:t>
      </w:r>
      <w:r w:rsidRPr="00DB2D4A">
        <w:rPr>
          <w:rFonts w:ascii="Times New Roman" w:hAnsi="Times New Roman" w:cs="Times New Roman"/>
          <w:sz w:val="28"/>
          <w:szCs w:val="28"/>
          <w:lang w:val="uk-UA"/>
        </w:rPr>
        <w:t xml:space="preserve"> Сучасна складна політико-економічна ситуація, яка склалась в економіці країни, має значний вплив на здійснення господарської діяльності суб’єктів господарювання. Підприємствам необхідно відповідати вимогам споживачів, успішно конкурувати на ринку, адаптуватися до змін зовнішнього середовища. Вони повинні не просто пристосовуватись до змін у зовнішньому середовищі, а випереджати такі зміни. </w:t>
      </w:r>
    </w:p>
    <w:p w14:paraId="73BC1F8E" w14:textId="77777777" w:rsidR="00DB2D4A" w:rsidRDefault="00BE2CC6" w:rsidP="00B16361">
      <w:pPr>
        <w:pStyle w:val="a5"/>
        <w:spacing w:line="276" w:lineRule="auto"/>
        <w:ind w:firstLine="567"/>
        <w:jc w:val="both"/>
        <w:rPr>
          <w:rFonts w:ascii="Times New Roman" w:hAnsi="Times New Roman" w:cs="Times New Roman"/>
          <w:sz w:val="28"/>
          <w:szCs w:val="28"/>
          <w:lang w:val="uk-UA"/>
        </w:rPr>
      </w:pPr>
      <w:r w:rsidRPr="00DB2D4A">
        <w:rPr>
          <w:rFonts w:ascii="Times New Roman" w:hAnsi="Times New Roman" w:cs="Times New Roman"/>
          <w:sz w:val="28"/>
          <w:szCs w:val="28"/>
          <w:lang w:val="uk-UA"/>
        </w:rPr>
        <w:t>Однією з основних проблем  підприємства, що</w:t>
      </w:r>
      <w:r w:rsidR="002D276C" w:rsidRPr="00DB2D4A">
        <w:rPr>
          <w:rFonts w:ascii="Times New Roman" w:hAnsi="Times New Roman" w:cs="Times New Roman"/>
          <w:sz w:val="28"/>
          <w:szCs w:val="28"/>
          <w:lang w:val="uk-UA"/>
        </w:rPr>
        <w:t xml:space="preserve"> працює в сучасних умовах є </w:t>
      </w:r>
      <w:r w:rsidRPr="00DB2D4A">
        <w:rPr>
          <w:rFonts w:ascii="Times New Roman" w:hAnsi="Times New Roman" w:cs="Times New Roman"/>
          <w:sz w:val="28"/>
          <w:szCs w:val="28"/>
          <w:lang w:val="uk-UA"/>
        </w:rPr>
        <w:t xml:space="preserve">проблема його виживання і забезпечення безупинного розвитку. </w:t>
      </w:r>
      <w:r w:rsidRPr="00DB2D4A">
        <w:rPr>
          <w:rFonts w:ascii="Times New Roman" w:hAnsi="Times New Roman" w:cs="Times New Roman"/>
          <w:sz w:val="28"/>
          <w:szCs w:val="28"/>
        </w:rPr>
        <w:t>Стабільність і розвиток будь-якого суб’єкта підприємництва на конкурентному ринку залежатиме, передовсім, від створення ефективної стратегії розвитк</w:t>
      </w:r>
      <w:r w:rsidRPr="00DB2D4A">
        <w:rPr>
          <w:rFonts w:ascii="Times New Roman" w:hAnsi="Times New Roman" w:cs="Times New Roman"/>
          <w:sz w:val="28"/>
          <w:szCs w:val="28"/>
          <w:lang w:val="uk-UA"/>
        </w:rPr>
        <w:t xml:space="preserve">у. </w:t>
      </w:r>
      <w:r w:rsidRPr="00DB2D4A">
        <w:rPr>
          <w:rFonts w:ascii="Times New Roman" w:hAnsi="Times New Roman" w:cs="Times New Roman"/>
          <w:sz w:val="28"/>
          <w:szCs w:val="28"/>
        </w:rPr>
        <w:t xml:space="preserve">Ефективність стратегічного управління багато в чому визначається аналізом і розглядом усіх можливих варіантів </w:t>
      </w:r>
      <w:r w:rsidRPr="00DB2D4A">
        <w:rPr>
          <w:rFonts w:ascii="Times New Roman" w:hAnsi="Times New Roman" w:cs="Times New Roman"/>
          <w:sz w:val="28"/>
          <w:szCs w:val="28"/>
          <w:lang w:val="uk-UA"/>
        </w:rPr>
        <w:t xml:space="preserve">конкурентних </w:t>
      </w:r>
      <w:r w:rsidRPr="00DB2D4A">
        <w:rPr>
          <w:rFonts w:ascii="Times New Roman" w:hAnsi="Times New Roman" w:cs="Times New Roman"/>
          <w:sz w:val="28"/>
          <w:szCs w:val="28"/>
        </w:rPr>
        <w:t>стратегій підприємства. Для цього необхідний якісний аналіз, спрямований на вибір оптимальної стратегії</w:t>
      </w:r>
      <w:r w:rsidRPr="00DB2D4A">
        <w:rPr>
          <w:rFonts w:ascii="Times New Roman" w:hAnsi="Times New Roman" w:cs="Times New Roman"/>
          <w:sz w:val="28"/>
          <w:szCs w:val="28"/>
          <w:lang w:val="uk-UA"/>
        </w:rPr>
        <w:t xml:space="preserve"> розвитку</w:t>
      </w:r>
      <w:r w:rsidRPr="00DB2D4A">
        <w:rPr>
          <w:rFonts w:ascii="Times New Roman" w:hAnsi="Times New Roman" w:cs="Times New Roman"/>
          <w:sz w:val="28"/>
          <w:szCs w:val="28"/>
        </w:rPr>
        <w:t xml:space="preserve"> підприємства та її формування. </w:t>
      </w:r>
      <w:r w:rsidRPr="00DB2D4A">
        <w:rPr>
          <w:rFonts w:ascii="Times New Roman" w:hAnsi="Times New Roman" w:cs="Times New Roman"/>
          <w:sz w:val="28"/>
          <w:szCs w:val="28"/>
          <w:lang w:val="uk-UA"/>
        </w:rPr>
        <w:t xml:space="preserve">Основною метою діяльності підприємства є максимізація прибутку та мінімізація витрат. </w:t>
      </w:r>
      <w:r w:rsidRPr="00DB2D4A">
        <w:rPr>
          <w:rFonts w:ascii="Times New Roman" w:hAnsi="Times New Roman" w:cs="Times New Roman"/>
          <w:sz w:val="28"/>
          <w:szCs w:val="28"/>
        </w:rPr>
        <w:t xml:space="preserve">Отримання найвищого ефекту із найменшими затратами матеріальних, трудових та фінансових ресурсів залежать від </w:t>
      </w:r>
      <w:r w:rsidRPr="00DB2D4A">
        <w:rPr>
          <w:rFonts w:ascii="Times New Roman" w:hAnsi="Times New Roman" w:cs="Times New Roman"/>
          <w:sz w:val="28"/>
          <w:szCs w:val="28"/>
          <w:lang w:val="uk-UA"/>
        </w:rPr>
        <w:t>чітко визначеног</w:t>
      </w:r>
      <w:r w:rsidR="00DB2D4A">
        <w:rPr>
          <w:rFonts w:ascii="Times New Roman" w:hAnsi="Times New Roman" w:cs="Times New Roman"/>
          <w:sz w:val="28"/>
          <w:szCs w:val="28"/>
          <w:lang w:val="uk-UA"/>
        </w:rPr>
        <w:t>о стратегічного плану розвитку.</w:t>
      </w:r>
    </w:p>
    <w:p w14:paraId="157BCA32" w14:textId="77777777" w:rsidR="00DB2D4A" w:rsidRDefault="00BE2CC6" w:rsidP="00B16361">
      <w:pPr>
        <w:pStyle w:val="a5"/>
        <w:spacing w:line="276" w:lineRule="auto"/>
        <w:ind w:firstLine="567"/>
        <w:jc w:val="both"/>
        <w:rPr>
          <w:rFonts w:ascii="Times New Roman" w:hAnsi="Times New Roman" w:cs="Times New Roman"/>
          <w:sz w:val="28"/>
          <w:szCs w:val="28"/>
          <w:lang w:val="uk-UA"/>
        </w:rPr>
      </w:pPr>
      <w:r w:rsidRPr="00DB2D4A">
        <w:rPr>
          <w:rFonts w:ascii="Times New Roman" w:hAnsi="Times New Roman" w:cs="Times New Roman"/>
          <w:sz w:val="28"/>
          <w:szCs w:val="28"/>
          <w:lang w:val="uk-UA"/>
        </w:rPr>
        <w:t xml:space="preserve">Крім того, особливо важливим є формування стратегії розвитку для підприємства, що діє на динамічному ринку з високим ступенем невизначеності параметрів зовнішнього оточення, так як це вимагає від підприємства гнучкості у формуванні стратегії. </w:t>
      </w:r>
    </w:p>
    <w:p w14:paraId="4477AC05" w14:textId="7C83CD9B" w:rsidR="0084761D" w:rsidRPr="00DB2D4A" w:rsidRDefault="0099042A" w:rsidP="00B16361">
      <w:pPr>
        <w:pStyle w:val="a5"/>
        <w:spacing w:line="276" w:lineRule="auto"/>
        <w:ind w:firstLine="567"/>
        <w:jc w:val="both"/>
        <w:rPr>
          <w:rFonts w:ascii="Times New Roman" w:hAnsi="Times New Roman" w:cs="Times New Roman"/>
          <w:b/>
          <w:sz w:val="28"/>
          <w:szCs w:val="28"/>
          <w:lang w:val="uk-UA"/>
        </w:rPr>
      </w:pPr>
      <w:r w:rsidRPr="00DB2D4A">
        <w:rPr>
          <w:rFonts w:ascii="Times New Roman" w:hAnsi="Times New Roman" w:cs="Times New Roman"/>
          <w:b/>
          <w:sz w:val="28"/>
          <w:szCs w:val="28"/>
        </w:rPr>
        <w:t>2. Обгрунтування передумов формування стратегічних орієнтирів подальшої діяльності КП «</w:t>
      </w:r>
      <w:r w:rsidR="0084761D" w:rsidRPr="00DB2D4A">
        <w:rPr>
          <w:rFonts w:ascii="Times New Roman" w:hAnsi="Times New Roman" w:cs="Times New Roman"/>
          <w:b/>
          <w:sz w:val="28"/>
          <w:szCs w:val="28"/>
        </w:rPr>
        <w:t xml:space="preserve">ШЕУ по ремонту та утриманню автомобільних шляхів </w:t>
      </w:r>
      <w:r w:rsidR="0061269E">
        <w:rPr>
          <w:rFonts w:ascii="Times New Roman" w:hAnsi="Times New Roman" w:cs="Times New Roman"/>
          <w:b/>
          <w:sz w:val="28"/>
          <w:szCs w:val="28"/>
        </w:rPr>
        <w:t>та споруд на них</w:t>
      </w:r>
      <w:r w:rsidR="001C499E">
        <w:rPr>
          <w:rFonts w:ascii="Times New Roman" w:hAnsi="Times New Roman" w:cs="Times New Roman"/>
          <w:b/>
          <w:sz w:val="28"/>
          <w:szCs w:val="28"/>
          <w:lang w:val="uk-UA"/>
        </w:rPr>
        <w:t xml:space="preserve"> «Магістраль</w:t>
      </w:r>
      <w:r w:rsidR="0084761D" w:rsidRPr="00DB2D4A">
        <w:rPr>
          <w:rFonts w:ascii="Times New Roman" w:hAnsi="Times New Roman" w:cs="Times New Roman"/>
          <w:b/>
          <w:sz w:val="28"/>
          <w:szCs w:val="28"/>
        </w:rPr>
        <w:t>».</w:t>
      </w:r>
    </w:p>
    <w:p w14:paraId="18CDE58F" w14:textId="655C074D" w:rsidR="001877CE" w:rsidRPr="00BD1E53" w:rsidRDefault="0099042A" w:rsidP="00B16361">
      <w:pPr>
        <w:pStyle w:val="a4"/>
        <w:spacing w:line="276" w:lineRule="auto"/>
      </w:pPr>
      <w:r w:rsidRPr="0084761D">
        <w:rPr>
          <w:szCs w:val="28"/>
        </w:rPr>
        <w:t>З метою формування стратегічних орієнтирів щодо подальшої діяльності КП «</w:t>
      </w:r>
      <w:r w:rsidR="003F4B2A" w:rsidRPr="0084761D">
        <w:rPr>
          <w:szCs w:val="28"/>
        </w:rPr>
        <w:t>ШЕУ по ремонту та утриманню автомобільних шляхів та споруд на них</w:t>
      </w:r>
      <w:r w:rsidR="001C499E">
        <w:rPr>
          <w:szCs w:val="28"/>
        </w:rPr>
        <w:t xml:space="preserve"> «Магістраль</w:t>
      </w:r>
      <w:r w:rsidRPr="0084761D">
        <w:rPr>
          <w:szCs w:val="28"/>
        </w:rPr>
        <w:t>» здійснено аналіз фінансово-економічного стану даного підприємства</w:t>
      </w:r>
      <w:r>
        <w:rPr>
          <w:szCs w:val="28"/>
        </w:rPr>
        <w:t xml:space="preserve">. </w:t>
      </w:r>
      <w:r>
        <w:t xml:space="preserve">Фінансово-майновий аналіз є важливою умовою розробки та реалізації будь-яких заходів на підприємстві, в тому числі й впровадження стратегії розвитку. Особливо актуальними є його результати у випадку, коли підприємство </w:t>
      </w:r>
      <w:r w:rsidRPr="00610113">
        <w:rPr>
          <w:bCs/>
        </w:rPr>
        <w:t>план</w:t>
      </w:r>
      <w:r w:rsidR="00501D0B" w:rsidRPr="00610113">
        <w:rPr>
          <w:bCs/>
        </w:rPr>
        <w:t>ово</w:t>
      </w:r>
      <w:r w:rsidRPr="00610113">
        <w:rPr>
          <w:bCs/>
        </w:rPr>
        <w:t xml:space="preserve"> здійсн</w:t>
      </w:r>
      <w:r w:rsidR="00501D0B" w:rsidRPr="00610113">
        <w:rPr>
          <w:bCs/>
        </w:rPr>
        <w:t>ює</w:t>
      </w:r>
      <w:r>
        <w:t xml:space="preserve"> інвестиції у розвиток господарської діяльності. В цьому разі актуальність діагностики результативності фінансово-майнового стану пояснюється тим, що його оцінка за попередні роки дозволяє виявити фактори, які позитивно чи негативно вплинули на кінцеві показники роботи підприємства, а також оцінити потенціал підприємства щодо формування інвестиційних ресурсів. Крім цього, результати фінансової діагностики є важливим підґрунтям для прийняття рішень про визнання структури балансу задовільною чи незадовільною, а підприємства - платоспроможним чи неплатоспроможним у випадку, коли підприємство звертається до кредиторів чи інвесторів.</w:t>
      </w:r>
      <w:r w:rsidR="001877CE">
        <w:t xml:space="preserve"> </w:t>
      </w:r>
    </w:p>
    <w:p w14:paraId="18E10C32" w14:textId="354F11AB" w:rsidR="0099042A" w:rsidRDefault="0099042A" w:rsidP="00B16361">
      <w:pPr>
        <w:pStyle w:val="a4"/>
        <w:spacing w:line="276" w:lineRule="auto"/>
      </w:pPr>
      <w:r>
        <w:lastRenderedPageBreak/>
        <w:t>Зазначимо, що основними джерелами інформації для проведення фінансового аналізу слугували форми фінансової звітності (форма № 1 “Баланс”, форма №2 “Звіт про фінансові результати” та інші). Агрегований баланс-нетто КП «</w:t>
      </w:r>
      <w:r w:rsidR="004A7621" w:rsidRPr="0084761D">
        <w:rPr>
          <w:szCs w:val="28"/>
        </w:rPr>
        <w:t>ШЕУ по ремонту та утриманню автомобільних шляхів та споруд на них</w:t>
      </w:r>
      <w:r w:rsidR="001C499E">
        <w:rPr>
          <w:szCs w:val="28"/>
        </w:rPr>
        <w:t xml:space="preserve"> «Магістраль</w:t>
      </w:r>
      <w:r>
        <w:t xml:space="preserve">» </w:t>
      </w:r>
      <w:bookmarkStart w:id="1" w:name="_Hlk88927952"/>
      <w:r>
        <w:t xml:space="preserve">за </w:t>
      </w:r>
      <w:bookmarkEnd w:id="1"/>
      <w:r>
        <w:t>20</w:t>
      </w:r>
      <w:r w:rsidR="0061269E">
        <w:t>20</w:t>
      </w:r>
      <w:r>
        <w:t xml:space="preserve"> р</w:t>
      </w:r>
      <w:r w:rsidR="0061269E">
        <w:t>ік</w:t>
      </w:r>
      <w:r>
        <w:t xml:space="preserve"> подано в табл.1.</w:t>
      </w:r>
    </w:p>
    <w:p w14:paraId="375B0DC8" w14:textId="77777777" w:rsidR="00B16361" w:rsidRDefault="00B16361" w:rsidP="00B16361">
      <w:pPr>
        <w:pStyle w:val="a5"/>
        <w:spacing w:line="276" w:lineRule="auto"/>
        <w:ind w:firstLine="709"/>
        <w:jc w:val="both"/>
        <w:rPr>
          <w:rFonts w:ascii="Times New Roman" w:hAnsi="Times New Roman" w:cs="Times New Roman"/>
          <w:b/>
          <w:i/>
          <w:sz w:val="28"/>
          <w:szCs w:val="28"/>
          <w:lang w:val="uk-UA"/>
        </w:rPr>
      </w:pPr>
    </w:p>
    <w:p w14:paraId="408DB2FB" w14:textId="365C56B3" w:rsidR="00BE2CC6" w:rsidRDefault="0099042A" w:rsidP="00B16361">
      <w:pPr>
        <w:pStyle w:val="a5"/>
        <w:spacing w:line="276" w:lineRule="auto"/>
        <w:ind w:firstLine="709"/>
        <w:jc w:val="both"/>
        <w:rPr>
          <w:rFonts w:ascii="Times New Roman" w:hAnsi="Times New Roman" w:cs="Times New Roman"/>
          <w:sz w:val="28"/>
          <w:szCs w:val="28"/>
          <w:lang w:val="uk-UA"/>
        </w:rPr>
      </w:pPr>
      <w:r w:rsidRPr="00DB2D4A">
        <w:rPr>
          <w:rFonts w:ascii="Times New Roman" w:hAnsi="Times New Roman" w:cs="Times New Roman"/>
          <w:b/>
          <w:i/>
          <w:sz w:val="28"/>
          <w:szCs w:val="28"/>
          <w:lang w:val="uk-UA"/>
        </w:rPr>
        <w:t>Таблиця 1</w:t>
      </w:r>
      <w:r w:rsidRPr="00DB2D4A">
        <w:rPr>
          <w:rFonts w:ascii="Times New Roman" w:hAnsi="Times New Roman" w:cs="Times New Roman"/>
          <w:b/>
          <w:sz w:val="28"/>
          <w:szCs w:val="28"/>
          <w:lang w:val="uk-UA"/>
        </w:rPr>
        <w:t>.</w:t>
      </w:r>
      <w:r w:rsidRPr="001146E4">
        <w:rPr>
          <w:rFonts w:ascii="Times New Roman" w:hAnsi="Times New Roman" w:cs="Times New Roman"/>
          <w:sz w:val="28"/>
          <w:szCs w:val="28"/>
          <w:lang w:val="uk-UA"/>
        </w:rPr>
        <w:t xml:space="preserve"> Агрегований баланс діяльності КП «</w:t>
      </w:r>
      <w:r w:rsidR="004A7621" w:rsidRPr="001146E4">
        <w:rPr>
          <w:rFonts w:ascii="Times New Roman" w:hAnsi="Times New Roman" w:cs="Times New Roman"/>
          <w:sz w:val="28"/>
          <w:szCs w:val="28"/>
        </w:rPr>
        <w:t xml:space="preserve">ШЕУ по ремонту та утриманню автомобільних шляхів </w:t>
      </w:r>
      <w:r w:rsidR="0061269E">
        <w:rPr>
          <w:rFonts w:ascii="Times New Roman" w:hAnsi="Times New Roman" w:cs="Times New Roman"/>
          <w:sz w:val="28"/>
          <w:szCs w:val="28"/>
        </w:rPr>
        <w:t xml:space="preserve">та </w:t>
      </w:r>
      <w:r w:rsidR="0061269E" w:rsidRPr="0061269E">
        <w:rPr>
          <w:rFonts w:ascii="Times New Roman" w:hAnsi="Times New Roman" w:cs="Times New Roman"/>
          <w:sz w:val="28"/>
          <w:szCs w:val="28"/>
        </w:rPr>
        <w:t>споруд на них</w:t>
      </w:r>
      <w:r w:rsidR="001C499E">
        <w:rPr>
          <w:rFonts w:ascii="Times New Roman" w:hAnsi="Times New Roman" w:cs="Times New Roman"/>
          <w:sz w:val="28"/>
          <w:szCs w:val="28"/>
          <w:lang w:val="uk-UA"/>
        </w:rPr>
        <w:t xml:space="preserve"> «Магістраль</w:t>
      </w:r>
      <w:r w:rsidR="00BD1E53" w:rsidRPr="001146E4">
        <w:rPr>
          <w:rFonts w:ascii="Times New Roman" w:hAnsi="Times New Roman" w:cs="Times New Roman"/>
          <w:sz w:val="28"/>
          <w:szCs w:val="28"/>
          <w:lang w:val="uk-UA"/>
        </w:rPr>
        <w:t>»</w:t>
      </w:r>
      <w:r w:rsidRPr="001146E4">
        <w:rPr>
          <w:rFonts w:ascii="Times New Roman" w:hAnsi="Times New Roman" w:cs="Times New Roman"/>
          <w:sz w:val="28"/>
          <w:szCs w:val="28"/>
          <w:lang w:val="uk-UA"/>
        </w:rPr>
        <w:t xml:space="preserve"> </w:t>
      </w:r>
      <w:r w:rsidR="00D37BB8" w:rsidRPr="001146E4">
        <w:rPr>
          <w:rFonts w:ascii="Times New Roman" w:hAnsi="Times New Roman" w:cs="Times New Roman"/>
          <w:sz w:val="28"/>
          <w:szCs w:val="28"/>
          <w:lang w:val="uk-UA"/>
        </w:rPr>
        <w:t xml:space="preserve">за </w:t>
      </w:r>
      <w:r w:rsidRPr="001146E4">
        <w:rPr>
          <w:rFonts w:ascii="Times New Roman" w:hAnsi="Times New Roman" w:cs="Times New Roman"/>
          <w:sz w:val="28"/>
          <w:szCs w:val="28"/>
          <w:lang w:val="uk-UA"/>
        </w:rPr>
        <w:t>20</w:t>
      </w:r>
      <w:r w:rsidR="0061269E">
        <w:rPr>
          <w:rFonts w:ascii="Times New Roman" w:hAnsi="Times New Roman" w:cs="Times New Roman"/>
          <w:sz w:val="28"/>
          <w:szCs w:val="28"/>
          <w:lang w:val="uk-UA"/>
        </w:rPr>
        <w:t>20</w:t>
      </w:r>
      <w:r w:rsidRPr="001146E4">
        <w:rPr>
          <w:rFonts w:ascii="Times New Roman" w:hAnsi="Times New Roman" w:cs="Times New Roman"/>
          <w:sz w:val="28"/>
          <w:szCs w:val="28"/>
          <w:lang w:val="uk-UA"/>
        </w:rPr>
        <w:t xml:space="preserve"> р. (тис.грн.)</w:t>
      </w:r>
    </w:p>
    <w:tbl>
      <w:tblPr>
        <w:tblW w:w="9928" w:type="dxa"/>
        <w:tblInd w:w="103" w:type="dxa"/>
        <w:tblLook w:val="04A0" w:firstRow="1" w:lastRow="0" w:firstColumn="1" w:lastColumn="0" w:noHBand="0" w:noVBand="1"/>
      </w:tblPr>
      <w:tblGrid>
        <w:gridCol w:w="572"/>
        <w:gridCol w:w="4678"/>
        <w:gridCol w:w="1900"/>
        <w:gridCol w:w="1360"/>
        <w:gridCol w:w="1418"/>
      </w:tblGrid>
      <w:tr w:rsidR="001C499E" w:rsidRPr="001C499E" w14:paraId="6082B7CC" w14:textId="77777777" w:rsidTr="001C499E">
        <w:trPr>
          <w:trHeight w:val="765"/>
        </w:trPr>
        <w:tc>
          <w:tcPr>
            <w:tcW w:w="572" w:type="dxa"/>
            <w:tcBorders>
              <w:top w:val="single" w:sz="4" w:space="0" w:color="auto"/>
              <w:left w:val="single" w:sz="4" w:space="0" w:color="auto"/>
              <w:bottom w:val="single" w:sz="4" w:space="0" w:color="auto"/>
              <w:right w:val="single" w:sz="4" w:space="0" w:color="auto"/>
            </w:tcBorders>
            <w:shd w:val="clear" w:color="E3E3E3" w:fill="A0E0E0"/>
            <w:noWrap/>
            <w:vAlign w:val="bottom"/>
            <w:hideMark/>
          </w:tcPr>
          <w:p w14:paraId="723F9C82"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 </w:t>
            </w:r>
          </w:p>
        </w:tc>
        <w:tc>
          <w:tcPr>
            <w:tcW w:w="4678" w:type="dxa"/>
            <w:tcBorders>
              <w:top w:val="single" w:sz="4" w:space="0" w:color="auto"/>
              <w:left w:val="nil"/>
              <w:bottom w:val="single" w:sz="4" w:space="0" w:color="auto"/>
              <w:right w:val="single" w:sz="4" w:space="0" w:color="auto"/>
            </w:tcBorders>
            <w:shd w:val="clear" w:color="E3E3E3" w:fill="A0E0E0"/>
            <w:noWrap/>
            <w:vAlign w:val="center"/>
            <w:hideMark/>
          </w:tcPr>
          <w:p w14:paraId="0D64093C" w14:textId="77777777" w:rsidR="001C499E" w:rsidRPr="001C499E" w:rsidRDefault="001C499E" w:rsidP="001C499E">
            <w:pPr>
              <w:spacing w:after="0" w:line="240" w:lineRule="auto"/>
              <w:jc w:val="center"/>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АКТИВ</w:t>
            </w:r>
          </w:p>
        </w:tc>
        <w:tc>
          <w:tcPr>
            <w:tcW w:w="1900" w:type="dxa"/>
            <w:tcBorders>
              <w:top w:val="single" w:sz="4" w:space="0" w:color="auto"/>
              <w:left w:val="nil"/>
              <w:bottom w:val="single" w:sz="4" w:space="0" w:color="auto"/>
              <w:right w:val="single" w:sz="4" w:space="0" w:color="auto"/>
            </w:tcBorders>
            <w:shd w:val="clear" w:color="E3E3E3" w:fill="A0E0E0"/>
            <w:vAlign w:val="center"/>
            <w:hideMark/>
          </w:tcPr>
          <w:p w14:paraId="51C30CC0"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Умовне позначення</w:t>
            </w:r>
          </w:p>
        </w:tc>
        <w:tc>
          <w:tcPr>
            <w:tcW w:w="1360" w:type="dxa"/>
            <w:tcBorders>
              <w:top w:val="single" w:sz="4" w:space="0" w:color="auto"/>
              <w:left w:val="nil"/>
              <w:bottom w:val="single" w:sz="4" w:space="0" w:color="auto"/>
              <w:right w:val="single" w:sz="4" w:space="0" w:color="auto"/>
            </w:tcBorders>
            <w:shd w:val="clear" w:color="E3E3E3" w:fill="A0E0E0"/>
            <w:vAlign w:val="center"/>
            <w:hideMark/>
          </w:tcPr>
          <w:p w14:paraId="42CD064E"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На початок звітного періоду</w:t>
            </w:r>
          </w:p>
        </w:tc>
        <w:tc>
          <w:tcPr>
            <w:tcW w:w="1418" w:type="dxa"/>
            <w:tcBorders>
              <w:top w:val="single" w:sz="4" w:space="0" w:color="auto"/>
              <w:left w:val="nil"/>
              <w:bottom w:val="single" w:sz="4" w:space="0" w:color="auto"/>
              <w:right w:val="single" w:sz="4" w:space="0" w:color="auto"/>
            </w:tcBorders>
            <w:shd w:val="clear" w:color="E3E3E3" w:fill="A0E0E0"/>
            <w:vAlign w:val="center"/>
            <w:hideMark/>
          </w:tcPr>
          <w:p w14:paraId="4E77AF08"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На кінець звітного періоду</w:t>
            </w:r>
          </w:p>
        </w:tc>
      </w:tr>
      <w:tr w:rsidR="001C499E" w:rsidRPr="001C499E" w14:paraId="419FC37B"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11D1EA8C"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1</w:t>
            </w:r>
          </w:p>
        </w:tc>
        <w:tc>
          <w:tcPr>
            <w:tcW w:w="4678" w:type="dxa"/>
            <w:tcBorders>
              <w:top w:val="nil"/>
              <w:left w:val="nil"/>
              <w:bottom w:val="single" w:sz="4" w:space="0" w:color="auto"/>
              <w:right w:val="single" w:sz="4" w:space="0" w:color="auto"/>
            </w:tcBorders>
            <w:shd w:val="clear" w:color="E3E3E3" w:fill="A0E0E0"/>
            <w:noWrap/>
            <w:vAlign w:val="bottom"/>
            <w:hideMark/>
          </w:tcPr>
          <w:p w14:paraId="3D1FC3BE"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Необоротні активи</w:t>
            </w:r>
          </w:p>
        </w:tc>
        <w:tc>
          <w:tcPr>
            <w:tcW w:w="1900" w:type="dxa"/>
            <w:tcBorders>
              <w:top w:val="nil"/>
              <w:left w:val="nil"/>
              <w:bottom w:val="single" w:sz="4" w:space="0" w:color="auto"/>
              <w:right w:val="single" w:sz="4" w:space="0" w:color="auto"/>
            </w:tcBorders>
            <w:shd w:val="clear" w:color="E3E3E3" w:fill="A0E0E0"/>
            <w:noWrap/>
            <w:vAlign w:val="bottom"/>
            <w:hideMark/>
          </w:tcPr>
          <w:p w14:paraId="06A5236C"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НА</w:t>
            </w:r>
          </w:p>
        </w:tc>
        <w:tc>
          <w:tcPr>
            <w:tcW w:w="1360" w:type="dxa"/>
            <w:tcBorders>
              <w:top w:val="nil"/>
              <w:left w:val="nil"/>
              <w:bottom w:val="single" w:sz="4" w:space="0" w:color="auto"/>
              <w:right w:val="single" w:sz="4" w:space="0" w:color="auto"/>
            </w:tcBorders>
            <w:shd w:val="clear" w:color="E3E3E3" w:fill="A0E0E0"/>
            <w:noWrap/>
            <w:vAlign w:val="bottom"/>
            <w:hideMark/>
          </w:tcPr>
          <w:p w14:paraId="084CA015"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94058,00</w:t>
            </w:r>
          </w:p>
        </w:tc>
        <w:tc>
          <w:tcPr>
            <w:tcW w:w="1418" w:type="dxa"/>
            <w:tcBorders>
              <w:top w:val="nil"/>
              <w:left w:val="nil"/>
              <w:bottom w:val="single" w:sz="4" w:space="0" w:color="auto"/>
              <w:right w:val="single" w:sz="4" w:space="0" w:color="auto"/>
            </w:tcBorders>
            <w:shd w:val="clear" w:color="E3E3E3" w:fill="A0E0E0"/>
            <w:noWrap/>
            <w:vAlign w:val="bottom"/>
            <w:hideMark/>
          </w:tcPr>
          <w:p w14:paraId="7EA601CB"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101902,00</w:t>
            </w:r>
          </w:p>
        </w:tc>
      </w:tr>
      <w:tr w:rsidR="001C499E" w:rsidRPr="001C499E" w14:paraId="69D3D283"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291B0D8B"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1.1</w:t>
            </w:r>
          </w:p>
        </w:tc>
        <w:tc>
          <w:tcPr>
            <w:tcW w:w="4678" w:type="dxa"/>
            <w:tcBorders>
              <w:top w:val="nil"/>
              <w:left w:val="nil"/>
              <w:bottom w:val="single" w:sz="4" w:space="0" w:color="auto"/>
              <w:right w:val="single" w:sz="4" w:space="0" w:color="auto"/>
            </w:tcBorders>
            <w:shd w:val="clear" w:color="E3E3E3" w:fill="A0E0E0"/>
            <w:noWrap/>
            <w:vAlign w:val="bottom"/>
            <w:hideMark/>
          </w:tcPr>
          <w:p w14:paraId="0DE3486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 xml:space="preserve">Основні засоби </w:t>
            </w:r>
          </w:p>
        </w:tc>
        <w:tc>
          <w:tcPr>
            <w:tcW w:w="1900" w:type="dxa"/>
            <w:tcBorders>
              <w:top w:val="nil"/>
              <w:left w:val="nil"/>
              <w:bottom w:val="single" w:sz="4" w:space="0" w:color="auto"/>
              <w:right w:val="single" w:sz="4" w:space="0" w:color="auto"/>
            </w:tcBorders>
            <w:shd w:val="clear" w:color="E3E3E3" w:fill="A0E0E0"/>
            <w:noWrap/>
            <w:vAlign w:val="bottom"/>
            <w:hideMark/>
          </w:tcPr>
          <w:p w14:paraId="635CF553"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ОЗ</w:t>
            </w:r>
          </w:p>
        </w:tc>
        <w:tc>
          <w:tcPr>
            <w:tcW w:w="1360" w:type="dxa"/>
            <w:tcBorders>
              <w:top w:val="nil"/>
              <w:left w:val="nil"/>
              <w:bottom w:val="single" w:sz="4" w:space="0" w:color="auto"/>
              <w:right w:val="single" w:sz="4" w:space="0" w:color="auto"/>
            </w:tcBorders>
            <w:shd w:val="clear" w:color="E3E3E3" w:fill="A0E0E0"/>
            <w:noWrap/>
            <w:vAlign w:val="bottom"/>
            <w:hideMark/>
          </w:tcPr>
          <w:p w14:paraId="003C588F"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93809,00</w:t>
            </w:r>
          </w:p>
        </w:tc>
        <w:tc>
          <w:tcPr>
            <w:tcW w:w="1418" w:type="dxa"/>
            <w:tcBorders>
              <w:top w:val="nil"/>
              <w:left w:val="nil"/>
              <w:bottom w:val="single" w:sz="4" w:space="0" w:color="auto"/>
              <w:right w:val="single" w:sz="4" w:space="0" w:color="auto"/>
            </w:tcBorders>
            <w:shd w:val="clear" w:color="E3E3E3" w:fill="A0E0E0"/>
            <w:noWrap/>
            <w:vAlign w:val="bottom"/>
            <w:hideMark/>
          </w:tcPr>
          <w:p w14:paraId="261E0C8A"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101635,00</w:t>
            </w:r>
          </w:p>
        </w:tc>
      </w:tr>
      <w:tr w:rsidR="001C499E" w:rsidRPr="001C499E" w14:paraId="3C314F80"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7E3FE5A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w:t>
            </w:r>
          </w:p>
        </w:tc>
        <w:tc>
          <w:tcPr>
            <w:tcW w:w="4678" w:type="dxa"/>
            <w:tcBorders>
              <w:top w:val="nil"/>
              <w:left w:val="nil"/>
              <w:bottom w:val="single" w:sz="4" w:space="0" w:color="auto"/>
              <w:right w:val="single" w:sz="4" w:space="0" w:color="auto"/>
            </w:tcBorders>
            <w:shd w:val="clear" w:color="E3E3E3" w:fill="A0E0E0"/>
            <w:noWrap/>
            <w:vAlign w:val="bottom"/>
            <w:hideMark/>
          </w:tcPr>
          <w:p w14:paraId="7459E70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Оборотні активи</w:t>
            </w:r>
          </w:p>
        </w:tc>
        <w:tc>
          <w:tcPr>
            <w:tcW w:w="1900" w:type="dxa"/>
            <w:tcBorders>
              <w:top w:val="nil"/>
              <w:left w:val="nil"/>
              <w:bottom w:val="single" w:sz="4" w:space="0" w:color="auto"/>
              <w:right w:val="single" w:sz="4" w:space="0" w:color="auto"/>
            </w:tcBorders>
            <w:shd w:val="clear" w:color="E3E3E3" w:fill="A0E0E0"/>
            <w:noWrap/>
            <w:vAlign w:val="bottom"/>
            <w:hideMark/>
          </w:tcPr>
          <w:p w14:paraId="3800A33A"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ОА</w:t>
            </w:r>
          </w:p>
        </w:tc>
        <w:tc>
          <w:tcPr>
            <w:tcW w:w="1360" w:type="dxa"/>
            <w:tcBorders>
              <w:top w:val="nil"/>
              <w:left w:val="nil"/>
              <w:bottom w:val="single" w:sz="4" w:space="0" w:color="auto"/>
              <w:right w:val="single" w:sz="4" w:space="0" w:color="auto"/>
            </w:tcBorders>
            <w:shd w:val="clear" w:color="E3E3E3" w:fill="A0E0E0"/>
            <w:noWrap/>
            <w:vAlign w:val="bottom"/>
            <w:hideMark/>
          </w:tcPr>
          <w:p w14:paraId="0B82BE04"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5688,00</w:t>
            </w:r>
          </w:p>
        </w:tc>
        <w:tc>
          <w:tcPr>
            <w:tcW w:w="1418" w:type="dxa"/>
            <w:tcBorders>
              <w:top w:val="nil"/>
              <w:left w:val="nil"/>
              <w:bottom w:val="single" w:sz="4" w:space="0" w:color="auto"/>
              <w:right w:val="single" w:sz="4" w:space="0" w:color="auto"/>
            </w:tcBorders>
            <w:shd w:val="clear" w:color="E3E3E3" w:fill="A0E0E0"/>
            <w:noWrap/>
            <w:vAlign w:val="bottom"/>
            <w:hideMark/>
          </w:tcPr>
          <w:p w14:paraId="31C0600B"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8471,00</w:t>
            </w:r>
          </w:p>
        </w:tc>
      </w:tr>
      <w:tr w:rsidR="001C499E" w:rsidRPr="001C499E" w14:paraId="2D05A279"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4AC3C29B"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2.1</w:t>
            </w:r>
          </w:p>
        </w:tc>
        <w:tc>
          <w:tcPr>
            <w:tcW w:w="4678" w:type="dxa"/>
            <w:tcBorders>
              <w:top w:val="nil"/>
              <w:left w:val="nil"/>
              <w:bottom w:val="single" w:sz="4" w:space="0" w:color="auto"/>
              <w:right w:val="single" w:sz="4" w:space="0" w:color="auto"/>
            </w:tcBorders>
            <w:shd w:val="clear" w:color="E3E3E3" w:fill="A0E0E0"/>
            <w:noWrap/>
            <w:vAlign w:val="bottom"/>
            <w:hideMark/>
          </w:tcPr>
          <w:p w14:paraId="530D9DBB"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Запаси і затрати</w:t>
            </w:r>
          </w:p>
        </w:tc>
        <w:tc>
          <w:tcPr>
            <w:tcW w:w="1900" w:type="dxa"/>
            <w:tcBorders>
              <w:top w:val="nil"/>
              <w:left w:val="nil"/>
              <w:bottom w:val="single" w:sz="4" w:space="0" w:color="auto"/>
              <w:right w:val="single" w:sz="4" w:space="0" w:color="auto"/>
            </w:tcBorders>
            <w:shd w:val="clear" w:color="E3E3E3" w:fill="A0E0E0"/>
            <w:noWrap/>
            <w:vAlign w:val="bottom"/>
            <w:hideMark/>
          </w:tcPr>
          <w:p w14:paraId="4C68FE94"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ЗЗ</w:t>
            </w:r>
          </w:p>
        </w:tc>
        <w:tc>
          <w:tcPr>
            <w:tcW w:w="1360" w:type="dxa"/>
            <w:tcBorders>
              <w:top w:val="nil"/>
              <w:left w:val="nil"/>
              <w:bottom w:val="single" w:sz="4" w:space="0" w:color="auto"/>
              <w:right w:val="single" w:sz="4" w:space="0" w:color="auto"/>
            </w:tcBorders>
            <w:shd w:val="clear" w:color="E3E3E3" w:fill="A0E0E0"/>
            <w:noWrap/>
            <w:vAlign w:val="bottom"/>
            <w:hideMark/>
          </w:tcPr>
          <w:p w14:paraId="72FB3FF7"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4638,00</w:t>
            </w:r>
          </w:p>
        </w:tc>
        <w:tc>
          <w:tcPr>
            <w:tcW w:w="1418" w:type="dxa"/>
            <w:tcBorders>
              <w:top w:val="nil"/>
              <w:left w:val="nil"/>
              <w:bottom w:val="single" w:sz="4" w:space="0" w:color="auto"/>
              <w:right w:val="single" w:sz="4" w:space="0" w:color="auto"/>
            </w:tcBorders>
            <w:shd w:val="clear" w:color="E3E3E3" w:fill="A0E0E0"/>
            <w:noWrap/>
            <w:vAlign w:val="bottom"/>
            <w:hideMark/>
          </w:tcPr>
          <w:p w14:paraId="2BD1DC85"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6708,00</w:t>
            </w:r>
          </w:p>
        </w:tc>
      </w:tr>
      <w:tr w:rsidR="001C499E" w:rsidRPr="001C499E" w14:paraId="356BDB92"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4C36D2B9"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2.2</w:t>
            </w:r>
          </w:p>
        </w:tc>
        <w:tc>
          <w:tcPr>
            <w:tcW w:w="4678" w:type="dxa"/>
            <w:tcBorders>
              <w:top w:val="nil"/>
              <w:left w:val="nil"/>
              <w:bottom w:val="single" w:sz="4" w:space="0" w:color="auto"/>
              <w:right w:val="single" w:sz="4" w:space="0" w:color="auto"/>
            </w:tcBorders>
            <w:shd w:val="clear" w:color="E3E3E3" w:fill="A0E0E0"/>
            <w:noWrap/>
            <w:vAlign w:val="bottom"/>
            <w:hideMark/>
          </w:tcPr>
          <w:p w14:paraId="6E3EEA1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Дебіторська забор-сть</w:t>
            </w:r>
          </w:p>
        </w:tc>
        <w:tc>
          <w:tcPr>
            <w:tcW w:w="1900" w:type="dxa"/>
            <w:tcBorders>
              <w:top w:val="nil"/>
              <w:left w:val="nil"/>
              <w:bottom w:val="single" w:sz="4" w:space="0" w:color="auto"/>
              <w:right w:val="single" w:sz="4" w:space="0" w:color="auto"/>
            </w:tcBorders>
            <w:shd w:val="clear" w:color="E3E3E3" w:fill="A0E0E0"/>
            <w:noWrap/>
            <w:vAlign w:val="bottom"/>
            <w:hideMark/>
          </w:tcPr>
          <w:p w14:paraId="7EA71086"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ДБ</w:t>
            </w:r>
          </w:p>
        </w:tc>
        <w:tc>
          <w:tcPr>
            <w:tcW w:w="1360" w:type="dxa"/>
            <w:tcBorders>
              <w:top w:val="nil"/>
              <w:left w:val="nil"/>
              <w:bottom w:val="single" w:sz="4" w:space="0" w:color="auto"/>
              <w:right w:val="single" w:sz="4" w:space="0" w:color="auto"/>
            </w:tcBorders>
            <w:shd w:val="clear" w:color="E3E3E3" w:fill="A0E0E0"/>
            <w:noWrap/>
            <w:vAlign w:val="bottom"/>
            <w:hideMark/>
          </w:tcPr>
          <w:p w14:paraId="6A31F045"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793,00</w:t>
            </w:r>
          </w:p>
        </w:tc>
        <w:tc>
          <w:tcPr>
            <w:tcW w:w="1418" w:type="dxa"/>
            <w:tcBorders>
              <w:top w:val="nil"/>
              <w:left w:val="nil"/>
              <w:bottom w:val="single" w:sz="4" w:space="0" w:color="auto"/>
              <w:right w:val="single" w:sz="4" w:space="0" w:color="auto"/>
            </w:tcBorders>
            <w:shd w:val="clear" w:color="E3E3E3" w:fill="A0E0E0"/>
            <w:noWrap/>
            <w:vAlign w:val="bottom"/>
            <w:hideMark/>
          </w:tcPr>
          <w:p w14:paraId="18DB7032"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862,00</w:t>
            </w:r>
          </w:p>
        </w:tc>
      </w:tr>
      <w:tr w:rsidR="001C499E" w:rsidRPr="001C499E" w14:paraId="035484D4"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05D34CBB"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2.3</w:t>
            </w:r>
          </w:p>
        </w:tc>
        <w:tc>
          <w:tcPr>
            <w:tcW w:w="4678" w:type="dxa"/>
            <w:tcBorders>
              <w:top w:val="nil"/>
              <w:left w:val="nil"/>
              <w:bottom w:val="single" w:sz="4" w:space="0" w:color="auto"/>
              <w:right w:val="single" w:sz="4" w:space="0" w:color="auto"/>
            </w:tcBorders>
            <w:shd w:val="clear" w:color="E3E3E3" w:fill="A0E0E0"/>
            <w:noWrap/>
            <w:vAlign w:val="bottom"/>
            <w:hideMark/>
          </w:tcPr>
          <w:p w14:paraId="16334980"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Грошові кошти</w:t>
            </w:r>
          </w:p>
        </w:tc>
        <w:tc>
          <w:tcPr>
            <w:tcW w:w="1900" w:type="dxa"/>
            <w:tcBorders>
              <w:top w:val="nil"/>
              <w:left w:val="nil"/>
              <w:bottom w:val="single" w:sz="4" w:space="0" w:color="auto"/>
              <w:right w:val="single" w:sz="4" w:space="0" w:color="auto"/>
            </w:tcBorders>
            <w:shd w:val="clear" w:color="E3E3E3" w:fill="A0E0E0"/>
            <w:noWrap/>
            <w:vAlign w:val="bottom"/>
            <w:hideMark/>
          </w:tcPr>
          <w:p w14:paraId="48976361"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ГК</w:t>
            </w:r>
          </w:p>
        </w:tc>
        <w:tc>
          <w:tcPr>
            <w:tcW w:w="1360" w:type="dxa"/>
            <w:tcBorders>
              <w:top w:val="nil"/>
              <w:left w:val="nil"/>
              <w:bottom w:val="single" w:sz="4" w:space="0" w:color="auto"/>
              <w:right w:val="single" w:sz="4" w:space="0" w:color="auto"/>
            </w:tcBorders>
            <w:shd w:val="clear" w:color="E3E3E3" w:fill="A0E0E0"/>
            <w:noWrap/>
            <w:vAlign w:val="bottom"/>
            <w:hideMark/>
          </w:tcPr>
          <w:p w14:paraId="72CC5CB2"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257,00</w:t>
            </w:r>
          </w:p>
        </w:tc>
        <w:tc>
          <w:tcPr>
            <w:tcW w:w="1418" w:type="dxa"/>
            <w:tcBorders>
              <w:top w:val="nil"/>
              <w:left w:val="nil"/>
              <w:bottom w:val="single" w:sz="4" w:space="0" w:color="auto"/>
              <w:right w:val="single" w:sz="4" w:space="0" w:color="auto"/>
            </w:tcBorders>
            <w:shd w:val="clear" w:color="E3E3E3" w:fill="A0E0E0"/>
            <w:noWrap/>
            <w:vAlign w:val="bottom"/>
            <w:hideMark/>
          </w:tcPr>
          <w:p w14:paraId="250D1E6A"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871,00</w:t>
            </w:r>
          </w:p>
        </w:tc>
      </w:tr>
      <w:tr w:rsidR="001C499E" w:rsidRPr="001C499E" w14:paraId="0DD0A455"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5C7874F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2.4</w:t>
            </w:r>
          </w:p>
        </w:tc>
        <w:tc>
          <w:tcPr>
            <w:tcW w:w="4678" w:type="dxa"/>
            <w:tcBorders>
              <w:top w:val="nil"/>
              <w:left w:val="nil"/>
              <w:bottom w:val="single" w:sz="4" w:space="0" w:color="auto"/>
              <w:right w:val="single" w:sz="4" w:space="0" w:color="auto"/>
            </w:tcBorders>
            <w:shd w:val="clear" w:color="E3E3E3" w:fill="A0E0E0"/>
            <w:noWrap/>
            <w:vAlign w:val="bottom"/>
            <w:hideMark/>
          </w:tcPr>
          <w:p w14:paraId="142BC0D6"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Інші поточні зобов'язання</w:t>
            </w:r>
          </w:p>
        </w:tc>
        <w:tc>
          <w:tcPr>
            <w:tcW w:w="1900" w:type="dxa"/>
            <w:tcBorders>
              <w:top w:val="nil"/>
              <w:left w:val="nil"/>
              <w:bottom w:val="single" w:sz="4" w:space="0" w:color="auto"/>
              <w:right w:val="single" w:sz="4" w:space="0" w:color="auto"/>
            </w:tcBorders>
            <w:shd w:val="clear" w:color="E3E3E3" w:fill="A0E0E0"/>
            <w:noWrap/>
            <w:vAlign w:val="bottom"/>
            <w:hideMark/>
          </w:tcPr>
          <w:p w14:paraId="6D919673"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ІА</w:t>
            </w:r>
          </w:p>
        </w:tc>
        <w:tc>
          <w:tcPr>
            <w:tcW w:w="1360" w:type="dxa"/>
            <w:tcBorders>
              <w:top w:val="nil"/>
              <w:left w:val="nil"/>
              <w:bottom w:val="single" w:sz="4" w:space="0" w:color="auto"/>
              <w:right w:val="single" w:sz="4" w:space="0" w:color="auto"/>
            </w:tcBorders>
            <w:shd w:val="clear" w:color="E3E3E3" w:fill="A0E0E0"/>
            <w:noWrap/>
            <w:vAlign w:val="bottom"/>
            <w:hideMark/>
          </w:tcPr>
          <w:p w14:paraId="0545A946"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0,00</w:t>
            </w:r>
          </w:p>
        </w:tc>
        <w:tc>
          <w:tcPr>
            <w:tcW w:w="1418" w:type="dxa"/>
            <w:tcBorders>
              <w:top w:val="nil"/>
              <w:left w:val="nil"/>
              <w:bottom w:val="single" w:sz="4" w:space="0" w:color="auto"/>
              <w:right w:val="single" w:sz="4" w:space="0" w:color="auto"/>
            </w:tcBorders>
            <w:shd w:val="clear" w:color="E3E3E3" w:fill="A0E0E0"/>
            <w:noWrap/>
            <w:vAlign w:val="bottom"/>
            <w:hideMark/>
          </w:tcPr>
          <w:p w14:paraId="5C7BA0B2"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30,00</w:t>
            </w:r>
          </w:p>
        </w:tc>
      </w:tr>
      <w:tr w:rsidR="001C499E" w:rsidRPr="001C499E" w14:paraId="566DC041"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183D184A"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3</w:t>
            </w:r>
          </w:p>
        </w:tc>
        <w:tc>
          <w:tcPr>
            <w:tcW w:w="4678" w:type="dxa"/>
            <w:tcBorders>
              <w:top w:val="nil"/>
              <w:left w:val="nil"/>
              <w:bottom w:val="single" w:sz="4" w:space="0" w:color="auto"/>
              <w:right w:val="single" w:sz="4" w:space="0" w:color="auto"/>
            </w:tcBorders>
            <w:shd w:val="clear" w:color="E3E3E3" w:fill="A0E0E0"/>
            <w:noWrap/>
            <w:vAlign w:val="bottom"/>
            <w:hideMark/>
          </w:tcPr>
          <w:p w14:paraId="7AD98654"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Витрати майбутніх періодів</w:t>
            </w:r>
          </w:p>
        </w:tc>
        <w:tc>
          <w:tcPr>
            <w:tcW w:w="1900" w:type="dxa"/>
            <w:tcBorders>
              <w:top w:val="nil"/>
              <w:left w:val="nil"/>
              <w:bottom w:val="single" w:sz="4" w:space="0" w:color="auto"/>
              <w:right w:val="single" w:sz="4" w:space="0" w:color="auto"/>
            </w:tcBorders>
            <w:shd w:val="clear" w:color="E3E3E3" w:fill="A0E0E0"/>
            <w:noWrap/>
            <w:vAlign w:val="bottom"/>
            <w:hideMark/>
          </w:tcPr>
          <w:p w14:paraId="06032E3E"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ВМ</w:t>
            </w:r>
          </w:p>
        </w:tc>
        <w:tc>
          <w:tcPr>
            <w:tcW w:w="1360" w:type="dxa"/>
            <w:tcBorders>
              <w:top w:val="nil"/>
              <w:left w:val="nil"/>
              <w:bottom w:val="single" w:sz="4" w:space="0" w:color="auto"/>
              <w:right w:val="single" w:sz="4" w:space="0" w:color="auto"/>
            </w:tcBorders>
            <w:shd w:val="clear" w:color="E3E3E3" w:fill="A0E0E0"/>
            <w:noWrap/>
            <w:vAlign w:val="bottom"/>
            <w:hideMark/>
          </w:tcPr>
          <w:p w14:paraId="4311BF63"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295,00</w:t>
            </w:r>
          </w:p>
        </w:tc>
        <w:tc>
          <w:tcPr>
            <w:tcW w:w="1418" w:type="dxa"/>
            <w:tcBorders>
              <w:top w:val="nil"/>
              <w:left w:val="nil"/>
              <w:bottom w:val="single" w:sz="4" w:space="0" w:color="auto"/>
              <w:right w:val="single" w:sz="4" w:space="0" w:color="auto"/>
            </w:tcBorders>
            <w:shd w:val="clear" w:color="E3E3E3" w:fill="A0E0E0"/>
            <w:noWrap/>
            <w:vAlign w:val="bottom"/>
            <w:hideMark/>
          </w:tcPr>
          <w:p w14:paraId="1AE82204"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303,00</w:t>
            </w:r>
          </w:p>
        </w:tc>
      </w:tr>
      <w:tr w:rsidR="001C499E" w:rsidRPr="001C499E" w14:paraId="73C23D79" w14:textId="77777777" w:rsidTr="001C499E">
        <w:trPr>
          <w:trHeight w:val="315"/>
        </w:trPr>
        <w:tc>
          <w:tcPr>
            <w:tcW w:w="572" w:type="dxa"/>
            <w:tcBorders>
              <w:top w:val="nil"/>
              <w:left w:val="single" w:sz="4" w:space="0" w:color="auto"/>
              <w:bottom w:val="single" w:sz="4" w:space="0" w:color="auto"/>
              <w:right w:val="single" w:sz="4" w:space="0" w:color="auto"/>
            </w:tcBorders>
            <w:shd w:val="clear" w:color="E3E3E3" w:fill="A0E0E0"/>
            <w:noWrap/>
            <w:vAlign w:val="bottom"/>
            <w:hideMark/>
          </w:tcPr>
          <w:p w14:paraId="4B755E6C"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 </w:t>
            </w:r>
          </w:p>
        </w:tc>
        <w:tc>
          <w:tcPr>
            <w:tcW w:w="4678" w:type="dxa"/>
            <w:tcBorders>
              <w:top w:val="nil"/>
              <w:left w:val="nil"/>
              <w:bottom w:val="single" w:sz="4" w:space="0" w:color="auto"/>
              <w:right w:val="single" w:sz="4" w:space="0" w:color="auto"/>
            </w:tcBorders>
            <w:shd w:val="clear" w:color="E3E3E3" w:fill="A0E0E0"/>
            <w:noWrap/>
            <w:vAlign w:val="bottom"/>
            <w:hideMark/>
          </w:tcPr>
          <w:p w14:paraId="70B422C8" w14:textId="77777777" w:rsidR="001C499E" w:rsidRPr="001C499E" w:rsidRDefault="001C499E" w:rsidP="001C499E">
            <w:pPr>
              <w:spacing w:after="0" w:line="240" w:lineRule="auto"/>
              <w:jc w:val="right"/>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Баланс-нетто:</w:t>
            </w:r>
          </w:p>
        </w:tc>
        <w:tc>
          <w:tcPr>
            <w:tcW w:w="1900" w:type="dxa"/>
            <w:tcBorders>
              <w:top w:val="nil"/>
              <w:left w:val="nil"/>
              <w:bottom w:val="single" w:sz="4" w:space="0" w:color="auto"/>
              <w:right w:val="single" w:sz="4" w:space="0" w:color="auto"/>
            </w:tcBorders>
            <w:shd w:val="clear" w:color="E3E3E3" w:fill="A0E0E0"/>
            <w:noWrap/>
            <w:vAlign w:val="bottom"/>
            <w:hideMark/>
          </w:tcPr>
          <w:p w14:paraId="49A752C9" w14:textId="77777777" w:rsidR="001C499E" w:rsidRPr="001C499E" w:rsidRDefault="001C499E" w:rsidP="001C499E">
            <w:pPr>
              <w:spacing w:after="0" w:line="240" w:lineRule="auto"/>
              <w:jc w:val="center"/>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БН</w:t>
            </w:r>
          </w:p>
        </w:tc>
        <w:tc>
          <w:tcPr>
            <w:tcW w:w="1360" w:type="dxa"/>
            <w:tcBorders>
              <w:top w:val="nil"/>
              <w:left w:val="nil"/>
              <w:bottom w:val="single" w:sz="4" w:space="0" w:color="auto"/>
              <w:right w:val="single" w:sz="4" w:space="0" w:color="auto"/>
            </w:tcBorders>
            <w:shd w:val="clear" w:color="E3E3E3" w:fill="A0E0E0"/>
            <w:noWrap/>
            <w:vAlign w:val="bottom"/>
            <w:hideMark/>
          </w:tcPr>
          <w:p w14:paraId="331FB3E0" w14:textId="77777777" w:rsidR="001C499E" w:rsidRPr="001C499E" w:rsidRDefault="001C499E" w:rsidP="001C499E">
            <w:pPr>
              <w:spacing w:after="0" w:line="240" w:lineRule="auto"/>
              <w:jc w:val="right"/>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100041,00</w:t>
            </w:r>
          </w:p>
        </w:tc>
        <w:tc>
          <w:tcPr>
            <w:tcW w:w="1418" w:type="dxa"/>
            <w:tcBorders>
              <w:top w:val="nil"/>
              <w:left w:val="nil"/>
              <w:bottom w:val="single" w:sz="4" w:space="0" w:color="auto"/>
              <w:right w:val="single" w:sz="4" w:space="0" w:color="auto"/>
            </w:tcBorders>
            <w:shd w:val="clear" w:color="E3E3E3" w:fill="A0E0E0"/>
            <w:noWrap/>
            <w:vAlign w:val="bottom"/>
            <w:hideMark/>
          </w:tcPr>
          <w:p w14:paraId="62445D75" w14:textId="77777777" w:rsidR="001C499E" w:rsidRPr="001C499E" w:rsidRDefault="001C499E" w:rsidP="001C499E">
            <w:pPr>
              <w:spacing w:after="0" w:line="240" w:lineRule="auto"/>
              <w:jc w:val="right"/>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110676,00</w:t>
            </w:r>
          </w:p>
        </w:tc>
      </w:tr>
      <w:tr w:rsidR="001C499E" w:rsidRPr="001C499E" w14:paraId="3EA2B96C" w14:textId="77777777" w:rsidTr="001C499E">
        <w:trPr>
          <w:trHeight w:val="315"/>
        </w:trPr>
        <w:tc>
          <w:tcPr>
            <w:tcW w:w="572" w:type="dxa"/>
            <w:tcBorders>
              <w:top w:val="nil"/>
              <w:left w:val="nil"/>
              <w:bottom w:val="nil"/>
              <w:right w:val="nil"/>
            </w:tcBorders>
            <w:shd w:val="clear" w:color="auto" w:fill="auto"/>
            <w:noWrap/>
            <w:vAlign w:val="bottom"/>
            <w:hideMark/>
          </w:tcPr>
          <w:p w14:paraId="7DBD4157"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p>
        </w:tc>
        <w:tc>
          <w:tcPr>
            <w:tcW w:w="4678" w:type="dxa"/>
            <w:tcBorders>
              <w:top w:val="nil"/>
              <w:left w:val="nil"/>
              <w:bottom w:val="nil"/>
              <w:right w:val="nil"/>
            </w:tcBorders>
            <w:shd w:val="clear" w:color="auto" w:fill="auto"/>
            <w:noWrap/>
            <w:vAlign w:val="bottom"/>
            <w:hideMark/>
          </w:tcPr>
          <w:p w14:paraId="6080A682" w14:textId="77777777" w:rsidR="001C499E" w:rsidRPr="001C499E" w:rsidRDefault="001C499E" w:rsidP="001C499E">
            <w:pPr>
              <w:spacing w:after="0" w:line="240" w:lineRule="auto"/>
              <w:jc w:val="right"/>
              <w:rPr>
                <w:rFonts w:ascii="Times New Roman CYR" w:eastAsia="Times New Roman" w:hAnsi="Times New Roman CYR" w:cs="Times New Roman CYR"/>
                <w:b/>
                <w:bCs/>
                <w:sz w:val="24"/>
                <w:szCs w:val="24"/>
                <w:lang w:val="uk-UA" w:eastAsia="uk-UA"/>
              </w:rPr>
            </w:pPr>
          </w:p>
        </w:tc>
        <w:tc>
          <w:tcPr>
            <w:tcW w:w="1900" w:type="dxa"/>
            <w:tcBorders>
              <w:top w:val="nil"/>
              <w:left w:val="nil"/>
              <w:bottom w:val="nil"/>
              <w:right w:val="nil"/>
            </w:tcBorders>
            <w:shd w:val="clear" w:color="auto" w:fill="auto"/>
            <w:noWrap/>
            <w:vAlign w:val="bottom"/>
            <w:hideMark/>
          </w:tcPr>
          <w:p w14:paraId="4280A577" w14:textId="77777777" w:rsidR="001C499E" w:rsidRPr="001C499E" w:rsidRDefault="001C499E" w:rsidP="001C499E">
            <w:pPr>
              <w:spacing w:after="0" w:line="240" w:lineRule="auto"/>
              <w:jc w:val="center"/>
              <w:rPr>
                <w:rFonts w:ascii="Times New Roman CYR" w:eastAsia="Times New Roman" w:hAnsi="Times New Roman CYR" w:cs="Times New Roman CYR"/>
                <w:b/>
                <w:bCs/>
                <w:sz w:val="24"/>
                <w:szCs w:val="24"/>
                <w:lang w:val="uk-UA" w:eastAsia="uk-UA"/>
              </w:rPr>
            </w:pPr>
          </w:p>
        </w:tc>
        <w:tc>
          <w:tcPr>
            <w:tcW w:w="1360" w:type="dxa"/>
            <w:tcBorders>
              <w:top w:val="nil"/>
              <w:left w:val="nil"/>
              <w:bottom w:val="nil"/>
              <w:right w:val="nil"/>
            </w:tcBorders>
            <w:shd w:val="clear" w:color="auto" w:fill="auto"/>
            <w:noWrap/>
            <w:vAlign w:val="bottom"/>
            <w:hideMark/>
          </w:tcPr>
          <w:p w14:paraId="5C5890B5" w14:textId="77777777" w:rsidR="001C499E" w:rsidRPr="001C499E" w:rsidRDefault="001C499E" w:rsidP="001C499E">
            <w:pPr>
              <w:spacing w:after="0" w:line="240" w:lineRule="auto"/>
              <w:rPr>
                <w:rFonts w:ascii="Times New Roman CYR" w:eastAsia="Times New Roman" w:hAnsi="Times New Roman CYR" w:cs="Times New Roman CYR"/>
                <w:b/>
                <w:bCs/>
                <w:sz w:val="24"/>
                <w:szCs w:val="24"/>
                <w:lang w:val="uk-UA" w:eastAsia="uk-UA"/>
              </w:rPr>
            </w:pPr>
          </w:p>
        </w:tc>
        <w:tc>
          <w:tcPr>
            <w:tcW w:w="1418" w:type="dxa"/>
            <w:tcBorders>
              <w:top w:val="nil"/>
              <w:left w:val="nil"/>
              <w:bottom w:val="nil"/>
              <w:right w:val="nil"/>
            </w:tcBorders>
            <w:shd w:val="clear" w:color="auto" w:fill="auto"/>
            <w:noWrap/>
            <w:vAlign w:val="bottom"/>
            <w:hideMark/>
          </w:tcPr>
          <w:p w14:paraId="4CB45EB9" w14:textId="77777777" w:rsidR="001C499E" w:rsidRPr="001C499E" w:rsidRDefault="001C499E" w:rsidP="001C499E">
            <w:pPr>
              <w:spacing w:after="0" w:line="240" w:lineRule="auto"/>
              <w:rPr>
                <w:rFonts w:ascii="Times New Roman CYR" w:eastAsia="Times New Roman" w:hAnsi="Times New Roman CYR" w:cs="Times New Roman CYR"/>
                <w:b/>
                <w:bCs/>
                <w:sz w:val="24"/>
                <w:szCs w:val="24"/>
                <w:lang w:val="uk-UA" w:eastAsia="uk-UA"/>
              </w:rPr>
            </w:pPr>
          </w:p>
        </w:tc>
      </w:tr>
      <w:tr w:rsidR="001C499E" w:rsidRPr="001C499E" w14:paraId="1AB49B31" w14:textId="77777777" w:rsidTr="001C499E">
        <w:trPr>
          <w:trHeight w:val="765"/>
        </w:trPr>
        <w:tc>
          <w:tcPr>
            <w:tcW w:w="572" w:type="dxa"/>
            <w:tcBorders>
              <w:top w:val="single" w:sz="4" w:space="0" w:color="auto"/>
              <w:left w:val="single" w:sz="4" w:space="0" w:color="auto"/>
              <w:bottom w:val="single" w:sz="4" w:space="0" w:color="auto"/>
              <w:right w:val="single" w:sz="4" w:space="0" w:color="auto"/>
            </w:tcBorders>
            <w:shd w:val="clear" w:color="000000" w:fill="A0E0E0"/>
            <w:noWrap/>
            <w:vAlign w:val="bottom"/>
            <w:hideMark/>
          </w:tcPr>
          <w:p w14:paraId="03B03263"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 </w:t>
            </w:r>
          </w:p>
        </w:tc>
        <w:tc>
          <w:tcPr>
            <w:tcW w:w="4678" w:type="dxa"/>
            <w:tcBorders>
              <w:top w:val="single" w:sz="4" w:space="0" w:color="auto"/>
              <w:left w:val="nil"/>
              <w:bottom w:val="single" w:sz="4" w:space="0" w:color="auto"/>
              <w:right w:val="single" w:sz="4" w:space="0" w:color="auto"/>
            </w:tcBorders>
            <w:shd w:val="clear" w:color="000000" w:fill="A0E0E0"/>
            <w:noWrap/>
            <w:vAlign w:val="center"/>
            <w:hideMark/>
          </w:tcPr>
          <w:p w14:paraId="1989C4C0" w14:textId="77777777" w:rsidR="001C499E" w:rsidRPr="001C499E" w:rsidRDefault="001C499E" w:rsidP="001C499E">
            <w:pPr>
              <w:spacing w:after="0" w:line="240" w:lineRule="auto"/>
              <w:jc w:val="center"/>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ПАСИВ</w:t>
            </w:r>
          </w:p>
        </w:tc>
        <w:tc>
          <w:tcPr>
            <w:tcW w:w="1900" w:type="dxa"/>
            <w:tcBorders>
              <w:top w:val="single" w:sz="4" w:space="0" w:color="auto"/>
              <w:left w:val="nil"/>
              <w:bottom w:val="single" w:sz="4" w:space="0" w:color="auto"/>
              <w:right w:val="single" w:sz="4" w:space="0" w:color="auto"/>
            </w:tcBorders>
            <w:shd w:val="clear" w:color="000000" w:fill="A0E0E0"/>
            <w:vAlign w:val="center"/>
            <w:hideMark/>
          </w:tcPr>
          <w:p w14:paraId="554DC9D9"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Умовне позначення</w:t>
            </w:r>
          </w:p>
        </w:tc>
        <w:tc>
          <w:tcPr>
            <w:tcW w:w="1360" w:type="dxa"/>
            <w:tcBorders>
              <w:top w:val="single" w:sz="4" w:space="0" w:color="auto"/>
              <w:left w:val="nil"/>
              <w:bottom w:val="single" w:sz="4" w:space="0" w:color="auto"/>
              <w:right w:val="single" w:sz="4" w:space="0" w:color="auto"/>
            </w:tcBorders>
            <w:shd w:val="clear" w:color="000000" w:fill="A0E0E0"/>
            <w:vAlign w:val="center"/>
            <w:hideMark/>
          </w:tcPr>
          <w:p w14:paraId="24456A57"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На початок звітного періоду</w:t>
            </w:r>
          </w:p>
        </w:tc>
        <w:tc>
          <w:tcPr>
            <w:tcW w:w="1418" w:type="dxa"/>
            <w:tcBorders>
              <w:top w:val="single" w:sz="4" w:space="0" w:color="auto"/>
              <w:left w:val="nil"/>
              <w:bottom w:val="single" w:sz="4" w:space="0" w:color="auto"/>
              <w:right w:val="single" w:sz="4" w:space="0" w:color="auto"/>
            </w:tcBorders>
            <w:shd w:val="clear" w:color="000000" w:fill="A0E0E0"/>
            <w:vAlign w:val="center"/>
            <w:hideMark/>
          </w:tcPr>
          <w:p w14:paraId="160D63A6"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На кінець звітного періоду</w:t>
            </w:r>
          </w:p>
        </w:tc>
      </w:tr>
      <w:tr w:rsidR="001C499E" w:rsidRPr="001C499E" w14:paraId="3CE53758" w14:textId="77777777" w:rsidTr="001C499E">
        <w:trPr>
          <w:trHeight w:val="315"/>
        </w:trPr>
        <w:tc>
          <w:tcPr>
            <w:tcW w:w="572" w:type="dxa"/>
            <w:tcBorders>
              <w:top w:val="nil"/>
              <w:left w:val="single" w:sz="4" w:space="0" w:color="auto"/>
              <w:bottom w:val="single" w:sz="4" w:space="0" w:color="auto"/>
              <w:right w:val="single" w:sz="4" w:space="0" w:color="auto"/>
            </w:tcBorders>
            <w:shd w:val="clear" w:color="000000" w:fill="A0E0E0"/>
            <w:noWrap/>
            <w:vAlign w:val="bottom"/>
            <w:hideMark/>
          </w:tcPr>
          <w:p w14:paraId="1DB27002"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1</w:t>
            </w:r>
          </w:p>
        </w:tc>
        <w:tc>
          <w:tcPr>
            <w:tcW w:w="4678" w:type="dxa"/>
            <w:tcBorders>
              <w:top w:val="nil"/>
              <w:left w:val="nil"/>
              <w:bottom w:val="single" w:sz="4" w:space="0" w:color="auto"/>
              <w:right w:val="single" w:sz="4" w:space="0" w:color="auto"/>
            </w:tcBorders>
            <w:shd w:val="clear" w:color="000000" w:fill="A0E0E0"/>
            <w:noWrap/>
            <w:vAlign w:val="bottom"/>
            <w:hideMark/>
          </w:tcPr>
          <w:p w14:paraId="617FC1F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Власний капітал</w:t>
            </w:r>
          </w:p>
        </w:tc>
        <w:tc>
          <w:tcPr>
            <w:tcW w:w="1900" w:type="dxa"/>
            <w:tcBorders>
              <w:top w:val="nil"/>
              <w:left w:val="nil"/>
              <w:bottom w:val="single" w:sz="4" w:space="0" w:color="auto"/>
              <w:right w:val="single" w:sz="4" w:space="0" w:color="auto"/>
            </w:tcBorders>
            <w:shd w:val="clear" w:color="000000" w:fill="A0E0E0"/>
            <w:noWrap/>
            <w:vAlign w:val="bottom"/>
            <w:hideMark/>
          </w:tcPr>
          <w:p w14:paraId="7D40CDE9"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ВК</w:t>
            </w:r>
          </w:p>
        </w:tc>
        <w:tc>
          <w:tcPr>
            <w:tcW w:w="1360" w:type="dxa"/>
            <w:tcBorders>
              <w:top w:val="nil"/>
              <w:left w:val="nil"/>
              <w:bottom w:val="single" w:sz="4" w:space="0" w:color="auto"/>
              <w:right w:val="single" w:sz="4" w:space="0" w:color="auto"/>
            </w:tcBorders>
            <w:shd w:val="clear" w:color="000000" w:fill="A0E0E0"/>
            <w:noWrap/>
            <w:vAlign w:val="bottom"/>
            <w:hideMark/>
          </w:tcPr>
          <w:p w14:paraId="3A2851CA"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94045,00</w:t>
            </w:r>
          </w:p>
        </w:tc>
        <w:tc>
          <w:tcPr>
            <w:tcW w:w="1418" w:type="dxa"/>
            <w:tcBorders>
              <w:top w:val="nil"/>
              <w:left w:val="nil"/>
              <w:bottom w:val="single" w:sz="4" w:space="0" w:color="auto"/>
              <w:right w:val="single" w:sz="4" w:space="0" w:color="auto"/>
            </w:tcBorders>
            <w:shd w:val="clear" w:color="000000" w:fill="A0E0E0"/>
            <w:noWrap/>
            <w:vAlign w:val="bottom"/>
            <w:hideMark/>
          </w:tcPr>
          <w:p w14:paraId="37D68CD2"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101940,00</w:t>
            </w:r>
          </w:p>
        </w:tc>
      </w:tr>
      <w:tr w:rsidR="001C499E" w:rsidRPr="001C499E" w14:paraId="39CCAC78" w14:textId="77777777" w:rsidTr="001C499E">
        <w:trPr>
          <w:trHeight w:val="315"/>
        </w:trPr>
        <w:tc>
          <w:tcPr>
            <w:tcW w:w="572" w:type="dxa"/>
            <w:tcBorders>
              <w:top w:val="nil"/>
              <w:left w:val="single" w:sz="4" w:space="0" w:color="auto"/>
              <w:bottom w:val="single" w:sz="4" w:space="0" w:color="auto"/>
              <w:right w:val="single" w:sz="4" w:space="0" w:color="auto"/>
            </w:tcBorders>
            <w:shd w:val="clear" w:color="000000" w:fill="A0E0E0"/>
            <w:noWrap/>
            <w:vAlign w:val="bottom"/>
            <w:hideMark/>
          </w:tcPr>
          <w:p w14:paraId="408909C1"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 </w:t>
            </w:r>
          </w:p>
        </w:tc>
        <w:tc>
          <w:tcPr>
            <w:tcW w:w="4678" w:type="dxa"/>
            <w:tcBorders>
              <w:top w:val="nil"/>
              <w:left w:val="nil"/>
              <w:bottom w:val="single" w:sz="4" w:space="0" w:color="auto"/>
              <w:right w:val="single" w:sz="4" w:space="0" w:color="auto"/>
            </w:tcBorders>
            <w:shd w:val="clear" w:color="000000" w:fill="A0E0E0"/>
            <w:noWrap/>
            <w:vAlign w:val="bottom"/>
            <w:hideMark/>
          </w:tcPr>
          <w:p w14:paraId="6448025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Залучений капітал</w:t>
            </w:r>
          </w:p>
        </w:tc>
        <w:tc>
          <w:tcPr>
            <w:tcW w:w="1900" w:type="dxa"/>
            <w:tcBorders>
              <w:top w:val="nil"/>
              <w:left w:val="nil"/>
              <w:bottom w:val="single" w:sz="4" w:space="0" w:color="auto"/>
              <w:right w:val="single" w:sz="4" w:space="0" w:color="auto"/>
            </w:tcBorders>
            <w:shd w:val="clear" w:color="000000" w:fill="A0E0E0"/>
            <w:noWrap/>
            <w:vAlign w:val="bottom"/>
            <w:hideMark/>
          </w:tcPr>
          <w:p w14:paraId="398E7330"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ЗК</w:t>
            </w:r>
          </w:p>
        </w:tc>
        <w:tc>
          <w:tcPr>
            <w:tcW w:w="1360" w:type="dxa"/>
            <w:tcBorders>
              <w:top w:val="nil"/>
              <w:left w:val="nil"/>
              <w:bottom w:val="single" w:sz="4" w:space="0" w:color="auto"/>
              <w:right w:val="single" w:sz="4" w:space="0" w:color="auto"/>
            </w:tcBorders>
            <w:shd w:val="clear" w:color="000000" w:fill="A0E0E0"/>
            <w:noWrap/>
            <w:vAlign w:val="bottom"/>
            <w:hideMark/>
          </w:tcPr>
          <w:p w14:paraId="28E5B907"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5996,00</w:t>
            </w:r>
          </w:p>
        </w:tc>
        <w:tc>
          <w:tcPr>
            <w:tcW w:w="1418" w:type="dxa"/>
            <w:tcBorders>
              <w:top w:val="nil"/>
              <w:left w:val="nil"/>
              <w:bottom w:val="single" w:sz="4" w:space="0" w:color="auto"/>
              <w:right w:val="single" w:sz="4" w:space="0" w:color="auto"/>
            </w:tcBorders>
            <w:shd w:val="clear" w:color="000000" w:fill="A0E0E0"/>
            <w:noWrap/>
            <w:vAlign w:val="bottom"/>
            <w:hideMark/>
          </w:tcPr>
          <w:p w14:paraId="0FF80B0D"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8736,00</w:t>
            </w:r>
          </w:p>
        </w:tc>
      </w:tr>
      <w:tr w:rsidR="001C499E" w:rsidRPr="001C499E" w14:paraId="37FD099D" w14:textId="77777777" w:rsidTr="001C499E">
        <w:trPr>
          <w:trHeight w:val="510"/>
        </w:trPr>
        <w:tc>
          <w:tcPr>
            <w:tcW w:w="572" w:type="dxa"/>
            <w:tcBorders>
              <w:top w:val="nil"/>
              <w:left w:val="single" w:sz="4" w:space="0" w:color="auto"/>
              <w:bottom w:val="single" w:sz="4" w:space="0" w:color="auto"/>
              <w:right w:val="single" w:sz="4" w:space="0" w:color="auto"/>
            </w:tcBorders>
            <w:shd w:val="clear" w:color="000000" w:fill="A0E0E0"/>
            <w:noWrap/>
            <w:vAlign w:val="center"/>
            <w:hideMark/>
          </w:tcPr>
          <w:p w14:paraId="7C013AA7"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2</w:t>
            </w:r>
          </w:p>
        </w:tc>
        <w:tc>
          <w:tcPr>
            <w:tcW w:w="4678" w:type="dxa"/>
            <w:tcBorders>
              <w:top w:val="nil"/>
              <w:left w:val="nil"/>
              <w:bottom w:val="single" w:sz="4" w:space="0" w:color="auto"/>
              <w:right w:val="single" w:sz="4" w:space="0" w:color="auto"/>
            </w:tcBorders>
            <w:shd w:val="clear" w:color="000000" w:fill="A0E0E0"/>
            <w:hideMark/>
          </w:tcPr>
          <w:p w14:paraId="5634084F"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Забезпечення наступних витрат і платежів</w:t>
            </w:r>
          </w:p>
        </w:tc>
        <w:tc>
          <w:tcPr>
            <w:tcW w:w="1900" w:type="dxa"/>
            <w:tcBorders>
              <w:top w:val="nil"/>
              <w:left w:val="nil"/>
              <w:bottom w:val="single" w:sz="4" w:space="0" w:color="auto"/>
              <w:right w:val="single" w:sz="4" w:space="0" w:color="auto"/>
            </w:tcBorders>
            <w:shd w:val="clear" w:color="000000" w:fill="A0E0E0"/>
            <w:noWrap/>
            <w:vAlign w:val="center"/>
            <w:hideMark/>
          </w:tcPr>
          <w:p w14:paraId="252FB16B"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ЗНВ</w:t>
            </w:r>
          </w:p>
        </w:tc>
        <w:tc>
          <w:tcPr>
            <w:tcW w:w="1360" w:type="dxa"/>
            <w:tcBorders>
              <w:top w:val="nil"/>
              <w:left w:val="nil"/>
              <w:bottom w:val="single" w:sz="4" w:space="0" w:color="auto"/>
              <w:right w:val="single" w:sz="4" w:space="0" w:color="auto"/>
            </w:tcBorders>
            <w:shd w:val="clear" w:color="000000" w:fill="A0E0E0"/>
            <w:noWrap/>
            <w:vAlign w:val="bottom"/>
            <w:hideMark/>
          </w:tcPr>
          <w:p w14:paraId="31B60CDF"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0,00</w:t>
            </w:r>
          </w:p>
        </w:tc>
        <w:tc>
          <w:tcPr>
            <w:tcW w:w="1418" w:type="dxa"/>
            <w:tcBorders>
              <w:top w:val="nil"/>
              <w:left w:val="nil"/>
              <w:bottom w:val="single" w:sz="4" w:space="0" w:color="auto"/>
              <w:right w:val="single" w:sz="4" w:space="0" w:color="auto"/>
            </w:tcBorders>
            <w:shd w:val="clear" w:color="000000" w:fill="A0E0E0"/>
            <w:noWrap/>
            <w:vAlign w:val="bottom"/>
            <w:hideMark/>
          </w:tcPr>
          <w:p w14:paraId="301886ED"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0,00</w:t>
            </w:r>
          </w:p>
        </w:tc>
      </w:tr>
      <w:tr w:rsidR="001C499E" w:rsidRPr="001C499E" w14:paraId="317E372B" w14:textId="77777777" w:rsidTr="001C499E">
        <w:trPr>
          <w:trHeight w:val="315"/>
        </w:trPr>
        <w:tc>
          <w:tcPr>
            <w:tcW w:w="572" w:type="dxa"/>
            <w:tcBorders>
              <w:top w:val="nil"/>
              <w:left w:val="single" w:sz="4" w:space="0" w:color="auto"/>
              <w:bottom w:val="single" w:sz="4" w:space="0" w:color="auto"/>
              <w:right w:val="single" w:sz="4" w:space="0" w:color="auto"/>
            </w:tcBorders>
            <w:shd w:val="clear" w:color="000000" w:fill="A0E0E0"/>
            <w:noWrap/>
            <w:vAlign w:val="bottom"/>
            <w:hideMark/>
          </w:tcPr>
          <w:p w14:paraId="0166ABDF"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3</w:t>
            </w:r>
          </w:p>
        </w:tc>
        <w:tc>
          <w:tcPr>
            <w:tcW w:w="4678" w:type="dxa"/>
            <w:tcBorders>
              <w:top w:val="nil"/>
              <w:left w:val="nil"/>
              <w:bottom w:val="single" w:sz="4" w:space="0" w:color="auto"/>
              <w:right w:val="single" w:sz="4" w:space="0" w:color="auto"/>
            </w:tcBorders>
            <w:shd w:val="clear" w:color="000000" w:fill="A0E0E0"/>
            <w:noWrap/>
            <w:vAlign w:val="bottom"/>
            <w:hideMark/>
          </w:tcPr>
          <w:p w14:paraId="5ADC49B3"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 xml:space="preserve">Довгострокові зобов'язання </w:t>
            </w:r>
          </w:p>
        </w:tc>
        <w:tc>
          <w:tcPr>
            <w:tcW w:w="1900" w:type="dxa"/>
            <w:tcBorders>
              <w:top w:val="nil"/>
              <w:left w:val="nil"/>
              <w:bottom w:val="single" w:sz="4" w:space="0" w:color="auto"/>
              <w:right w:val="single" w:sz="4" w:space="0" w:color="auto"/>
            </w:tcBorders>
            <w:shd w:val="clear" w:color="000000" w:fill="A0E0E0"/>
            <w:noWrap/>
            <w:vAlign w:val="bottom"/>
            <w:hideMark/>
          </w:tcPr>
          <w:p w14:paraId="50044101"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ДЗ</w:t>
            </w:r>
          </w:p>
        </w:tc>
        <w:tc>
          <w:tcPr>
            <w:tcW w:w="1360" w:type="dxa"/>
            <w:tcBorders>
              <w:top w:val="nil"/>
              <w:left w:val="nil"/>
              <w:bottom w:val="single" w:sz="4" w:space="0" w:color="auto"/>
              <w:right w:val="single" w:sz="4" w:space="0" w:color="auto"/>
            </w:tcBorders>
            <w:shd w:val="clear" w:color="000000" w:fill="A0E0E0"/>
            <w:noWrap/>
            <w:vAlign w:val="bottom"/>
            <w:hideMark/>
          </w:tcPr>
          <w:p w14:paraId="4E3E94A9"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72,00</w:t>
            </w:r>
          </w:p>
        </w:tc>
        <w:tc>
          <w:tcPr>
            <w:tcW w:w="1418" w:type="dxa"/>
            <w:tcBorders>
              <w:top w:val="nil"/>
              <w:left w:val="nil"/>
              <w:bottom w:val="single" w:sz="4" w:space="0" w:color="auto"/>
              <w:right w:val="single" w:sz="4" w:space="0" w:color="auto"/>
            </w:tcBorders>
            <w:shd w:val="clear" w:color="000000" w:fill="A0E0E0"/>
            <w:noWrap/>
            <w:vAlign w:val="bottom"/>
            <w:hideMark/>
          </w:tcPr>
          <w:p w14:paraId="51D9F44E"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72,00</w:t>
            </w:r>
          </w:p>
        </w:tc>
      </w:tr>
      <w:tr w:rsidR="001C499E" w:rsidRPr="001C499E" w14:paraId="11C52D54" w14:textId="77777777" w:rsidTr="001C499E">
        <w:trPr>
          <w:trHeight w:val="315"/>
        </w:trPr>
        <w:tc>
          <w:tcPr>
            <w:tcW w:w="572" w:type="dxa"/>
            <w:tcBorders>
              <w:top w:val="nil"/>
              <w:left w:val="single" w:sz="4" w:space="0" w:color="auto"/>
              <w:bottom w:val="single" w:sz="4" w:space="0" w:color="auto"/>
              <w:right w:val="single" w:sz="4" w:space="0" w:color="auto"/>
            </w:tcBorders>
            <w:shd w:val="clear" w:color="000000" w:fill="A0E0E0"/>
            <w:noWrap/>
            <w:vAlign w:val="bottom"/>
            <w:hideMark/>
          </w:tcPr>
          <w:p w14:paraId="52173680"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4</w:t>
            </w:r>
          </w:p>
        </w:tc>
        <w:tc>
          <w:tcPr>
            <w:tcW w:w="4678" w:type="dxa"/>
            <w:tcBorders>
              <w:top w:val="nil"/>
              <w:left w:val="nil"/>
              <w:bottom w:val="single" w:sz="4" w:space="0" w:color="auto"/>
              <w:right w:val="single" w:sz="4" w:space="0" w:color="auto"/>
            </w:tcBorders>
            <w:shd w:val="clear" w:color="000000" w:fill="A0E0E0"/>
            <w:noWrap/>
            <w:vAlign w:val="bottom"/>
            <w:hideMark/>
          </w:tcPr>
          <w:p w14:paraId="5F92AA15"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Поточні зобов'язання</w:t>
            </w:r>
          </w:p>
        </w:tc>
        <w:tc>
          <w:tcPr>
            <w:tcW w:w="1900" w:type="dxa"/>
            <w:tcBorders>
              <w:top w:val="nil"/>
              <w:left w:val="nil"/>
              <w:bottom w:val="single" w:sz="4" w:space="0" w:color="auto"/>
              <w:right w:val="single" w:sz="4" w:space="0" w:color="auto"/>
            </w:tcBorders>
            <w:shd w:val="clear" w:color="000000" w:fill="A0E0E0"/>
            <w:noWrap/>
            <w:vAlign w:val="bottom"/>
            <w:hideMark/>
          </w:tcPr>
          <w:p w14:paraId="1893E2D0"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ПЗ</w:t>
            </w:r>
          </w:p>
        </w:tc>
        <w:tc>
          <w:tcPr>
            <w:tcW w:w="1360" w:type="dxa"/>
            <w:tcBorders>
              <w:top w:val="nil"/>
              <w:left w:val="nil"/>
              <w:bottom w:val="single" w:sz="4" w:space="0" w:color="auto"/>
              <w:right w:val="single" w:sz="4" w:space="0" w:color="auto"/>
            </w:tcBorders>
            <w:shd w:val="clear" w:color="000000" w:fill="A0E0E0"/>
            <w:noWrap/>
            <w:vAlign w:val="bottom"/>
            <w:hideMark/>
          </w:tcPr>
          <w:p w14:paraId="7C7110B6"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5924,00</w:t>
            </w:r>
          </w:p>
        </w:tc>
        <w:tc>
          <w:tcPr>
            <w:tcW w:w="1418" w:type="dxa"/>
            <w:tcBorders>
              <w:top w:val="nil"/>
              <w:left w:val="nil"/>
              <w:bottom w:val="single" w:sz="4" w:space="0" w:color="auto"/>
              <w:right w:val="single" w:sz="4" w:space="0" w:color="auto"/>
            </w:tcBorders>
            <w:shd w:val="clear" w:color="000000" w:fill="A0E0E0"/>
            <w:noWrap/>
            <w:vAlign w:val="bottom"/>
            <w:hideMark/>
          </w:tcPr>
          <w:p w14:paraId="189B1D71"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4288,00</w:t>
            </w:r>
          </w:p>
        </w:tc>
      </w:tr>
      <w:tr w:rsidR="001C499E" w:rsidRPr="001C499E" w14:paraId="5686FC49" w14:textId="77777777" w:rsidTr="001C499E">
        <w:trPr>
          <w:trHeight w:val="315"/>
        </w:trPr>
        <w:tc>
          <w:tcPr>
            <w:tcW w:w="572" w:type="dxa"/>
            <w:tcBorders>
              <w:top w:val="nil"/>
              <w:left w:val="single" w:sz="4" w:space="0" w:color="auto"/>
              <w:bottom w:val="single" w:sz="4" w:space="0" w:color="auto"/>
              <w:right w:val="single" w:sz="4" w:space="0" w:color="auto"/>
            </w:tcBorders>
            <w:shd w:val="clear" w:color="000000" w:fill="A0E0E0"/>
            <w:noWrap/>
            <w:vAlign w:val="bottom"/>
            <w:hideMark/>
          </w:tcPr>
          <w:p w14:paraId="5468A89C"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4.1</w:t>
            </w:r>
          </w:p>
        </w:tc>
        <w:tc>
          <w:tcPr>
            <w:tcW w:w="4678" w:type="dxa"/>
            <w:tcBorders>
              <w:top w:val="nil"/>
              <w:left w:val="nil"/>
              <w:bottom w:val="single" w:sz="4" w:space="0" w:color="auto"/>
              <w:right w:val="single" w:sz="4" w:space="0" w:color="auto"/>
            </w:tcBorders>
            <w:shd w:val="clear" w:color="000000" w:fill="A0E0E0"/>
            <w:noWrap/>
            <w:vAlign w:val="bottom"/>
            <w:hideMark/>
          </w:tcPr>
          <w:p w14:paraId="4E19523F"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в т.ч. кредиторська заборгованість</w:t>
            </w:r>
          </w:p>
        </w:tc>
        <w:tc>
          <w:tcPr>
            <w:tcW w:w="1900" w:type="dxa"/>
            <w:tcBorders>
              <w:top w:val="nil"/>
              <w:left w:val="nil"/>
              <w:bottom w:val="single" w:sz="4" w:space="0" w:color="auto"/>
              <w:right w:val="single" w:sz="4" w:space="0" w:color="auto"/>
            </w:tcBorders>
            <w:shd w:val="clear" w:color="000000" w:fill="A0E0E0"/>
            <w:noWrap/>
            <w:vAlign w:val="bottom"/>
            <w:hideMark/>
          </w:tcPr>
          <w:p w14:paraId="3C75121B"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КЗ</w:t>
            </w:r>
          </w:p>
        </w:tc>
        <w:tc>
          <w:tcPr>
            <w:tcW w:w="1360" w:type="dxa"/>
            <w:tcBorders>
              <w:top w:val="nil"/>
              <w:left w:val="nil"/>
              <w:bottom w:val="single" w:sz="4" w:space="0" w:color="auto"/>
              <w:right w:val="single" w:sz="4" w:space="0" w:color="auto"/>
            </w:tcBorders>
            <w:shd w:val="clear" w:color="000000" w:fill="A0E0E0"/>
            <w:noWrap/>
            <w:vAlign w:val="bottom"/>
            <w:hideMark/>
          </w:tcPr>
          <w:p w14:paraId="724459C4"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5924,00</w:t>
            </w:r>
          </w:p>
        </w:tc>
        <w:tc>
          <w:tcPr>
            <w:tcW w:w="1418" w:type="dxa"/>
            <w:tcBorders>
              <w:top w:val="nil"/>
              <w:left w:val="nil"/>
              <w:bottom w:val="single" w:sz="4" w:space="0" w:color="auto"/>
              <w:right w:val="single" w:sz="4" w:space="0" w:color="auto"/>
            </w:tcBorders>
            <w:shd w:val="clear" w:color="000000" w:fill="A0E0E0"/>
            <w:noWrap/>
            <w:vAlign w:val="bottom"/>
            <w:hideMark/>
          </w:tcPr>
          <w:p w14:paraId="4334AABD"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4288,00</w:t>
            </w:r>
          </w:p>
        </w:tc>
      </w:tr>
      <w:tr w:rsidR="001C499E" w:rsidRPr="001C499E" w14:paraId="20326F2B" w14:textId="77777777" w:rsidTr="001C499E">
        <w:trPr>
          <w:trHeight w:val="315"/>
        </w:trPr>
        <w:tc>
          <w:tcPr>
            <w:tcW w:w="572" w:type="dxa"/>
            <w:tcBorders>
              <w:top w:val="nil"/>
              <w:left w:val="single" w:sz="4" w:space="0" w:color="auto"/>
              <w:bottom w:val="single" w:sz="4" w:space="0" w:color="auto"/>
              <w:right w:val="single" w:sz="4" w:space="0" w:color="auto"/>
            </w:tcBorders>
            <w:shd w:val="clear" w:color="000000" w:fill="A0E0E0"/>
            <w:noWrap/>
            <w:vAlign w:val="bottom"/>
            <w:hideMark/>
          </w:tcPr>
          <w:p w14:paraId="13895E61"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5</w:t>
            </w:r>
          </w:p>
        </w:tc>
        <w:tc>
          <w:tcPr>
            <w:tcW w:w="4678" w:type="dxa"/>
            <w:tcBorders>
              <w:top w:val="nil"/>
              <w:left w:val="nil"/>
              <w:bottom w:val="single" w:sz="4" w:space="0" w:color="auto"/>
              <w:right w:val="single" w:sz="4" w:space="0" w:color="auto"/>
            </w:tcBorders>
            <w:shd w:val="clear" w:color="000000" w:fill="A0E0E0"/>
            <w:noWrap/>
            <w:vAlign w:val="bottom"/>
            <w:hideMark/>
          </w:tcPr>
          <w:p w14:paraId="17F66B42"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Доходи майбутніх періодів</w:t>
            </w:r>
          </w:p>
        </w:tc>
        <w:tc>
          <w:tcPr>
            <w:tcW w:w="1900" w:type="dxa"/>
            <w:tcBorders>
              <w:top w:val="nil"/>
              <w:left w:val="nil"/>
              <w:bottom w:val="single" w:sz="4" w:space="0" w:color="auto"/>
              <w:right w:val="single" w:sz="4" w:space="0" w:color="auto"/>
            </w:tcBorders>
            <w:shd w:val="clear" w:color="000000" w:fill="A0E0E0"/>
            <w:noWrap/>
            <w:vAlign w:val="bottom"/>
            <w:hideMark/>
          </w:tcPr>
          <w:p w14:paraId="637D8968" w14:textId="77777777" w:rsidR="001C499E" w:rsidRPr="001C499E" w:rsidRDefault="001C499E" w:rsidP="001C499E">
            <w:pPr>
              <w:spacing w:after="0" w:line="240" w:lineRule="auto"/>
              <w:jc w:val="center"/>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ДМ</w:t>
            </w:r>
          </w:p>
        </w:tc>
        <w:tc>
          <w:tcPr>
            <w:tcW w:w="1360" w:type="dxa"/>
            <w:tcBorders>
              <w:top w:val="nil"/>
              <w:left w:val="nil"/>
              <w:bottom w:val="single" w:sz="4" w:space="0" w:color="auto"/>
              <w:right w:val="single" w:sz="4" w:space="0" w:color="auto"/>
            </w:tcBorders>
            <w:shd w:val="clear" w:color="000000" w:fill="A0E0E0"/>
            <w:noWrap/>
            <w:vAlign w:val="bottom"/>
            <w:hideMark/>
          </w:tcPr>
          <w:p w14:paraId="620D5117"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0,00</w:t>
            </w:r>
          </w:p>
        </w:tc>
        <w:tc>
          <w:tcPr>
            <w:tcW w:w="1418" w:type="dxa"/>
            <w:tcBorders>
              <w:top w:val="nil"/>
              <w:left w:val="nil"/>
              <w:bottom w:val="single" w:sz="4" w:space="0" w:color="auto"/>
              <w:right w:val="single" w:sz="4" w:space="0" w:color="auto"/>
            </w:tcBorders>
            <w:shd w:val="clear" w:color="000000" w:fill="A0E0E0"/>
            <w:noWrap/>
            <w:vAlign w:val="bottom"/>
            <w:hideMark/>
          </w:tcPr>
          <w:p w14:paraId="33ECD84A" w14:textId="77777777" w:rsidR="001C499E" w:rsidRPr="001C499E" w:rsidRDefault="001C499E" w:rsidP="001C499E">
            <w:pPr>
              <w:spacing w:after="0" w:line="240" w:lineRule="auto"/>
              <w:jc w:val="right"/>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4376,00</w:t>
            </w:r>
          </w:p>
        </w:tc>
      </w:tr>
      <w:tr w:rsidR="001C499E" w:rsidRPr="001C499E" w14:paraId="72EDFF77" w14:textId="77777777" w:rsidTr="001C499E">
        <w:trPr>
          <w:trHeight w:val="315"/>
        </w:trPr>
        <w:tc>
          <w:tcPr>
            <w:tcW w:w="572" w:type="dxa"/>
            <w:tcBorders>
              <w:top w:val="nil"/>
              <w:left w:val="single" w:sz="4" w:space="0" w:color="auto"/>
              <w:bottom w:val="single" w:sz="4" w:space="0" w:color="auto"/>
              <w:right w:val="single" w:sz="4" w:space="0" w:color="auto"/>
            </w:tcBorders>
            <w:shd w:val="clear" w:color="000000" w:fill="A0E0E0"/>
            <w:noWrap/>
            <w:vAlign w:val="bottom"/>
            <w:hideMark/>
          </w:tcPr>
          <w:p w14:paraId="49DF87C2" w14:textId="77777777" w:rsidR="001C499E" w:rsidRPr="001C499E" w:rsidRDefault="001C499E" w:rsidP="001C499E">
            <w:pPr>
              <w:spacing w:after="0" w:line="240" w:lineRule="auto"/>
              <w:rPr>
                <w:rFonts w:ascii="Times New Roman CYR" w:eastAsia="Times New Roman" w:hAnsi="Times New Roman CYR" w:cs="Times New Roman CYR"/>
                <w:sz w:val="24"/>
                <w:szCs w:val="24"/>
                <w:lang w:val="uk-UA" w:eastAsia="uk-UA"/>
              </w:rPr>
            </w:pPr>
            <w:r w:rsidRPr="001C499E">
              <w:rPr>
                <w:rFonts w:ascii="Times New Roman CYR" w:eastAsia="Times New Roman" w:hAnsi="Times New Roman CYR" w:cs="Times New Roman CYR"/>
                <w:sz w:val="24"/>
                <w:szCs w:val="24"/>
                <w:lang w:val="uk-UA" w:eastAsia="uk-UA"/>
              </w:rPr>
              <w:t> </w:t>
            </w:r>
          </w:p>
        </w:tc>
        <w:tc>
          <w:tcPr>
            <w:tcW w:w="4678" w:type="dxa"/>
            <w:tcBorders>
              <w:top w:val="nil"/>
              <w:left w:val="nil"/>
              <w:bottom w:val="single" w:sz="4" w:space="0" w:color="auto"/>
              <w:right w:val="single" w:sz="4" w:space="0" w:color="auto"/>
            </w:tcBorders>
            <w:shd w:val="clear" w:color="000000" w:fill="A0E0E0"/>
            <w:noWrap/>
            <w:vAlign w:val="bottom"/>
            <w:hideMark/>
          </w:tcPr>
          <w:p w14:paraId="1F67EDBA" w14:textId="77777777" w:rsidR="001C499E" w:rsidRPr="001C499E" w:rsidRDefault="001C499E" w:rsidP="001C499E">
            <w:pPr>
              <w:spacing w:after="0" w:line="240" w:lineRule="auto"/>
              <w:jc w:val="right"/>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Баланс-нетто:</w:t>
            </w:r>
          </w:p>
        </w:tc>
        <w:tc>
          <w:tcPr>
            <w:tcW w:w="1900" w:type="dxa"/>
            <w:tcBorders>
              <w:top w:val="nil"/>
              <w:left w:val="nil"/>
              <w:bottom w:val="single" w:sz="4" w:space="0" w:color="auto"/>
              <w:right w:val="single" w:sz="4" w:space="0" w:color="auto"/>
            </w:tcBorders>
            <w:shd w:val="clear" w:color="000000" w:fill="A0E0E0"/>
            <w:noWrap/>
            <w:vAlign w:val="bottom"/>
            <w:hideMark/>
          </w:tcPr>
          <w:p w14:paraId="7117C0A6" w14:textId="77777777" w:rsidR="001C499E" w:rsidRPr="001C499E" w:rsidRDefault="001C499E" w:rsidP="001C499E">
            <w:pPr>
              <w:spacing w:after="0" w:line="240" w:lineRule="auto"/>
              <w:jc w:val="center"/>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БН</w:t>
            </w:r>
          </w:p>
        </w:tc>
        <w:tc>
          <w:tcPr>
            <w:tcW w:w="1360" w:type="dxa"/>
            <w:tcBorders>
              <w:top w:val="nil"/>
              <w:left w:val="nil"/>
              <w:bottom w:val="single" w:sz="4" w:space="0" w:color="auto"/>
              <w:right w:val="single" w:sz="4" w:space="0" w:color="auto"/>
            </w:tcBorders>
            <w:shd w:val="clear" w:color="000000" w:fill="A0E0E0"/>
            <w:noWrap/>
            <w:vAlign w:val="bottom"/>
            <w:hideMark/>
          </w:tcPr>
          <w:p w14:paraId="37469678" w14:textId="77777777" w:rsidR="001C499E" w:rsidRPr="001C499E" w:rsidRDefault="001C499E" w:rsidP="001C499E">
            <w:pPr>
              <w:spacing w:after="0" w:line="240" w:lineRule="auto"/>
              <w:jc w:val="right"/>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100041,00</w:t>
            </w:r>
          </w:p>
        </w:tc>
        <w:tc>
          <w:tcPr>
            <w:tcW w:w="1418" w:type="dxa"/>
            <w:tcBorders>
              <w:top w:val="nil"/>
              <w:left w:val="nil"/>
              <w:bottom w:val="single" w:sz="4" w:space="0" w:color="auto"/>
              <w:right w:val="single" w:sz="4" w:space="0" w:color="auto"/>
            </w:tcBorders>
            <w:shd w:val="clear" w:color="000000" w:fill="A0E0E0"/>
            <w:noWrap/>
            <w:vAlign w:val="bottom"/>
            <w:hideMark/>
          </w:tcPr>
          <w:p w14:paraId="2A073E4E" w14:textId="77777777" w:rsidR="001C499E" w:rsidRPr="001C499E" w:rsidRDefault="001C499E" w:rsidP="001C499E">
            <w:pPr>
              <w:spacing w:after="0" w:line="240" w:lineRule="auto"/>
              <w:jc w:val="right"/>
              <w:rPr>
                <w:rFonts w:ascii="Times New Roman CYR" w:eastAsia="Times New Roman" w:hAnsi="Times New Roman CYR" w:cs="Times New Roman CYR"/>
                <w:b/>
                <w:bCs/>
                <w:sz w:val="24"/>
                <w:szCs w:val="24"/>
                <w:lang w:val="uk-UA" w:eastAsia="uk-UA"/>
              </w:rPr>
            </w:pPr>
            <w:r w:rsidRPr="001C499E">
              <w:rPr>
                <w:rFonts w:ascii="Times New Roman CYR" w:eastAsia="Times New Roman" w:hAnsi="Times New Roman CYR" w:cs="Times New Roman CYR"/>
                <w:b/>
                <w:bCs/>
                <w:sz w:val="24"/>
                <w:szCs w:val="24"/>
                <w:lang w:val="uk-UA" w:eastAsia="uk-UA"/>
              </w:rPr>
              <w:t>110676,00</w:t>
            </w:r>
          </w:p>
        </w:tc>
      </w:tr>
    </w:tbl>
    <w:p w14:paraId="5BB30062" w14:textId="77777777" w:rsidR="00A80581" w:rsidRDefault="00A80581" w:rsidP="00A80581">
      <w:pPr>
        <w:pStyle w:val="a4"/>
        <w:spacing w:line="276" w:lineRule="auto"/>
        <w:rPr>
          <w:rStyle w:val="jlqj4b"/>
          <w:rFonts w:ascii="Arial" w:eastAsiaTheme="minorHAnsi" w:hAnsi="Arial" w:cs="Arial"/>
          <w:szCs w:val="28"/>
        </w:rPr>
      </w:pPr>
    </w:p>
    <w:p w14:paraId="3C9A86E9" w14:textId="17DD20A5" w:rsidR="00BD1E53" w:rsidRPr="006E4C54" w:rsidRDefault="00BD1E53" w:rsidP="00A80581">
      <w:pPr>
        <w:pStyle w:val="a4"/>
        <w:spacing w:line="276" w:lineRule="auto"/>
      </w:pPr>
      <w:r w:rsidRPr="006E4C54">
        <w:t xml:space="preserve">Оцінювання фінансово-майнового стану </w:t>
      </w:r>
      <w:r w:rsidR="004C767D" w:rsidRPr="006E4C54">
        <w:rPr>
          <w:szCs w:val="28"/>
        </w:rPr>
        <w:t xml:space="preserve">КП «ШЕУ по ремонту та утриманню автомобільних шляхів </w:t>
      </w:r>
      <w:r w:rsidR="0061269E">
        <w:rPr>
          <w:szCs w:val="28"/>
        </w:rPr>
        <w:t>та споруд на них</w:t>
      </w:r>
      <w:r w:rsidR="001C499E">
        <w:rPr>
          <w:szCs w:val="28"/>
        </w:rPr>
        <w:t xml:space="preserve"> «Магістраль</w:t>
      </w:r>
      <w:r w:rsidRPr="006E4C54">
        <w:rPr>
          <w:szCs w:val="28"/>
        </w:rPr>
        <w:t xml:space="preserve">» </w:t>
      </w:r>
      <w:r w:rsidRPr="006E4C54">
        <w:t>проводилось за такими  головними напрямками: аналіз балансу підприємства (аналіз його капіталу), аналіз показників майнового стану, аналіз ліквідності і платоспроможності, аналіз фінансової стійкості компанії, ділової активності та. аналіз прибутковості діяльності.</w:t>
      </w:r>
    </w:p>
    <w:p w14:paraId="0F367350" w14:textId="76552F72" w:rsidR="00BD1E53" w:rsidRDefault="00BD1E53" w:rsidP="00B16361">
      <w:pPr>
        <w:pStyle w:val="a4"/>
        <w:spacing w:line="276" w:lineRule="auto"/>
        <w:rPr>
          <w:szCs w:val="28"/>
        </w:rPr>
      </w:pPr>
      <w:r w:rsidRPr="006E4C54">
        <w:rPr>
          <w:szCs w:val="28"/>
        </w:rPr>
        <w:lastRenderedPageBreak/>
        <w:t>Для планування і аналізу організації діяльності підприємства застосовано техніко-економічні показники, що наведені в табл. 2.</w:t>
      </w:r>
      <w:r w:rsidR="004C767D" w:rsidRPr="006E4C54">
        <w:rPr>
          <w:szCs w:val="28"/>
        </w:rPr>
        <w:t xml:space="preserve"> Враховуючи інформацію, яка була представлена для аналізу, </w:t>
      </w:r>
      <w:r w:rsidR="001146E4" w:rsidRPr="006E4C54">
        <w:rPr>
          <w:szCs w:val="28"/>
        </w:rPr>
        <w:t>розрахунки було</w:t>
      </w:r>
      <w:r w:rsidR="00BF6E4A" w:rsidRPr="006E4C54">
        <w:rPr>
          <w:szCs w:val="28"/>
        </w:rPr>
        <w:t xml:space="preserve"> проведено </w:t>
      </w:r>
      <w:r w:rsidR="004C767D" w:rsidRPr="006E4C54">
        <w:rPr>
          <w:szCs w:val="28"/>
        </w:rPr>
        <w:t xml:space="preserve">за </w:t>
      </w:r>
      <w:r w:rsidR="0061269E">
        <w:rPr>
          <w:szCs w:val="28"/>
        </w:rPr>
        <w:t>2020 рік</w:t>
      </w:r>
      <w:r w:rsidR="00BF6E4A" w:rsidRPr="006E4C54">
        <w:rPr>
          <w:szCs w:val="28"/>
        </w:rPr>
        <w:t>.</w:t>
      </w:r>
    </w:p>
    <w:p w14:paraId="2221ABAA" w14:textId="46768B86" w:rsidR="00FD0E31" w:rsidRDefault="00FD0E31" w:rsidP="00B16361">
      <w:pPr>
        <w:pStyle w:val="a4"/>
        <w:spacing w:line="276" w:lineRule="auto"/>
      </w:pPr>
      <w:r w:rsidRPr="006E4C54">
        <w:t>Проаналізовано виробничу діяльність КП «ШЕУ по ремонту та утриманню автомоб</w:t>
      </w:r>
      <w:r w:rsidR="0061269E">
        <w:t>ільних шляхів та споруд на них</w:t>
      </w:r>
      <w:r w:rsidR="001C499E">
        <w:rPr>
          <w:szCs w:val="28"/>
        </w:rPr>
        <w:t xml:space="preserve"> «Магістраль</w:t>
      </w:r>
      <w:r w:rsidRPr="006E4C54">
        <w:t xml:space="preserve">». За досліджуваний період відбулося зростання виробленої продукції (робіт, послуг) в реалізаційних цінах. </w:t>
      </w:r>
      <w:r w:rsidRPr="00464939">
        <w:t>Темп зростання обся</w:t>
      </w:r>
      <w:r w:rsidR="00B828F2">
        <w:t>гу доходу від</w:t>
      </w:r>
      <w:r w:rsidR="001664F2">
        <w:t xml:space="preserve"> реалізації за 2020 рік склав 50,92</w:t>
      </w:r>
      <w:r w:rsidRPr="00464939">
        <w:t xml:space="preserve"> %. За останній рік т</w:t>
      </w:r>
      <w:r w:rsidR="001664F2">
        <w:t>емп зростання активів склав 11</w:t>
      </w:r>
      <w:r w:rsidRPr="00464939">
        <w:t xml:space="preserve"> %</w:t>
      </w:r>
      <w:r w:rsidR="00C45ED5" w:rsidRPr="00C45ED5">
        <w:t>.</w:t>
      </w:r>
      <w:r w:rsidRPr="00464939">
        <w:t xml:space="preserve"> Темп приросту основних засобів є меншим темпу приросту виручки.</w:t>
      </w:r>
    </w:p>
    <w:p w14:paraId="3B2C8786" w14:textId="4E51198F" w:rsidR="00B16361" w:rsidRPr="00B16361" w:rsidRDefault="00FD0E31" w:rsidP="00B16361">
      <w:pPr>
        <w:pStyle w:val="ALLTXT"/>
        <w:spacing w:line="276" w:lineRule="auto"/>
        <w:rPr>
          <w:highlight w:val="yellow"/>
          <w:lang w:val="uk-UA"/>
        </w:rPr>
      </w:pPr>
      <w:r w:rsidRPr="00D40AE6">
        <w:rPr>
          <w:lang w:val="uk-UA"/>
        </w:rPr>
        <w:t>Розглянуто основні показники КП «</w:t>
      </w:r>
      <w:r w:rsidRPr="00D40AE6">
        <w:rPr>
          <w:color w:val="auto"/>
          <w:lang w:val="uk-UA"/>
        </w:rPr>
        <w:t>ШЕУ по ремонту та утриманню автомоб</w:t>
      </w:r>
      <w:r w:rsidR="007A23D2">
        <w:rPr>
          <w:color w:val="auto"/>
          <w:lang w:val="uk-UA"/>
        </w:rPr>
        <w:t xml:space="preserve">ільних шляхів та споруд на них </w:t>
      </w:r>
      <w:r w:rsidR="00901FFC">
        <w:rPr>
          <w:lang w:val="uk-UA"/>
        </w:rPr>
        <w:t>«Магістраль</w:t>
      </w:r>
      <w:r w:rsidRPr="00D40AE6">
        <w:rPr>
          <w:lang w:val="uk-UA"/>
        </w:rPr>
        <w:t>», що характеризують ефективність використання основних засобів та за</w:t>
      </w:r>
      <w:r w:rsidR="00C45ED5">
        <w:rPr>
          <w:lang w:val="uk-UA"/>
        </w:rPr>
        <w:t>безпечення ними є фондовіддача та</w:t>
      </w:r>
      <w:r w:rsidRPr="00D40AE6">
        <w:rPr>
          <w:lang w:val="uk-UA"/>
        </w:rPr>
        <w:t xml:space="preserve"> фо</w:t>
      </w:r>
      <w:r w:rsidR="00C45ED5">
        <w:rPr>
          <w:lang w:val="uk-UA"/>
        </w:rPr>
        <w:t>ндомісткість</w:t>
      </w:r>
      <w:r w:rsidRPr="00D40AE6">
        <w:rPr>
          <w:lang w:val="uk-UA"/>
        </w:rPr>
        <w:t xml:space="preserve">. </w:t>
      </w:r>
      <w:r w:rsidRPr="00D40AE6">
        <w:t xml:space="preserve">Показник фондовіддачі склав </w:t>
      </w:r>
      <w:r w:rsidRPr="00D40AE6">
        <w:rPr>
          <w:lang w:val="uk-UA"/>
        </w:rPr>
        <w:t>у</w:t>
      </w:r>
      <w:r w:rsidRPr="00D40AE6">
        <w:t xml:space="preserve"> 20</w:t>
      </w:r>
      <w:r w:rsidR="000950C5">
        <w:rPr>
          <w:lang w:val="uk-UA"/>
        </w:rPr>
        <w:t>20</w:t>
      </w:r>
      <w:r w:rsidRPr="00D40AE6">
        <w:t xml:space="preserve"> році </w:t>
      </w:r>
      <w:r w:rsidR="00A55D9C">
        <w:rPr>
          <w:lang w:val="uk-UA"/>
        </w:rPr>
        <w:t>0,68</w:t>
      </w:r>
      <w:r w:rsidRPr="00D40AE6">
        <w:rPr>
          <w:lang w:val="uk-UA"/>
        </w:rPr>
        <w:t xml:space="preserve">, що означає, що </w:t>
      </w:r>
      <w:r w:rsidRPr="00D40AE6">
        <w:t xml:space="preserve">на 1 грн. виробничих фондів </w:t>
      </w:r>
      <w:r w:rsidRPr="00D40AE6">
        <w:rPr>
          <w:lang w:val="uk-UA"/>
        </w:rPr>
        <w:t>вироблено</w:t>
      </w:r>
      <w:r w:rsidRPr="00D40AE6">
        <w:t xml:space="preserve"> продукції в 2</w:t>
      </w:r>
      <w:r w:rsidR="000950C5">
        <w:rPr>
          <w:lang w:val="uk-UA"/>
        </w:rPr>
        <w:t>020</w:t>
      </w:r>
      <w:r w:rsidRPr="00D40AE6">
        <w:t xml:space="preserve"> році на </w:t>
      </w:r>
      <w:r w:rsidR="00A55D9C">
        <w:rPr>
          <w:lang w:val="uk-UA"/>
        </w:rPr>
        <w:t>0,68</w:t>
      </w:r>
      <w:r w:rsidRPr="00D40AE6">
        <w:t xml:space="preserve"> грн.</w:t>
      </w:r>
      <w:r w:rsidRPr="00D40AE6">
        <w:rPr>
          <w:lang w:val="uk-UA"/>
        </w:rPr>
        <w:t xml:space="preserve"> </w:t>
      </w:r>
      <w:r w:rsidRPr="00D40AE6">
        <w:t>Фондомісткість - показник, що є оберненим до фондовіддачі. В 20</w:t>
      </w:r>
      <w:r w:rsidR="000950C5">
        <w:rPr>
          <w:lang w:val="uk-UA"/>
        </w:rPr>
        <w:t>20</w:t>
      </w:r>
      <w:r w:rsidRPr="00D40AE6">
        <w:t xml:space="preserve"> році він склав </w:t>
      </w:r>
      <w:r w:rsidR="00A55D9C">
        <w:rPr>
          <w:lang w:val="uk-UA"/>
        </w:rPr>
        <w:t>1,47</w:t>
      </w:r>
      <w:r w:rsidRPr="00D40AE6">
        <w:t xml:space="preserve"> грн </w:t>
      </w:r>
      <w:r w:rsidRPr="00FD0E31">
        <w:t xml:space="preserve">на одиницю виготовлених товарів. </w:t>
      </w:r>
    </w:p>
    <w:p w14:paraId="36F26F4C" w14:textId="159628BB" w:rsidR="00BD1E53" w:rsidRPr="00FD0E31" w:rsidRDefault="00BD1E53" w:rsidP="004E6465">
      <w:pPr>
        <w:pStyle w:val="a5"/>
        <w:ind w:firstLine="567"/>
        <w:jc w:val="both"/>
        <w:rPr>
          <w:rFonts w:ascii="Times New Roman" w:hAnsi="Times New Roman" w:cs="Times New Roman"/>
          <w:sz w:val="28"/>
          <w:szCs w:val="28"/>
          <w:lang w:val="uk-UA"/>
        </w:rPr>
      </w:pPr>
      <w:r w:rsidRPr="00FD0E31">
        <w:rPr>
          <w:rFonts w:ascii="Times New Roman" w:hAnsi="Times New Roman" w:cs="Times New Roman"/>
          <w:b/>
          <w:i/>
          <w:sz w:val="28"/>
          <w:szCs w:val="28"/>
          <w:lang w:val="uk-UA"/>
        </w:rPr>
        <w:t>Таблиця 2.</w:t>
      </w:r>
      <w:r w:rsidRPr="00FD0E31">
        <w:rPr>
          <w:rFonts w:ascii="Times New Roman" w:hAnsi="Times New Roman" w:cs="Times New Roman"/>
          <w:sz w:val="28"/>
          <w:szCs w:val="28"/>
          <w:lang w:val="uk-UA"/>
        </w:rPr>
        <w:t xml:space="preserve"> Техніко-економічні пока</w:t>
      </w:r>
      <w:r w:rsidR="004C767D" w:rsidRPr="00FD0E31">
        <w:rPr>
          <w:rFonts w:ascii="Times New Roman" w:hAnsi="Times New Roman" w:cs="Times New Roman"/>
          <w:sz w:val="28"/>
          <w:szCs w:val="28"/>
          <w:lang w:val="uk-UA"/>
        </w:rPr>
        <w:t>зники діяльності КП «</w:t>
      </w:r>
      <w:r w:rsidR="004C767D" w:rsidRPr="00FD0E31">
        <w:rPr>
          <w:rFonts w:ascii="Times New Roman" w:hAnsi="Times New Roman" w:cs="Times New Roman"/>
          <w:sz w:val="28"/>
          <w:szCs w:val="28"/>
        </w:rPr>
        <w:t xml:space="preserve">ШЕУ по ремонту та утриманню автомобільних шляхів </w:t>
      </w:r>
      <w:r w:rsidR="001055F9">
        <w:rPr>
          <w:rFonts w:ascii="Times New Roman" w:hAnsi="Times New Roman" w:cs="Times New Roman"/>
          <w:sz w:val="28"/>
          <w:szCs w:val="28"/>
        </w:rPr>
        <w:t xml:space="preserve">та споруд на них </w:t>
      </w:r>
      <w:r w:rsidR="00A55D9C">
        <w:rPr>
          <w:rFonts w:ascii="Times New Roman" w:hAnsi="Times New Roman" w:cs="Times New Roman"/>
          <w:sz w:val="28"/>
          <w:szCs w:val="28"/>
          <w:lang w:val="uk-UA"/>
        </w:rPr>
        <w:t>«Магістраль</w:t>
      </w:r>
      <w:r w:rsidR="001055F9">
        <w:rPr>
          <w:rFonts w:ascii="Times New Roman" w:hAnsi="Times New Roman" w:cs="Times New Roman"/>
          <w:sz w:val="28"/>
          <w:szCs w:val="28"/>
          <w:lang w:val="uk-UA"/>
        </w:rPr>
        <w:t>» за 2020</w:t>
      </w:r>
      <w:r w:rsidR="005F58EE" w:rsidRPr="00FD0E31">
        <w:rPr>
          <w:rFonts w:ascii="Times New Roman" w:hAnsi="Times New Roman" w:cs="Times New Roman"/>
          <w:sz w:val="28"/>
          <w:szCs w:val="28"/>
          <w:lang w:val="uk-UA"/>
        </w:rPr>
        <w:t xml:space="preserve"> р.</w:t>
      </w:r>
    </w:p>
    <w:tbl>
      <w:tblPr>
        <w:tblW w:w="9781" w:type="dxa"/>
        <w:tblInd w:w="108" w:type="dxa"/>
        <w:tblLayout w:type="fixed"/>
        <w:tblLook w:val="04A0" w:firstRow="1" w:lastRow="0" w:firstColumn="1" w:lastColumn="0" w:noHBand="0" w:noVBand="1"/>
      </w:tblPr>
      <w:tblGrid>
        <w:gridCol w:w="5387"/>
        <w:gridCol w:w="1314"/>
        <w:gridCol w:w="1379"/>
        <w:gridCol w:w="1701"/>
      </w:tblGrid>
      <w:tr w:rsidR="00BD1E53" w:rsidRPr="007926D4" w14:paraId="5783E1EC" w14:textId="77777777" w:rsidTr="00BF6E4A">
        <w:trPr>
          <w:trHeight w:val="216"/>
        </w:trPr>
        <w:tc>
          <w:tcPr>
            <w:tcW w:w="5387" w:type="dxa"/>
            <w:vMerge w:val="restart"/>
            <w:tcBorders>
              <w:top w:val="single" w:sz="4" w:space="0" w:color="auto"/>
              <w:left w:val="single" w:sz="4" w:space="0" w:color="auto"/>
              <w:right w:val="single" w:sz="4" w:space="0" w:color="auto"/>
            </w:tcBorders>
            <w:shd w:val="clear" w:color="auto" w:fill="BDD6EE" w:themeFill="accent5" w:themeFillTint="66"/>
            <w:vAlign w:val="center"/>
          </w:tcPr>
          <w:p w14:paraId="0DA48909" w14:textId="77777777" w:rsidR="00BD1E53" w:rsidRPr="00785B7F" w:rsidRDefault="00BD1E53" w:rsidP="004E6465">
            <w:pPr>
              <w:pStyle w:val="a5"/>
              <w:jc w:val="center"/>
              <w:rPr>
                <w:rFonts w:ascii="Times New Roman" w:hAnsi="Times New Roman" w:cs="Times New Roman"/>
                <w:b/>
                <w:sz w:val="24"/>
                <w:lang w:val="uk-UA" w:eastAsia="ru-RU" w:bidi="ar-SA"/>
              </w:rPr>
            </w:pPr>
            <w:r w:rsidRPr="00785B7F">
              <w:rPr>
                <w:rFonts w:ascii="Times New Roman" w:hAnsi="Times New Roman" w:cs="Times New Roman"/>
                <w:b/>
                <w:sz w:val="24"/>
                <w:lang w:val="uk-UA" w:eastAsia="ru-RU" w:bidi="ar-SA"/>
              </w:rPr>
              <w:t>Показники</w:t>
            </w:r>
          </w:p>
        </w:tc>
        <w:tc>
          <w:tcPr>
            <w:tcW w:w="2693" w:type="dxa"/>
            <w:gridSpan w:val="2"/>
            <w:tcBorders>
              <w:top w:val="single" w:sz="4" w:space="0" w:color="auto"/>
              <w:left w:val="nil"/>
              <w:bottom w:val="single" w:sz="4" w:space="0" w:color="auto"/>
              <w:right w:val="single" w:sz="4" w:space="0" w:color="auto"/>
            </w:tcBorders>
            <w:shd w:val="clear" w:color="auto" w:fill="BDD6EE" w:themeFill="accent5" w:themeFillTint="66"/>
            <w:vAlign w:val="center"/>
          </w:tcPr>
          <w:p w14:paraId="7C29CA40" w14:textId="77777777" w:rsidR="00BD1E53" w:rsidRPr="00785B7F" w:rsidRDefault="00BD1E53" w:rsidP="004E6465">
            <w:pPr>
              <w:pStyle w:val="a5"/>
              <w:jc w:val="center"/>
              <w:rPr>
                <w:rFonts w:ascii="Times New Roman" w:hAnsi="Times New Roman" w:cs="Times New Roman"/>
                <w:b/>
                <w:sz w:val="24"/>
                <w:lang w:val="uk-UA" w:eastAsia="ru-RU" w:bidi="ar-SA"/>
              </w:rPr>
            </w:pPr>
            <w:r w:rsidRPr="00785B7F">
              <w:rPr>
                <w:rFonts w:ascii="Times New Roman" w:hAnsi="Times New Roman" w:cs="Times New Roman"/>
                <w:b/>
                <w:sz w:val="24"/>
                <w:lang w:val="uk-UA" w:eastAsia="ru-RU" w:bidi="ar-SA"/>
              </w:rPr>
              <w:t>Роки</w:t>
            </w:r>
          </w:p>
        </w:tc>
        <w:tc>
          <w:tcPr>
            <w:tcW w:w="1701" w:type="dxa"/>
            <w:vMerge w:val="restart"/>
            <w:tcBorders>
              <w:top w:val="single" w:sz="4" w:space="0" w:color="auto"/>
              <w:left w:val="nil"/>
              <w:right w:val="single" w:sz="4" w:space="0" w:color="auto"/>
            </w:tcBorders>
            <w:shd w:val="clear" w:color="auto" w:fill="BDD6EE" w:themeFill="accent5" w:themeFillTint="66"/>
            <w:vAlign w:val="center"/>
          </w:tcPr>
          <w:p w14:paraId="6A40EAFD" w14:textId="1D8631AB" w:rsidR="00BD1E53" w:rsidRPr="00785B7F" w:rsidRDefault="00BD1E53" w:rsidP="004E6465">
            <w:pPr>
              <w:pStyle w:val="a5"/>
              <w:jc w:val="center"/>
              <w:rPr>
                <w:rFonts w:ascii="Times New Roman" w:hAnsi="Times New Roman" w:cs="Times New Roman"/>
                <w:b/>
                <w:sz w:val="24"/>
                <w:lang w:val="uk-UA" w:eastAsia="ru-RU" w:bidi="ar-SA"/>
              </w:rPr>
            </w:pPr>
            <w:r w:rsidRPr="00785B7F">
              <w:rPr>
                <w:rFonts w:ascii="Times New Roman" w:hAnsi="Times New Roman" w:cs="Times New Roman"/>
                <w:b/>
                <w:sz w:val="24"/>
                <w:lang w:val="uk-UA" w:eastAsia="ru-RU" w:bidi="ar-SA"/>
              </w:rPr>
              <w:t>А</w:t>
            </w:r>
            <w:r w:rsidR="00AB71CA" w:rsidRPr="00785B7F">
              <w:rPr>
                <w:rFonts w:ascii="Times New Roman" w:hAnsi="Times New Roman" w:cs="Times New Roman"/>
                <w:b/>
                <w:sz w:val="24"/>
                <w:lang w:val="uk-UA" w:eastAsia="ru-RU" w:bidi="ar-SA"/>
              </w:rPr>
              <w:t>б</w:t>
            </w:r>
            <w:r w:rsidRPr="00785B7F">
              <w:rPr>
                <w:rFonts w:ascii="Times New Roman" w:hAnsi="Times New Roman" w:cs="Times New Roman"/>
                <w:b/>
                <w:sz w:val="24"/>
                <w:lang w:val="uk-UA" w:eastAsia="ru-RU" w:bidi="ar-SA"/>
              </w:rPr>
              <w:t>солютне відхилення (+,-)</w:t>
            </w:r>
          </w:p>
        </w:tc>
      </w:tr>
      <w:tr w:rsidR="00BD1E53" w:rsidRPr="007926D4" w14:paraId="148BB678" w14:textId="77777777" w:rsidTr="00BD1E53">
        <w:trPr>
          <w:trHeight w:val="239"/>
        </w:trPr>
        <w:tc>
          <w:tcPr>
            <w:tcW w:w="5387" w:type="dxa"/>
            <w:vMerge/>
            <w:tcBorders>
              <w:left w:val="single" w:sz="4" w:space="0" w:color="auto"/>
              <w:bottom w:val="single" w:sz="4" w:space="0" w:color="auto"/>
              <w:right w:val="single" w:sz="4" w:space="0" w:color="auto"/>
            </w:tcBorders>
            <w:shd w:val="clear" w:color="auto" w:fill="auto"/>
            <w:vAlign w:val="center"/>
          </w:tcPr>
          <w:p w14:paraId="797EF7CB" w14:textId="77777777" w:rsidR="00BD1E53" w:rsidRPr="007926D4" w:rsidRDefault="00BD1E53" w:rsidP="004E6465">
            <w:pPr>
              <w:pStyle w:val="a5"/>
              <w:jc w:val="center"/>
              <w:rPr>
                <w:rFonts w:ascii="Times New Roman" w:hAnsi="Times New Roman" w:cs="Times New Roman"/>
                <w:sz w:val="24"/>
                <w:lang w:val="uk-UA" w:eastAsia="ru-RU" w:bidi="ar-SA"/>
              </w:rPr>
            </w:pPr>
          </w:p>
        </w:tc>
        <w:tc>
          <w:tcPr>
            <w:tcW w:w="1314"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0F708A74" w14:textId="17066117" w:rsidR="00BF6E4A" w:rsidRPr="00785B7F" w:rsidRDefault="004C767D" w:rsidP="004E6465">
            <w:pPr>
              <w:pStyle w:val="a5"/>
              <w:jc w:val="center"/>
              <w:rPr>
                <w:rFonts w:ascii="Times New Roman" w:hAnsi="Times New Roman" w:cs="Times New Roman"/>
                <w:b/>
                <w:sz w:val="24"/>
                <w:lang w:val="uk-UA" w:eastAsia="ru-RU" w:bidi="ar-SA"/>
              </w:rPr>
            </w:pPr>
            <w:r w:rsidRPr="00785B7F">
              <w:rPr>
                <w:rFonts w:ascii="Times New Roman" w:hAnsi="Times New Roman" w:cs="Times New Roman"/>
                <w:b/>
                <w:sz w:val="24"/>
                <w:lang w:val="uk-UA" w:eastAsia="ru-RU" w:bidi="ar-SA"/>
              </w:rPr>
              <w:t>2</w:t>
            </w:r>
            <w:r w:rsidR="00BF6E4A" w:rsidRPr="00785B7F">
              <w:rPr>
                <w:rFonts w:ascii="Times New Roman" w:hAnsi="Times New Roman" w:cs="Times New Roman"/>
                <w:b/>
                <w:sz w:val="24"/>
                <w:lang w:val="uk-UA" w:eastAsia="ru-RU" w:bidi="ar-SA"/>
              </w:rPr>
              <w:t> </w:t>
            </w:r>
            <w:r w:rsidR="00D050D4">
              <w:rPr>
                <w:rFonts w:ascii="Times New Roman" w:hAnsi="Times New Roman" w:cs="Times New Roman"/>
                <w:b/>
                <w:sz w:val="24"/>
                <w:lang w:val="uk-UA" w:eastAsia="ru-RU" w:bidi="ar-SA"/>
              </w:rPr>
              <w:t>019</w:t>
            </w:r>
            <w:r w:rsidR="00BF6E4A" w:rsidRPr="00785B7F">
              <w:rPr>
                <w:rFonts w:ascii="Times New Roman" w:hAnsi="Times New Roman" w:cs="Times New Roman"/>
                <w:b/>
                <w:sz w:val="24"/>
                <w:lang w:val="uk-UA" w:eastAsia="ru-RU" w:bidi="ar-SA"/>
              </w:rPr>
              <w:t xml:space="preserve"> </w:t>
            </w:r>
          </w:p>
          <w:p w14:paraId="16F51784" w14:textId="4F9BA23D" w:rsidR="00BD1E53" w:rsidRPr="00785B7F" w:rsidRDefault="00C45ED5" w:rsidP="004E6465">
            <w:pPr>
              <w:pStyle w:val="a5"/>
              <w:jc w:val="center"/>
              <w:rPr>
                <w:rFonts w:ascii="Times New Roman" w:hAnsi="Times New Roman" w:cs="Times New Roman"/>
                <w:b/>
                <w:sz w:val="24"/>
                <w:lang w:val="uk-UA" w:eastAsia="ru-RU" w:bidi="ar-SA"/>
              </w:rPr>
            </w:pPr>
            <w:r>
              <w:rPr>
                <w:rFonts w:ascii="Times New Roman" w:hAnsi="Times New Roman" w:cs="Times New Roman"/>
                <w:b/>
                <w:sz w:val="24"/>
                <w:lang w:val="uk-UA" w:eastAsia="ru-RU" w:bidi="ar-SA"/>
              </w:rPr>
              <w:t>рік</w:t>
            </w:r>
          </w:p>
        </w:tc>
        <w:tc>
          <w:tcPr>
            <w:tcW w:w="1379"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27FD37FC" w14:textId="2C71CC65" w:rsidR="00BF6E4A" w:rsidRPr="00785B7F" w:rsidRDefault="004C767D" w:rsidP="004E6465">
            <w:pPr>
              <w:pStyle w:val="a5"/>
              <w:jc w:val="center"/>
              <w:rPr>
                <w:rFonts w:ascii="Times New Roman" w:hAnsi="Times New Roman" w:cs="Times New Roman"/>
                <w:b/>
                <w:sz w:val="24"/>
                <w:lang w:val="uk-UA" w:eastAsia="ru-RU" w:bidi="ar-SA"/>
              </w:rPr>
            </w:pPr>
            <w:r w:rsidRPr="00785B7F">
              <w:rPr>
                <w:rFonts w:ascii="Times New Roman" w:hAnsi="Times New Roman" w:cs="Times New Roman"/>
                <w:b/>
                <w:sz w:val="24"/>
                <w:lang w:val="uk-UA" w:eastAsia="ru-RU" w:bidi="ar-SA"/>
              </w:rPr>
              <w:t>2</w:t>
            </w:r>
            <w:r w:rsidR="00BF6E4A" w:rsidRPr="00785B7F">
              <w:rPr>
                <w:rFonts w:ascii="Times New Roman" w:hAnsi="Times New Roman" w:cs="Times New Roman"/>
                <w:b/>
                <w:sz w:val="24"/>
                <w:lang w:val="uk-UA" w:eastAsia="ru-RU" w:bidi="ar-SA"/>
              </w:rPr>
              <w:t> </w:t>
            </w:r>
            <w:r w:rsidR="00D050D4">
              <w:rPr>
                <w:rFonts w:ascii="Times New Roman" w:hAnsi="Times New Roman" w:cs="Times New Roman"/>
                <w:b/>
                <w:sz w:val="24"/>
                <w:lang w:val="uk-UA" w:eastAsia="ru-RU" w:bidi="ar-SA"/>
              </w:rPr>
              <w:t>020</w:t>
            </w:r>
            <w:r w:rsidRPr="00785B7F">
              <w:rPr>
                <w:rFonts w:ascii="Times New Roman" w:hAnsi="Times New Roman" w:cs="Times New Roman"/>
                <w:b/>
                <w:sz w:val="24"/>
                <w:lang w:val="uk-UA" w:eastAsia="ru-RU" w:bidi="ar-SA"/>
              </w:rPr>
              <w:t xml:space="preserve"> </w:t>
            </w:r>
          </w:p>
          <w:p w14:paraId="5393E4AA" w14:textId="20ABE8EF" w:rsidR="00BD1E53" w:rsidRPr="00785B7F" w:rsidRDefault="00C45ED5" w:rsidP="004E6465">
            <w:pPr>
              <w:pStyle w:val="a5"/>
              <w:jc w:val="center"/>
              <w:rPr>
                <w:rFonts w:ascii="Times New Roman" w:hAnsi="Times New Roman" w:cs="Times New Roman"/>
                <w:b/>
                <w:sz w:val="24"/>
                <w:lang w:val="uk-UA" w:eastAsia="ru-RU" w:bidi="ar-SA"/>
              </w:rPr>
            </w:pPr>
            <w:r>
              <w:rPr>
                <w:rFonts w:ascii="Times New Roman" w:hAnsi="Times New Roman" w:cs="Times New Roman"/>
                <w:b/>
                <w:sz w:val="24"/>
                <w:lang w:val="uk-UA" w:eastAsia="ru-RU" w:bidi="ar-SA"/>
              </w:rPr>
              <w:t>рік</w:t>
            </w:r>
          </w:p>
        </w:tc>
        <w:tc>
          <w:tcPr>
            <w:tcW w:w="1701" w:type="dxa"/>
            <w:vMerge/>
            <w:tcBorders>
              <w:left w:val="nil"/>
              <w:bottom w:val="single" w:sz="4" w:space="0" w:color="auto"/>
              <w:right w:val="single" w:sz="4" w:space="0" w:color="auto"/>
            </w:tcBorders>
            <w:shd w:val="clear" w:color="auto" w:fill="auto"/>
            <w:vAlign w:val="center"/>
          </w:tcPr>
          <w:p w14:paraId="6BB8330F" w14:textId="77777777" w:rsidR="00BD1E53" w:rsidRPr="007926D4" w:rsidRDefault="00BD1E53" w:rsidP="004E6465">
            <w:pPr>
              <w:pStyle w:val="a5"/>
              <w:jc w:val="center"/>
              <w:rPr>
                <w:rFonts w:ascii="Times New Roman" w:hAnsi="Times New Roman" w:cs="Times New Roman"/>
                <w:sz w:val="24"/>
                <w:lang w:val="uk-UA" w:eastAsia="ru-RU" w:bidi="ar-SA"/>
              </w:rPr>
            </w:pPr>
          </w:p>
        </w:tc>
      </w:tr>
      <w:tr w:rsidR="00BD1E53" w:rsidRPr="007926D4" w14:paraId="657FE530" w14:textId="77777777" w:rsidTr="00BD1E53">
        <w:trPr>
          <w:trHeight w:val="239"/>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EE3E259" w14:textId="77777777" w:rsidR="00BD1E53" w:rsidRPr="007926D4" w:rsidRDefault="00BD1E53" w:rsidP="004E6465">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1</w:t>
            </w:r>
          </w:p>
        </w:tc>
        <w:tc>
          <w:tcPr>
            <w:tcW w:w="1314" w:type="dxa"/>
            <w:tcBorders>
              <w:top w:val="single" w:sz="4" w:space="0" w:color="auto"/>
              <w:left w:val="nil"/>
              <w:bottom w:val="single" w:sz="4" w:space="0" w:color="auto"/>
              <w:right w:val="single" w:sz="4" w:space="0" w:color="auto"/>
            </w:tcBorders>
            <w:shd w:val="clear" w:color="auto" w:fill="auto"/>
            <w:vAlign w:val="center"/>
          </w:tcPr>
          <w:p w14:paraId="176F587C" w14:textId="77777777" w:rsidR="00BD1E53" w:rsidRPr="007926D4" w:rsidRDefault="00BD1E53" w:rsidP="004E6465">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2</w:t>
            </w:r>
          </w:p>
        </w:tc>
        <w:tc>
          <w:tcPr>
            <w:tcW w:w="1379" w:type="dxa"/>
            <w:tcBorders>
              <w:top w:val="single" w:sz="4" w:space="0" w:color="auto"/>
              <w:left w:val="nil"/>
              <w:bottom w:val="single" w:sz="4" w:space="0" w:color="auto"/>
              <w:right w:val="single" w:sz="4" w:space="0" w:color="auto"/>
            </w:tcBorders>
            <w:shd w:val="clear" w:color="auto" w:fill="auto"/>
            <w:vAlign w:val="center"/>
          </w:tcPr>
          <w:p w14:paraId="25A252F5" w14:textId="77777777" w:rsidR="00BD1E53" w:rsidRPr="007926D4" w:rsidRDefault="00BD1E53" w:rsidP="004E6465">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554689" w14:textId="77777777" w:rsidR="00BD1E53" w:rsidRPr="007926D4" w:rsidRDefault="00BD1E53" w:rsidP="004E6465">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5</w:t>
            </w:r>
          </w:p>
        </w:tc>
      </w:tr>
      <w:tr w:rsidR="00BD1E53" w:rsidRPr="007926D4" w14:paraId="7D945482" w14:textId="77777777" w:rsidTr="00BD1E53">
        <w:trPr>
          <w:trHeight w:val="239"/>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4AD8B2B"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Загальні операційні витрати, тис.грн</w:t>
            </w:r>
          </w:p>
        </w:tc>
        <w:tc>
          <w:tcPr>
            <w:tcW w:w="1314" w:type="dxa"/>
            <w:tcBorders>
              <w:top w:val="single" w:sz="4" w:space="0" w:color="auto"/>
              <w:left w:val="nil"/>
              <w:bottom w:val="single" w:sz="4" w:space="0" w:color="auto"/>
              <w:right w:val="single" w:sz="4" w:space="0" w:color="auto"/>
            </w:tcBorders>
            <w:shd w:val="clear" w:color="auto" w:fill="auto"/>
            <w:vAlign w:val="center"/>
          </w:tcPr>
          <w:p w14:paraId="60C0BA6C" w14:textId="40C7491C"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49 215</w:t>
            </w:r>
          </w:p>
        </w:tc>
        <w:tc>
          <w:tcPr>
            <w:tcW w:w="1379" w:type="dxa"/>
            <w:tcBorders>
              <w:top w:val="single" w:sz="4" w:space="0" w:color="auto"/>
              <w:left w:val="nil"/>
              <w:bottom w:val="single" w:sz="4" w:space="0" w:color="auto"/>
              <w:right w:val="single" w:sz="4" w:space="0" w:color="auto"/>
            </w:tcBorders>
            <w:shd w:val="clear" w:color="auto" w:fill="auto"/>
            <w:vAlign w:val="center"/>
          </w:tcPr>
          <w:p w14:paraId="5CBCBE37" w14:textId="29C2D3D0"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83 998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DA1CEB" w14:textId="40EFCE72" w:rsidR="00BD1E53" w:rsidRPr="00FB5337" w:rsidRDefault="008E202B" w:rsidP="004E6465">
            <w:pPr>
              <w:pStyle w:val="a5"/>
              <w:jc w:val="center"/>
              <w:rPr>
                <w:rFonts w:ascii="Times New Roman" w:hAnsi="Times New Roman" w:cs="Times New Roman"/>
                <w:sz w:val="24"/>
                <w:highlight w:val="cyan"/>
                <w:lang w:val="uk-UA" w:eastAsia="ru-RU" w:bidi="ar-SA"/>
              </w:rPr>
            </w:pPr>
            <w:r>
              <w:rPr>
                <w:rFonts w:ascii="Times New Roman" w:hAnsi="Times New Roman" w:cs="Times New Roman"/>
                <w:sz w:val="24"/>
                <w:lang w:val="uk-UA" w:eastAsia="ru-RU" w:bidi="ar-SA"/>
              </w:rPr>
              <w:t>+34 783</w:t>
            </w:r>
          </w:p>
        </w:tc>
      </w:tr>
      <w:tr w:rsidR="00BD1E53" w:rsidRPr="007926D4" w14:paraId="44C7E01A" w14:textId="77777777" w:rsidTr="00BD1E53">
        <w:trPr>
          <w:trHeight w:val="4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B0A12"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Середньорічна вартість активів, тис.грн</w:t>
            </w:r>
          </w:p>
        </w:tc>
        <w:tc>
          <w:tcPr>
            <w:tcW w:w="1314" w:type="dxa"/>
            <w:tcBorders>
              <w:top w:val="single" w:sz="4" w:space="0" w:color="auto"/>
              <w:left w:val="nil"/>
              <w:bottom w:val="single" w:sz="4" w:space="0" w:color="auto"/>
              <w:right w:val="single" w:sz="4" w:space="0" w:color="auto"/>
            </w:tcBorders>
            <w:shd w:val="clear" w:color="auto" w:fill="auto"/>
            <w:vAlign w:val="center"/>
          </w:tcPr>
          <w:p w14:paraId="113E1E59" w14:textId="05DF4196" w:rsidR="00BD1E53" w:rsidRPr="007926D4" w:rsidRDefault="00FB5337"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w:t>
            </w:r>
          </w:p>
        </w:tc>
        <w:tc>
          <w:tcPr>
            <w:tcW w:w="1379" w:type="dxa"/>
            <w:tcBorders>
              <w:top w:val="single" w:sz="4" w:space="0" w:color="auto"/>
              <w:left w:val="nil"/>
              <w:bottom w:val="single" w:sz="4" w:space="0" w:color="auto"/>
              <w:right w:val="single" w:sz="4" w:space="0" w:color="auto"/>
            </w:tcBorders>
            <w:shd w:val="clear" w:color="auto" w:fill="auto"/>
            <w:vAlign w:val="center"/>
          </w:tcPr>
          <w:p w14:paraId="171EEC97" w14:textId="79F15560"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105 359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670F6F" w14:textId="0F001101" w:rsidR="00BD1E53" w:rsidRPr="00355380" w:rsidRDefault="00355380" w:rsidP="004E6465">
            <w:pPr>
              <w:pStyle w:val="a5"/>
              <w:ind w:left="176"/>
              <w:jc w:val="center"/>
              <w:rPr>
                <w:rFonts w:ascii="Times New Roman" w:hAnsi="Times New Roman" w:cs="Times New Roman"/>
                <w:sz w:val="24"/>
                <w:lang w:val="uk-UA" w:eastAsia="ru-RU" w:bidi="ar-SA"/>
              </w:rPr>
            </w:pPr>
            <w:r w:rsidRPr="00355380">
              <w:rPr>
                <w:rFonts w:ascii="Times New Roman" w:hAnsi="Times New Roman" w:cs="Times New Roman"/>
                <w:sz w:val="24"/>
                <w:lang w:val="uk-UA" w:eastAsia="ru-RU" w:bidi="ar-SA"/>
              </w:rPr>
              <w:t>-</w:t>
            </w:r>
          </w:p>
        </w:tc>
      </w:tr>
      <w:tr w:rsidR="00BD1E53" w:rsidRPr="007926D4" w14:paraId="3E58AEB1"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2ED29ED"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Середньорічна вартість ОЗ, тис.грн</w:t>
            </w:r>
          </w:p>
        </w:tc>
        <w:tc>
          <w:tcPr>
            <w:tcW w:w="1314" w:type="dxa"/>
            <w:tcBorders>
              <w:top w:val="nil"/>
              <w:left w:val="nil"/>
              <w:bottom w:val="single" w:sz="4" w:space="0" w:color="auto"/>
              <w:right w:val="single" w:sz="4" w:space="0" w:color="auto"/>
            </w:tcBorders>
            <w:shd w:val="clear" w:color="auto" w:fill="auto"/>
            <w:vAlign w:val="center"/>
          </w:tcPr>
          <w:p w14:paraId="1F6E32D4" w14:textId="60E3B948" w:rsidR="00BD1E53" w:rsidRPr="007926D4" w:rsidRDefault="00FB5337"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w:t>
            </w:r>
          </w:p>
        </w:tc>
        <w:tc>
          <w:tcPr>
            <w:tcW w:w="1379" w:type="dxa"/>
            <w:tcBorders>
              <w:top w:val="nil"/>
              <w:left w:val="nil"/>
              <w:bottom w:val="single" w:sz="4" w:space="0" w:color="auto"/>
              <w:right w:val="single" w:sz="4" w:space="0" w:color="auto"/>
            </w:tcBorders>
            <w:shd w:val="clear" w:color="auto" w:fill="auto"/>
            <w:vAlign w:val="center"/>
          </w:tcPr>
          <w:p w14:paraId="61A0BEAA" w14:textId="58145A7B"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97 772</w:t>
            </w:r>
          </w:p>
        </w:tc>
        <w:tc>
          <w:tcPr>
            <w:tcW w:w="1701" w:type="dxa"/>
            <w:tcBorders>
              <w:top w:val="nil"/>
              <w:left w:val="nil"/>
              <w:bottom w:val="single" w:sz="4" w:space="0" w:color="auto"/>
              <w:right w:val="single" w:sz="4" w:space="0" w:color="auto"/>
            </w:tcBorders>
            <w:shd w:val="clear" w:color="auto" w:fill="auto"/>
            <w:vAlign w:val="center"/>
          </w:tcPr>
          <w:p w14:paraId="6EBF5CD1" w14:textId="10991AFF" w:rsidR="00BD1E53" w:rsidRPr="00355380" w:rsidRDefault="00355380" w:rsidP="004E6465">
            <w:pPr>
              <w:pStyle w:val="a5"/>
              <w:jc w:val="center"/>
              <w:rPr>
                <w:rFonts w:ascii="Times New Roman" w:hAnsi="Times New Roman" w:cs="Times New Roman"/>
                <w:sz w:val="24"/>
                <w:lang w:val="uk-UA" w:eastAsia="ru-RU" w:bidi="ar-SA"/>
              </w:rPr>
            </w:pPr>
            <w:r w:rsidRPr="00355380">
              <w:rPr>
                <w:rFonts w:ascii="Times New Roman" w:hAnsi="Times New Roman" w:cs="Times New Roman"/>
                <w:sz w:val="24"/>
                <w:lang w:val="uk-UA" w:eastAsia="ru-RU" w:bidi="ar-SA"/>
              </w:rPr>
              <w:t>-</w:t>
            </w:r>
          </w:p>
        </w:tc>
      </w:tr>
      <w:tr w:rsidR="00BD1E53" w:rsidRPr="007926D4" w14:paraId="20E93633"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B32A460"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Середньорічна вартість власного капіталу, тис.грн</w:t>
            </w:r>
          </w:p>
        </w:tc>
        <w:tc>
          <w:tcPr>
            <w:tcW w:w="1314" w:type="dxa"/>
            <w:tcBorders>
              <w:top w:val="nil"/>
              <w:left w:val="nil"/>
              <w:bottom w:val="single" w:sz="4" w:space="0" w:color="auto"/>
              <w:right w:val="single" w:sz="4" w:space="0" w:color="auto"/>
            </w:tcBorders>
            <w:shd w:val="clear" w:color="auto" w:fill="auto"/>
            <w:vAlign w:val="center"/>
          </w:tcPr>
          <w:p w14:paraId="10D8DC2E" w14:textId="2058F01B" w:rsidR="00BD1E53" w:rsidRPr="007926D4" w:rsidRDefault="00355380" w:rsidP="004E6465">
            <w:pPr>
              <w:pStyle w:val="a5"/>
              <w:jc w:val="center"/>
              <w:rPr>
                <w:rFonts w:ascii="Times New Roman" w:hAnsi="Times New Roman" w:cs="Times New Roman"/>
                <w:sz w:val="24"/>
                <w:lang w:val="uk-UA" w:eastAsia="ru-RU"/>
              </w:rPr>
            </w:pPr>
            <w:r>
              <w:rPr>
                <w:rFonts w:ascii="Times New Roman" w:hAnsi="Times New Roman" w:cs="Times New Roman"/>
                <w:sz w:val="24"/>
                <w:lang w:val="uk-UA" w:eastAsia="ru-RU"/>
              </w:rPr>
              <w:t>-</w:t>
            </w:r>
          </w:p>
        </w:tc>
        <w:tc>
          <w:tcPr>
            <w:tcW w:w="1379" w:type="dxa"/>
            <w:tcBorders>
              <w:top w:val="nil"/>
              <w:left w:val="nil"/>
              <w:bottom w:val="single" w:sz="4" w:space="0" w:color="auto"/>
              <w:right w:val="single" w:sz="4" w:space="0" w:color="auto"/>
            </w:tcBorders>
            <w:shd w:val="clear" w:color="auto" w:fill="auto"/>
            <w:vAlign w:val="center"/>
          </w:tcPr>
          <w:p w14:paraId="6A839A5D" w14:textId="1182D62C" w:rsidR="00BD1E53" w:rsidRPr="007926D4" w:rsidRDefault="003E7149" w:rsidP="004E6465">
            <w:pPr>
              <w:pStyle w:val="a5"/>
              <w:jc w:val="center"/>
              <w:rPr>
                <w:rFonts w:ascii="Times New Roman" w:hAnsi="Times New Roman" w:cs="Times New Roman"/>
                <w:sz w:val="24"/>
                <w:lang w:val="uk-UA" w:eastAsia="ru-RU"/>
              </w:rPr>
            </w:pPr>
            <w:r>
              <w:rPr>
                <w:rFonts w:ascii="Times New Roman" w:hAnsi="Times New Roman" w:cs="Times New Roman"/>
                <w:sz w:val="24"/>
                <w:lang w:val="uk-UA" w:eastAsia="ru-RU"/>
              </w:rPr>
              <w:t>97 992</w:t>
            </w:r>
          </w:p>
        </w:tc>
        <w:tc>
          <w:tcPr>
            <w:tcW w:w="1701" w:type="dxa"/>
            <w:tcBorders>
              <w:top w:val="nil"/>
              <w:left w:val="nil"/>
              <w:bottom w:val="single" w:sz="4" w:space="0" w:color="auto"/>
              <w:right w:val="single" w:sz="4" w:space="0" w:color="auto"/>
            </w:tcBorders>
            <w:shd w:val="clear" w:color="auto" w:fill="auto"/>
            <w:vAlign w:val="center"/>
          </w:tcPr>
          <w:p w14:paraId="55C5D0D4" w14:textId="5CAD74FD" w:rsidR="00BD1E53" w:rsidRPr="00355380" w:rsidRDefault="00355380" w:rsidP="004E6465">
            <w:pPr>
              <w:pStyle w:val="a5"/>
              <w:jc w:val="center"/>
              <w:rPr>
                <w:rFonts w:ascii="Times New Roman" w:hAnsi="Times New Roman" w:cs="Times New Roman"/>
                <w:sz w:val="24"/>
                <w:lang w:val="uk-UA" w:eastAsia="ru-RU" w:bidi="ar-SA"/>
              </w:rPr>
            </w:pPr>
            <w:r w:rsidRPr="00355380">
              <w:rPr>
                <w:rFonts w:ascii="Times New Roman" w:hAnsi="Times New Roman" w:cs="Times New Roman"/>
                <w:sz w:val="24"/>
                <w:lang w:val="uk-UA" w:eastAsia="ru-RU" w:bidi="ar-SA"/>
              </w:rPr>
              <w:t>-</w:t>
            </w:r>
          </w:p>
        </w:tc>
      </w:tr>
      <w:tr w:rsidR="00BD1E53" w:rsidRPr="007926D4" w14:paraId="3EA4C695"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DD10C8F"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Чистий дохід  (виручка) від реалізації продукції, тис.грн</w:t>
            </w:r>
          </w:p>
        </w:tc>
        <w:tc>
          <w:tcPr>
            <w:tcW w:w="1314" w:type="dxa"/>
            <w:tcBorders>
              <w:top w:val="nil"/>
              <w:left w:val="nil"/>
              <w:bottom w:val="single" w:sz="4" w:space="0" w:color="auto"/>
              <w:right w:val="single" w:sz="4" w:space="0" w:color="auto"/>
            </w:tcBorders>
            <w:shd w:val="clear" w:color="auto" w:fill="auto"/>
            <w:vAlign w:val="center"/>
          </w:tcPr>
          <w:p w14:paraId="47DB8F1C" w14:textId="6D6D74AE"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44 124</w:t>
            </w:r>
          </w:p>
        </w:tc>
        <w:tc>
          <w:tcPr>
            <w:tcW w:w="1379" w:type="dxa"/>
            <w:tcBorders>
              <w:top w:val="nil"/>
              <w:left w:val="nil"/>
              <w:bottom w:val="single" w:sz="4" w:space="0" w:color="auto"/>
              <w:right w:val="single" w:sz="4" w:space="0" w:color="auto"/>
            </w:tcBorders>
            <w:shd w:val="clear" w:color="auto" w:fill="auto"/>
            <w:vAlign w:val="center"/>
          </w:tcPr>
          <w:p w14:paraId="4D0DF1C0" w14:textId="259D24C3"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66 594</w:t>
            </w:r>
          </w:p>
        </w:tc>
        <w:tc>
          <w:tcPr>
            <w:tcW w:w="1701" w:type="dxa"/>
            <w:tcBorders>
              <w:top w:val="nil"/>
              <w:left w:val="nil"/>
              <w:bottom w:val="single" w:sz="4" w:space="0" w:color="auto"/>
              <w:right w:val="single" w:sz="4" w:space="0" w:color="auto"/>
            </w:tcBorders>
            <w:shd w:val="clear" w:color="auto" w:fill="auto"/>
            <w:vAlign w:val="center"/>
          </w:tcPr>
          <w:p w14:paraId="2B001EA7" w14:textId="6413455F" w:rsidR="00BD1E53" w:rsidRPr="008E202B" w:rsidRDefault="00107287" w:rsidP="004E6465">
            <w:pPr>
              <w:pStyle w:val="a5"/>
              <w:jc w:val="center"/>
              <w:rPr>
                <w:rFonts w:ascii="Times New Roman" w:hAnsi="Times New Roman" w:cs="Times New Roman"/>
                <w:sz w:val="24"/>
                <w:lang w:val="uk-UA" w:eastAsia="ru-RU" w:bidi="ar-SA"/>
              </w:rPr>
            </w:pPr>
            <w:r w:rsidRPr="008E202B">
              <w:rPr>
                <w:rFonts w:ascii="Times New Roman" w:hAnsi="Times New Roman" w:cs="Times New Roman"/>
                <w:sz w:val="24"/>
                <w:lang w:val="uk-UA" w:eastAsia="ru-RU" w:bidi="ar-SA"/>
              </w:rPr>
              <w:t>+</w:t>
            </w:r>
            <w:r w:rsidR="008E202B" w:rsidRPr="008E202B">
              <w:rPr>
                <w:rFonts w:ascii="Times New Roman" w:hAnsi="Times New Roman" w:cs="Times New Roman"/>
                <w:sz w:val="24"/>
                <w:lang w:val="uk-UA" w:eastAsia="ru-RU" w:bidi="ar-SA"/>
              </w:rPr>
              <w:t>22 470</w:t>
            </w:r>
          </w:p>
        </w:tc>
      </w:tr>
      <w:tr w:rsidR="00BD1E53" w:rsidRPr="007926D4" w14:paraId="14717645"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2631AC5"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Собівартість реалізованої продукції, тис.грн</w:t>
            </w:r>
          </w:p>
        </w:tc>
        <w:tc>
          <w:tcPr>
            <w:tcW w:w="1314" w:type="dxa"/>
            <w:tcBorders>
              <w:top w:val="nil"/>
              <w:left w:val="nil"/>
              <w:bottom w:val="single" w:sz="4" w:space="0" w:color="auto"/>
              <w:right w:val="single" w:sz="4" w:space="0" w:color="auto"/>
            </w:tcBorders>
            <w:shd w:val="clear" w:color="auto" w:fill="auto"/>
            <w:vAlign w:val="center"/>
          </w:tcPr>
          <w:p w14:paraId="3F06CCD6" w14:textId="338B6A6E"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37 723</w:t>
            </w:r>
          </w:p>
        </w:tc>
        <w:tc>
          <w:tcPr>
            <w:tcW w:w="1379" w:type="dxa"/>
            <w:tcBorders>
              <w:top w:val="nil"/>
              <w:left w:val="nil"/>
              <w:bottom w:val="single" w:sz="4" w:space="0" w:color="auto"/>
              <w:right w:val="single" w:sz="4" w:space="0" w:color="auto"/>
            </w:tcBorders>
            <w:shd w:val="clear" w:color="auto" w:fill="auto"/>
            <w:vAlign w:val="center"/>
          </w:tcPr>
          <w:p w14:paraId="02ECFC59" w14:textId="42372D84" w:rsidR="00BD1E53" w:rsidRPr="003E7149"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57 374</w:t>
            </w:r>
          </w:p>
        </w:tc>
        <w:tc>
          <w:tcPr>
            <w:tcW w:w="1701" w:type="dxa"/>
            <w:tcBorders>
              <w:top w:val="nil"/>
              <w:left w:val="nil"/>
              <w:bottom w:val="single" w:sz="4" w:space="0" w:color="auto"/>
              <w:right w:val="single" w:sz="4" w:space="0" w:color="auto"/>
            </w:tcBorders>
            <w:shd w:val="clear" w:color="auto" w:fill="auto"/>
            <w:vAlign w:val="center"/>
          </w:tcPr>
          <w:p w14:paraId="58998433" w14:textId="496A04E7" w:rsidR="00BD1E53" w:rsidRPr="008E202B" w:rsidRDefault="008E202B" w:rsidP="004E6465">
            <w:pPr>
              <w:pStyle w:val="a5"/>
              <w:jc w:val="center"/>
              <w:rPr>
                <w:rFonts w:ascii="Times New Roman" w:hAnsi="Times New Roman" w:cs="Times New Roman"/>
                <w:sz w:val="24"/>
                <w:lang w:val="uk-UA" w:eastAsia="ru-RU" w:bidi="ar-SA"/>
              </w:rPr>
            </w:pPr>
            <w:r w:rsidRPr="008E202B">
              <w:rPr>
                <w:rFonts w:ascii="Times New Roman" w:hAnsi="Times New Roman" w:cs="Times New Roman"/>
                <w:sz w:val="24"/>
                <w:lang w:val="uk-UA" w:eastAsia="ru-RU" w:bidi="ar-SA"/>
              </w:rPr>
              <w:t>+19 651</w:t>
            </w:r>
          </w:p>
        </w:tc>
      </w:tr>
      <w:tr w:rsidR="00BD1E53" w:rsidRPr="007926D4" w14:paraId="7EA4873B"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D889779"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Чистий прибуток, тис.грн</w:t>
            </w:r>
          </w:p>
        </w:tc>
        <w:tc>
          <w:tcPr>
            <w:tcW w:w="1314" w:type="dxa"/>
            <w:tcBorders>
              <w:top w:val="nil"/>
              <w:left w:val="nil"/>
              <w:bottom w:val="single" w:sz="4" w:space="0" w:color="auto"/>
              <w:right w:val="single" w:sz="4" w:space="0" w:color="auto"/>
            </w:tcBorders>
            <w:shd w:val="clear" w:color="auto" w:fill="auto"/>
            <w:vAlign w:val="center"/>
          </w:tcPr>
          <w:p w14:paraId="7C27F451" w14:textId="643DC9F9"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79</w:t>
            </w:r>
          </w:p>
        </w:tc>
        <w:tc>
          <w:tcPr>
            <w:tcW w:w="1379" w:type="dxa"/>
            <w:tcBorders>
              <w:top w:val="nil"/>
              <w:left w:val="nil"/>
              <w:bottom w:val="single" w:sz="4" w:space="0" w:color="auto"/>
              <w:right w:val="single" w:sz="4" w:space="0" w:color="auto"/>
            </w:tcBorders>
            <w:shd w:val="clear" w:color="auto" w:fill="auto"/>
            <w:vAlign w:val="center"/>
          </w:tcPr>
          <w:p w14:paraId="23D4AEE7" w14:textId="6B2F7EC2"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127</w:t>
            </w:r>
          </w:p>
        </w:tc>
        <w:tc>
          <w:tcPr>
            <w:tcW w:w="1701" w:type="dxa"/>
            <w:tcBorders>
              <w:top w:val="nil"/>
              <w:left w:val="nil"/>
              <w:bottom w:val="single" w:sz="4" w:space="0" w:color="auto"/>
              <w:right w:val="single" w:sz="4" w:space="0" w:color="auto"/>
            </w:tcBorders>
            <w:shd w:val="clear" w:color="auto" w:fill="auto"/>
            <w:vAlign w:val="center"/>
          </w:tcPr>
          <w:p w14:paraId="3146A7EA" w14:textId="76D534FB" w:rsidR="00BD1E53" w:rsidRPr="003E7149" w:rsidRDefault="008E202B" w:rsidP="004E6465">
            <w:pPr>
              <w:pStyle w:val="a5"/>
              <w:jc w:val="center"/>
              <w:rPr>
                <w:rFonts w:ascii="Times New Roman" w:hAnsi="Times New Roman" w:cs="Times New Roman"/>
                <w:sz w:val="24"/>
                <w:highlight w:val="yellow"/>
                <w:lang w:val="uk-UA" w:eastAsia="ru-RU" w:bidi="ar-SA"/>
              </w:rPr>
            </w:pPr>
            <w:r w:rsidRPr="008E202B">
              <w:rPr>
                <w:rFonts w:ascii="Times New Roman" w:hAnsi="Times New Roman" w:cs="Times New Roman"/>
                <w:sz w:val="24"/>
                <w:lang w:val="uk-UA" w:eastAsia="ru-RU" w:bidi="ar-SA"/>
              </w:rPr>
              <w:t>+48</w:t>
            </w:r>
          </w:p>
        </w:tc>
      </w:tr>
      <w:tr w:rsidR="00BD1E53" w:rsidRPr="007926D4" w14:paraId="49AB6459"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8E4F0BA"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Фондовіддача</w:t>
            </w:r>
          </w:p>
        </w:tc>
        <w:tc>
          <w:tcPr>
            <w:tcW w:w="1314" w:type="dxa"/>
            <w:tcBorders>
              <w:top w:val="nil"/>
              <w:left w:val="nil"/>
              <w:bottom w:val="single" w:sz="4" w:space="0" w:color="auto"/>
              <w:right w:val="single" w:sz="4" w:space="0" w:color="auto"/>
            </w:tcBorders>
            <w:shd w:val="clear" w:color="auto" w:fill="auto"/>
            <w:vAlign w:val="center"/>
          </w:tcPr>
          <w:p w14:paraId="51F3C0A6" w14:textId="64E79C57" w:rsidR="00BD1E53" w:rsidRPr="007926D4" w:rsidRDefault="00355380"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w:t>
            </w:r>
          </w:p>
        </w:tc>
        <w:tc>
          <w:tcPr>
            <w:tcW w:w="1379" w:type="dxa"/>
            <w:tcBorders>
              <w:top w:val="nil"/>
              <w:left w:val="nil"/>
              <w:bottom w:val="single" w:sz="4" w:space="0" w:color="auto"/>
              <w:right w:val="single" w:sz="4" w:space="0" w:color="auto"/>
            </w:tcBorders>
            <w:shd w:val="clear" w:color="auto" w:fill="auto"/>
            <w:vAlign w:val="center"/>
          </w:tcPr>
          <w:p w14:paraId="0F32792C" w14:textId="660BCC13"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0,68</w:t>
            </w:r>
          </w:p>
        </w:tc>
        <w:tc>
          <w:tcPr>
            <w:tcW w:w="1701" w:type="dxa"/>
            <w:tcBorders>
              <w:top w:val="nil"/>
              <w:left w:val="nil"/>
              <w:bottom w:val="single" w:sz="4" w:space="0" w:color="auto"/>
              <w:right w:val="single" w:sz="4" w:space="0" w:color="auto"/>
            </w:tcBorders>
            <w:shd w:val="clear" w:color="auto" w:fill="auto"/>
            <w:vAlign w:val="center"/>
          </w:tcPr>
          <w:p w14:paraId="1E5F50CC" w14:textId="77777777" w:rsidR="00BD1E53" w:rsidRPr="007926D4" w:rsidRDefault="00BD1E53" w:rsidP="004E6465">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w:t>
            </w:r>
          </w:p>
        </w:tc>
      </w:tr>
      <w:tr w:rsidR="00BD1E53" w:rsidRPr="007926D4" w14:paraId="5C79D570"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F3573B0"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Фондомісткість</w:t>
            </w:r>
          </w:p>
        </w:tc>
        <w:tc>
          <w:tcPr>
            <w:tcW w:w="1314" w:type="dxa"/>
            <w:tcBorders>
              <w:top w:val="nil"/>
              <w:left w:val="nil"/>
              <w:bottom w:val="single" w:sz="4" w:space="0" w:color="auto"/>
              <w:right w:val="single" w:sz="4" w:space="0" w:color="auto"/>
            </w:tcBorders>
            <w:shd w:val="clear" w:color="auto" w:fill="auto"/>
            <w:vAlign w:val="center"/>
          </w:tcPr>
          <w:p w14:paraId="50A3FA1B" w14:textId="2465B37D" w:rsidR="00BD1E53" w:rsidRPr="007926D4" w:rsidRDefault="00355380"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w:t>
            </w:r>
          </w:p>
        </w:tc>
        <w:tc>
          <w:tcPr>
            <w:tcW w:w="1379" w:type="dxa"/>
            <w:tcBorders>
              <w:top w:val="nil"/>
              <w:left w:val="nil"/>
              <w:bottom w:val="single" w:sz="4" w:space="0" w:color="auto"/>
              <w:right w:val="single" w:sz="4" w:space="0" w:color="auto"/>
            </w:tcBorders>
            <w:shd w:val="clear" w:color="auto" w:fill="auto"/>
            <w:vAlign w:val="center"/>
          </w:tcPr>
          <w:p w14:paraId="3DBECF7A" w14:textId="41281E80" w:rsidR="00BD1E53" w:rsidRPr="007926D4" w:rsidRDefault="003E7149"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1,47</w:t>
            </w:r>
          </w:p>
        </w:tc>
        <w:tc>
          <w:tcPr>
            <w:tcW w:w="1701" w:type="dxa"/>
            <w:tcBorders>
              <w:top w:val="nil"/>
              <w:left w:val="nil"/>
              <w:bottom w:val="single" w:sz="4" w:space="0" w:color="auto"/>
              <w:right w:val="single" w:sz="4" w:space="0" w:color="auto"/>
            </w:tcBorders>
            <w:shd w:val="clear" w:color="auto" w:fill="auto"/>
            <w:vAlign w:val="center"/>
          </w:tcPr>
          <w:p w14:paraId="5C2A43D9" w14:textId="77777777" w:rsidR="00BD1E53" w:rsidRPr="007926D4" w:rsidRDefault="00BD1E53" w:rsidP="004E6465">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w:t>
            </w:r>
          </w:p>
        </w:tc>
      </w:tr>
      <w:tr w:rsidR="008E202B" w:rsidRPr="007926D4" w14:paraId="7C497517"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tcPr>
          <w:p w14:paraId="12354A26" w14:textId="291DF6DB" w:rsidR="008E202B" w:rsidRPr="008E202B" w:rsidRDefault="008E202B" w:rsidP="004E6465">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Продуктивність праці</w:t>
            </w:r>
          </w:p>
        </w:tc>
        <w:tc>
          <w:tcPr>
            <w:tcW w:w="1314" w:type="dxa"/>
            <w:tcBorders>
              <w:top w:val="nil"/>
              <w:left w:val="nil"/>
              <w:bottom w:val="single" w:sz="4" w:space="0" w:color="auto"/>
              <w:right w:val="single" w:sz="4" w:space="0" w:color="auto"/>
            </w:tcBorders>
            <w:shd w:val="clear" w:color="auto" w:fill="auto"/>
            <w:vAlign w:val="center"/>
          </w:tcPr>
          <w:p w14:paraId="216A4F13" w14:textId="7D940101" w:rsidR="008E202B"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w:t>
            </w:r>
          </w:p>
        </w:tc>
        <w:tc>
          <w:tcPr>
            <w:tcW w:w="1379" w:type="dxa"/>
            <w:tcBorders>
              <w:top w:val="nil"/>
              <w:left w:val="nil"/>
              <w:bottom w:val="single" w:sz="4" w:space="0" w:color="auto"/>
              <w:right w:val="single" w:sz="4" w:space="0" w:color="auto"/>
            </w:tcBorders>
            <w:shd w:val="clear" w:color="auto" w:fill="auto"/>
            <w:vAlign w:val="center"/>
          </w:tcPr>
          <w:p w14:paraId="06685962" w14:textId="31F76E36" w:rsidR="008E202B"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416,21</w:t>
            </w:r>
          </w:p>
        </w:tc>
        <w:tc>
          <w:tcPr>
            <w:tcW w:w="1701" w:type="dxa"/>
            <w:tcBorders>
              <w:top w:val="nil"/>
              <w:left w:val="nil"/>
              <w:bottom w:val="single" w:sz="4" w:space="0" w:color="auto"/>
              <w:right w:val="single" w:sz="4" w:space="0" w:color="auto"/>
            </w:tcBorders>
            <w:shd w:val="clear" w:color="auto" w:fill="auto"/>
            <w:vAlign w:val="center"/>
          </w:tcPr>
          <w:p w14:paraId="6C39B108" w14:textId="7C4BE85A" w:rsidR="008E202B" w:rsidRPr="007926D4"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w:t>
            </w:r>
          </w:p>
        </w:tc>
      </w:tr>
      <w:tr w:rsidR="00BD1E53" w:rsidRPr="007926D4" w14:paraId="62071E59" w14:textId="77777777" w:rsidTr="00BD1E5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B1A369F"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val="uk-UA" w:eastAsia="ru-RU" w:bidi="ar-SA"/>
              </w:rPr>
              <w:t>Коефіцієнт р</w:t>
            </w:r>
            <w:r w:rsidRPr="007926D4">
              <w:rPr>
                <w:rFonts w:ascii="Times New Roman" w:hAnsi="Times New Roman" w:cs="Times New Roman"/>
                <w:sz w:val="24"/>
                <w:lang w:eastAsia="ru-RU" w:bidi="ar-SA"/>
              </w:rPr>
              <w:t>ентабельн</w:t>
            </w:r>
            <w:r w:rsidRPr="007926D4">
              <w:rPr>
                <w:rFonts w:ascii="Times New Roman" w:hAnsi="Times New Roman" w:cs="Times New Roman"/>
                <w:sz w:val="24"/>
                <w:lang w:val="uk-UA" w:eastAsia="ru-RU" w:bidi="ar-SA"/>
              </w:rPr>
              <w:t>ості</w:t>
            </w:r>
            <w:r w:rsidRPr="007926D4">
              <w:rPr>
                <w:rFonts w:ascii="Times New Roman" w:hAnsi="Times New Roman" w:cs="Times New Roman"/>
                <w:sz w:val="24"/>
                <w:lang w:eastAsia="ru-RU" w:bidi="ar-SA"/>
              </w:rPr>
              <w:t xml:space="preserve"> активів</w:t>
            </w:r>
          </w:p>
        </w:tc>
        <w:tc>
          <w:tcPr>
            <w:tcW w:w="1314" w:type="dxa"/>
            <w:tcBorders>
              <w:top w:val="nil"/>
              <w:left w:val="nil"/>
              <w:bottom w:val="single" w:sz="4" w:space="0" w:color="auto"/>
              <w:right w:val="single" w:sz="4" w:space="0" w:color="auto"/>
            </w:tcBorders>
            <w:shd w:val="clear" w:color="auto" w:fill="auto"/>
            <w:vAlign w:val="center"/>
          </w:tcPr>
          <w:p w14:paraId="37AE6AFF" w14:textId="49524335" w:rsidR="00BD1E53" w:rsidRPr="00D7552E"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0,0007</w:t>
            </w:r>
          </w:p>
        </w:tc>
        <w:tc>
          <w:tcPr>
            <w:tcW w:w="1379" w:type="dxa"/>
            <w:tcBorders>
              <w:top w:val="nil"/>
              <w:left w:val="nil"/>
              <w:bottom w:val="single" w:sz="4" w:space="0" w:color="auto"/>
              <w:right w:val="single" w:sz="4" w:space="0" w:color="auto"/>
            </w:tcBorders>
            <w:shd w:val="clear" w:color="auto" w:fill="auto"/>
            <w:vAlign w:val="center"/>
          </w:tcPr>
          <w:p w14:paraId="394B8E95" w14:textId="5923C37E" w:rsidR="00BD1E53" w:rsidRPr="00D7552E"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0,0012</w:t>
            </w:r>
          </w:p>
        </w:tc>
        <w:tc>
          <w:tcPr>
            <w:tcW w:w="1701" w:type="dxa"/>
            <w:tcBorders>
              <w:top w:val="nil"/>
              <w:left w:val="nil"/>
              <w:bottom w:val="single" w:sz="4" w:space="0" w:color="auto"/>
              <w:right w:val="single" w:sz="4" w:space="0" w:color="auto"/>
            </w:tcBorders>
            <w:shd w:val="clear" w:color="auto" w:fill="auto"/>
            <w:vAlign w:val="center"/>
          </w:tcPr>
          <w:p w14:paraId="22A9AAB8" w14:textId="6B2A4501" w:rsidR="00BD1E53" w:rsidRPr="008E202B" w:rsidRDefault="008E202B" w:rsidP="004E6465">
            <w:pPr>
              <w:pStyle w:val="a5"/>
              <w:jc w:val="center"/>
              <w:rPr>
                <w:rFonts w:ascii="Times New Roman" w:hAnsi="Times New Roman" w:cs="Times New Roman"/>
                <w:sz w:val="24"/>
                <w:lang w:val="uk-UA" w:eastAsia="ru-RU" w:bidi="ar-SA"/>
              </w:rPr>
            </w:pPr>
            <w:r w:rsidRPr="008E202B">
              <w:rPr>
                <w:rFonts w:ascii="Times New Roman" w:hAnsi="Times New Roman" w:cs="Times New Roman"/>
                <w:sz w:val="24"/>
                <w:lang w:val="uk-UA" w:eastAsia="ru-RU" w:bidi="ar-SA"/>
              </w:rPr>
              <w:t>+</w:t>
            </w:r>
            <w:r w:rsidR="00471C52" w:rsidRPr="008E202B">
              <w:rPr>
                <w:rFonts w:ascii="Times New Roman" w:hAnsi="Times New Roman" w:cs="Times New Roman"/>
                <w:sz w:val="24"/>
                <w:lang w:val="uk-UA" w:eastAsia="ru-RU" w:bidi="ar-SA"/>
              </w:rPr>
              <w:t>0,</w:t>
            </w:r>
            <w:r w:rsidR="00D7552E" w:rsidRPr="008E202B">
              <w:rPr>
                <w:rFonts w:ascii="Times New Roman" w:hAnsi="Times New Roman" w:cs="Times New Roman"/>
                <w:sz w:val="24"/>
                <w:lang w:val="uk-UA" w:eastAsia="ru-RU" w:bidi="ar-SA"/>
              </w:rPr>
              <w:t>00</w:t>
            </w:r>
            <w:r w:rsidRPr="008E202B">
              <w:rPr>
                <w:rFonts w:ascii="Times New Roman" w:hAnsi="Times New Roman" w:cs="Times New Roman"/>
                <w:sz w:val="24"/>
                <w:lang w:val="uk-UA" w:eastAsia="ru-RU" w:bidi="ar-SA"/>
              </w:rPr>
              <w:t>05</w:t>
            </w:r>
          </w:p>
        </w:tc>
      </w:tr>
      <w:tr w:rsidR="00BD1E53" w:rsidRPr="007926D4" w14:paraId="672D7727" w14:textId="77777777" w:rsidTr="00481ADC">
        <w:trPr>
          <w:trHeight w:val="480"/>
        </w:trPr>
        <w:tc>
          <w:tcPr>
            <w:tcW w:w="5387" w:type="dxa"/>
            <w:tcBorders>
              <w:top w:val="nil"/>
              <w:left w:val="single" w:sz="4" w:space="0" w:color="auto"/>
              <w:bottom w:val="single" w:sz="4" w:space="0" w:color="auto"/>
              <w:right w:val="single" w:sz="4" w:space="0" w:color="auto"/>
            </w:tcBorders>
            <w:shd w:val="clear" w:color="auto" w:fill="auto"/>
            <w:vAlign w:val="center"/>
          </w:tcPr>
          <w:p w14:paraId="46241D70" w14:textId="375932C8" w:rsidR="00BD1E53" w:rsidRPr="007926D4" w:rsidRDefault="00FB1505" w:rsidP="004E6465">
            <w:pPr>
              <w:pStyle w:val="a5"/>
              <w:rPr>
                <w:rFonts w:ascii="Times New Roman" w:hAnsi="Times New Roman" w:cs="Times New Roman"/>
                <w:sz w:val="24"/>
                <w:lang w:eastAsia="ru-RU" w:bidi="ar-SA"/>
              </w:rPr>
            </w:pPr>
            <w:r w:rsidRPr="00587DA2">
              <w:rPr>
                <w:rFonts w:ascii="Times New Roman" w:hAnsi="Times New Roman" w:cs="Times New Roman"/>
                <w:sz w:val="24"/>
                <w:lang w:val="uk-UA" w:eastAsia="ru-RU" w:bidi="ar-SA"/>
              </w:rPr>
              <w:t>Коефіцієнт р</w:t>
            </w:r>
            <w:r w:rsidRPr="00587DA2">
              <w:rPr>
                <w:rFonts w:ascii="Times New Roman" w:hAnsi="Times New Roman" w:cs="Times New Roman"/>
                <w:sz w:val="24"/>
                <w:lang w:eastAsia="ru-RU" w:bidi="ar-SA"/>
              </w:rPr>
              <w:t>ентабельн</w:t>
            </w:r>
            <w:r w:rsidRPr="00587DA2">
              <w:rPr>
                <w:rFonts w:ascii="Times New Roman" w:hAnsi="Times New Roman" w:cs="Times New Roman"/>
                <w:sz w:val="24"/>
                <w:lang w:val="uk-UA" w:eastAsia="ru-RU" w:bidi="ar-SA"/>
              </w:rPr>
              <w:t>о</w:t>
            </w:r>
            <w:r w:rsidRPr="00587DA2">
              <w:rPr>
                <w:rFonts w:ascii="Times New Roman" w:hAnsi="Times New Roman" w:cs="Times New Roman"/>
                <w:sz w:val="24"/>
                <w:lang w:eastAsia="ru-RU" w:bidi="ar-SA"/>
              </w:rPr>
              <w:t>ст</w:t>
            </w:r>
            <w:r w:rsidRPr="00587DA2">
              <w:rPr>
                <w:rFonts w:ascii="Times New Roman" w:hAnsi="Times New Roman" w:cs="Times New Roman"/>
                <w:sz w:val="24"/>
                <w:lang w:val="uk-UA" w:eastAsia="ru-RU" w:bidi="ar-SA"/>
              </w:rPr>
              <w:t>і</w:t>
            </w:r>
            <w:r w:rsidRPr="00587DA2">
              <w:rPr>
                <w:rFonts w:ascii="Times New Roman" w:hAnsi="Times New Roman" w:cs="Times New Roman"/>
                <w:sz w:val="24"/>
                <w:lang w:eastAsia="ru-RU" w:bidi="ar-SA"/>
              </w:rPr>
              <w:t xml:space="preserve"> власного капіталу</w:t>
            </w:r>
          </w:p>
        </w:tc>
        <w:tc>
          <w:tcPr>
            <w:tcW w:w="1314" w:type="dxa"/>
            <w:tcBorders>
              <w:top w:val="nil"/>
              <w:left w:val="nil"/>
              <w:bottom w:val="single" w:sz="4" w:space="0" w:color="auto"/>
              <w:right w:val="single" w:sz="4" w:space="0" w:color="auto"/>
            </w:tcBorders>
            <w:shd w:val="clear" w:color="auto" w:fill="auto"/>
            <w:vAlign w:val="center"/>
          </w:tcPr>
          <w:p w14:paraId="728A3B1C" w14:textId="0CC693B9" w:rsidR="00BD1E53" w:rsidRPr="00D7552E"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0,0008</w:t>
            </w:r>
          </w:p>
        </w:tc>
        <w:tc>
          <w:tcPr>
            <w:tcW w:w="1379" w:type="dxa"/>
            <w:tcBorders>
              <w:top w:val="nil"/>
              <w:left w:val="nil"/>
              <w:bottom w:val="single" w:sz="4" w:space="0" w:color="auto"/>
              <w:right w:val="single" w:sz="4" w:space="0" w:color="auto"/>
            </w:tcBorders>
            <w:shd w:val="clear" w:color="auto" w:fill="auto"/>
            <w:vAlign w:val="center"/>
          </w:tcPr>
          <w:p w14:paraId="3C0A90D1" w14:textId="15DE59CB" w:rsidR="00BD1E53" w:rsidRPr="00D7552E"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0,0013</w:t>
            </w:r>
          </w:p>
        </w:tc>
        <w:tc>
          <w:tcPr>
            <w:tcW w:w="1701" w:type="dxa"/>
            <w:tcBorders>
              <w:top w:val="nil"/>
              <w:left w:val="nil"/>
              <w:bottom w:val="single" w:sz="4" w:space="0" w:color="auto"/>
              <w:right w:val="single" w:sz="4" w:space="0" w:color="auto"/>
            </w:tcBorders>
            <w:shd w:val="clear" w:color="auto" w:fill="auto"/>
            <w:vAlign w:val="center"/>
          </w:tcPr>
          <w:p w14:paraId="7C626E46" w14:textId="6C919230" w:rsidR="00BD1E53" w:rsidRPr="008E202B" w:rsidRDefault="008E202B" w:rsidP="004E6465">
            <w:pPr>
              <w:pStyle w:val="a5"/>
              <w:jc w:val="center"/>
              <w:rPr>
                <w:rFonts w:ascii="Times New Roman" w:hAnsi="Times New Roman" w:cs="Times New Roman"/>
                <w:sz w:val="24"/>
                <w:lang w:val="uk-UA" w:eastAsia="ru-RU" w:bidi="ar-SA"/>
              </w:rPr>
            </w:pPr>
            <w:r w:rsidRPr="008E202B">
              <w:rPr>
                <w:rFonts w:ascii="Times New Roman" w:hAnsi="Times New Roman" w:cs="Times New Roman"/>
                <w:sz w:val="24"/>
                <w:lang w:val="uk-UA" w:eastAsia="ru-RU" w:bidi="ar-SA"/>
              </w:rPr>
              <w:t>+</w:t>
            </w:r>
            <w:r w:rsidR="00330829" w:rsidRPr="008E202B">
              <w:rPr>
                <w:rFonts w:ascii="Times New Roman" w:hAnsi="Times New Roman" w:cs="Times New Roman"/>
                <w:sz w:val="24"/>
                <w:lang w:val="uk-UA" w:eastAsia="ru-RU" w:bidi="ar-SA"/>
              </w:rPr>
              <w:t>0,</w:t>
            </w:r>
            <w:r w:rsidR="00D7552E" w:rsidRPr="008E202B">
              <w:rPr>
                <w:rFonts w:ascii="Times New Roman" w:hAnsi="Times New Roman" w:cs="Times New Roman"/>
                <w:sz w:val="24"/>
                <w:lang w:val="uk-UA" w:eastAsia="ru-RU" w:bidi="ar-SA"/>
              </w:rPr>
              <w:t>00</w:t>
            </w:r>
            <w:r w:rsidRPr="008E202B">
              <w:rPr>
                <w:rFonts w:ascii="Times New Roman" w:hAnsi="Times New Roman" w:cs="Times New Roman"/>
                <w:sz w:val="24"/>
                <w:lang w:val="uk-UA" w:eastAsia="ru-RU" w:bidi="ar-SA"/>
              </w:rPr>
              <w:t>05</w:t>
            </w:r>
          </w:p>
        </w:tc>
      </w:tr>
      <w:tr w:rsidR="00BD1E53" w:rsidRPr="007926D4" w14:paraId="557EF152" w14:textId="77777777" w:rsidTr="00BD1E53">
        <w:trPr>
          <w:trHeight w:val="4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640F998"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val="uk-UA" w:eastAsia="ru-RU" w:bidi="ar-SA"/>
              </w:rPr>
              <w:t>Коефіцієнт р</w:t>
            </w:r>
            <w:r w:rsidRPr="007926D4">
              <w:rPr>
                <w:rFonts w:ascii="Times New Roman" w:hAnsi="Times New Roman" w:cs="Times New Roman"/>
                <w:sz w:val="24"/>
                <w:lang w:eastAsia="ru-RU" w:bidi="ar-SA"/>
              </w:rPr>
              <w:t>ентабельн</w:t>
            </w:r>
            <w:r w:rsidRPr="007926D4">
              <w:rPr>
                <w:rFonts w:ascii="Times New Roman" w:hAnsi="Times New Roman" w:cs="Times New Roman"/>
                <w:sz w:val="24"/>
                <w:lang w:val="uk-UA" w:eastAsia="ru-RU" w:bidi="ar-SA"/>
              </w:rPr>
              <w:t>ості</w:t>
            </w:r>
            <w:r w:rsidRPr="007926D4">
              <w:rPr>
                <w:rFonts w:ascii="Times New Roman" w:hAnsi="Times New Roman" w:cs="Times New Roman"/>
                <w:sz w:val="24"/>
                <w:lang w:eastAsia="ru-RU" w:bidi="ar-SA"/>
              </w:rPr>
              <w:t xml:space="preserve"> продажу</w:t>
            </w:r>
          </w:p>
        </w:tc>
        <w:tc>
          <w:tcPr>
            <w:tcW w:w="1314" w:type="dxa"/>
            <w:tcBorders>
              <w:top w:val="single" w:sz="4" w:space="0" w:color="auto"/>
              <w:left w:val="nil"/>
              <w:bottom w:val="single" w:sz="4" w:space="0" w:color="auto"/>
              <w:right w:val="single" w:sz="4" w:space="0" w:color="auto"/>
            </w:tcBorders>
            <w:shd w:val="clear" w:color="auto" w:fill="auto"/>
            <w:vAlign w:val="center"/>
          </w:tcPr>
          <w:p w14:paraId="15B421AD" w14:textId="295863C2" w:rsidR="00BD1E53" w:rsidRPr="007926D4"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0,0015</w:t>
            </w:r>
          </w:p>
        </w:tc>
        <w:tc>
          <w:tcPr>
            <w:tcW w:w="1379" w:type="dxa"/>
            <w:tcBorders>
              <w:top w:val="single" w:sz="4" w:space="0" w:color="auto"/>
              <w:left w:val="nil"/>
              <w:bottom w:val="single" w:sz="4" w:space="0" w:color="auto"/>
              <w:right w:val="single" w:sz="4" w:space="0" w:color="auto"/>
            </w:tcBorders>
            <w:shd w:val="clear" w:color="auto" w:fill="auto"/>
            <w:vAlign w:val="center"/>
          </w:tcPr>
          <w:p w14:paraId="3A7C9B14" w14:textId="046AA2B9" w:rsidR="00BD1E53" w:rsidRPr="007926D4" w:rsidRDefault="00BD1E53" w:rsidP="004E6465">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eastAsia="ru-RU" w:bidi="ar-SA"/>
              </w:rPr>
              <w:t>0,</w:t>
            </w:r>
            <w:r w:rsidR="008E202B">
              <w:rPr>
                <w:rFonts w:ascii="Times New Roman" w:hAnsi="Times New Roman" w:cs="Times New Roman"/>
                <w:sz w:val="24"/>
                <w:lang w:val="uk-UA" w:eastAsia="ru-RU" w:bidi="ar-SA"/>
              </w:rPr>
              <w:t>0016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560EB4" w14:textId="42952DC0" w:rsidR="00BD1E53" w:rsidRPr="008E202B" w:rsidRDefault="008E202B" w:rsidP="004E6465">
            <w:pPr>
              <w:pStyle w:val="a5"/>
              <w:jc w:val="center"/>
              <w:rPr>
                <w:rFonts w:ascii="Times New Roman" w:hAnsi="Times New Roman" w:cs="Times New Roman"/>
                <w:sz w:val="24"/>
                <w:lang w:val="uk-UA" w:eastAsia="ru-RU" w:bidi="ar-SA"/>
              </w:rPr>
            </w:pPr>
            <w:r w:rsidRPr="008E202B">
              <w:rPr>
                <w:rFonts w:ascii="Times New Roman" w:hAnsi="Times New Roman" w:cs="Times New Roman"/>
                <w:sz w:val="24"/>
                <w:lang w:val="uk-UA" w:eastAsia="ru-RU" w:bidi="ar-SA"/>
              </w:rPr>
              <w:t>+0,0001</w:t>
            </w:r>
          </w:p>
        </w:tc>
      </w:tr>
      <w:tr w:rsidR="00BD1E53" w:rsidRPr="00BD1E53" w14:paraId="46D1E6D1" w14:textId="77777777" w:rsidTr="00BD1E53">
        <w:trPr>
          <w:trHeight w:val="4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1FCC024" w14:textId="77777777" w:rsidR="00BD1E53" w:rsidRPr="007926D4" w:rsidRDefault="00BD1E53" w:rsidP="004E6465">
            <w:pPr>
              <w:pStyle w:val="a5"/>
              <w:rPr>
                <w:rFonts w:ascii="Times New Roman" w:hAnsi="Times New Roman" w:cs="Times New Roman"/>
                <w:sz w:val="24"/>
                <w:lang w:eastAsia="ru-RU" w:bidi="ar-SA"/>
              </w:rPr>
            </w:pPr>
            <w:r w:rsidRPr="007926D4">
              <w:rPr>
                <w:rFonts w:ascii="Times New Roman" w:hAnsi="Times New Roman" w:cs="Times New Roman"/>
                <w:sz w:val="24"/>
                <w:lang w:val="uk-UA" w:eastAsia="ru-RU" w:bidi="ar-SA"/>
              </w:rPr>
              <w:t>Коефіцієнт р</w:t>
            </w:r>
            <w:r w:rsidRPr="007926D4">
              <w:rPr>
                <w:rFonts w:ascii="Times New Roman" w:hAnsi="Times New Roman" w:cs="Times New Roman"/>
                <w:sz w:val="24"/>
                <w:lang w:eastAsia="ru-RU" w:bidi="ar-SA"/>
              </w:rPr>
              <w:t>ентабельн</w:t>
            </w:r>
            <w:r w:rsidRPr="007926D4">
              <w:rPr>
                <w:rFonts w:ascii="Times New Roman" w:hAnsi="Times New Roman" w:cs="Times New Roman"/>
                <w:sz w:val="24"/>
                <w:lang w:val="uk-UA" w:eastAsia="ru-RU" w:bidi="ar-SA"/>
              </w:rPr>
              <w:t>ості</w:t>
            </w:r>
            <w:r w:rsidRPr="007926D4">
              <w:rPr>
                <w:rFonts w:ascii="Times New Roman" w:hAnsi="Times New Roman" w:cs="Times New Roman"/>
                <w:sz w:val="24"/>
                <w:lang w:eastAsia="ru-RU" w:bidi="ar-SA"/>
              </w:rPr>
              <w:t xml:space="preserve"> продукції</w:t>
            </w:r>
          </w:p>
        </w:tc>
        <w:tc>
          <w:tcPr>
            <w:tcW w:w="1314" w:type="dxa"/>
            <w:tcBorders>
              <w:top w:val="single" w:sz="4" w:space="0" w:color="auto"/>
              <w:left w:val="nil"/>
              <w:bottom w:val="single" w:sz="4" w:space="0" w:color="auto"/>
              <w:right w:val="single" w:sz="4" w:space="0" w:color="auto"/>
            </w:tcBorders>
            <w:shd w:val="clear" w:color="auto" w:fill="auto"/>
            <w:vAlign w:val="center"/>
          </w:tcPr>
          <w:p w14:paraId="5863E763" w14:textId="63F066CD" w:rsidR="00BD1E53" w:rsidRPr="007926D4"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0,0021</w:t>
            </w:r>
          </w:p>
        </w:tc>
        <w:tc>
          <w:tcPr>
            <w:tcW w:w="1379" w:type="dxa"/>
            <w:tcBorders>
              <w:top w:val="single" w:sz="4" w:space="0" w:color="auto"/>
              <w:left w:val="nil"/>
              <w:bottom w:val="single" w:sz="4" w:space="0" w:color="auto"/>
              <w:right w:val="single" w:sz="4" w:space="0" w:color="auto"/>
            </w:tcBorders>
            <w:shd w:val="clear" w:color="auto" w:fill="auto"/>
            <w:vAlign w:val="center"/>
          </w:tcPr>
          <w:p w14:paraId="0BB0B7A8" w14:textId="63E030B0" w:rsidR="00BD1E53" w:rsidRPr="00330829" w:rsidRDefault="008E202B" w:rsidP="004E646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0,0022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8267B9" w14:textId="7008F690" w:rsidR="00BD1E53" w:rsidRPr="008E202B" w:rsidRDefault="008E202B" w:rsidP="004E6465">
            <w:pPr>
              <w:pStyle w:val="a5"/>
              <w:jc w:val="center"/>
              <w:rPr>
                <w:rFonts w:ascii="Times New Roman" w:hAnsi="Times New Roman" w:cs="Times New Roman"/>
                <w:sz w:val="24"/>
                <w:lang w:val="uk-UA" w:eastAsia="ru-RU" w:bidi="ar-SA"/>
              </w:rPr>
            </w:pPr>
            <w:r w:rsidRPr="008E202B">
              <w:rPr>
                <w:rFonts w:ascii="Times New Roman" w:hAnsi="Times New Roman" w:cs="Times New Roman"/>
                <w:sz w:val="24"/>
                <w:lang w:val="uk-UA" w:eastAsia="ru-RU" w:bidi="ar-SA"/>
              </w:rPr>
              <w:t>+0,0001</w:t>
            </w:r>
          </w:p>
        </w:tc>
      </w:tr>
    </w:tbl>
    <w:p w14:paraId="1EEE5B03" w14:textId="3CE7BB6F" w:rsidR="00BD1E53" w:rsidRPr="00AB4894" w:rsidRDefault="00BD1E53" w:rsidP="00B16361">
      <w:pPr>
        <w:pStyle w:val="a4"/>
        <w:spacing w:line="276" w:lineRule="auto"/>
      </w:pPr>
      <w:r w:rsidRPr="00AB4894">
        <w:lastRenderedPageBreak/>
        <w:t>В рамках проведен</w:t>
      </w:r>
      <w:r w:rsidR="00355380">
        <w:t>ого</w:t>
      </w:r>
      <w:r w:rsidR="00D40AE6" w:rsidRPr="00AB4894">
        <w:t xml:space="preserve"> аналізу майна КП «</w:t>
      </w:r>
      <w:r w:rsidR="00D40AE6" w:rsidRPr="00AB4894">
        <w:rPr>
          <w:szCs w:val="28"/>
        </w:rPr>
        <w:t xml:space="preserve">ШЕУ по ремонту та утриманню автомобільних шляхів та споруд на них </w:t>
      </w:r>
      <w:r w:rsidR="00574FF7">
        <w:rPr>
          <w:szCs w:val="28"/>
        </w:rPr>
        <w:t>«Магістраль</w:t>
      </w:r>
      <w:r w:rsidRPr="00AB4894">
        <w:t xml:space="preserve">» розраховано ряд показників, що характеризують зміни у діяльності підприємства  — розширення або звуження (табл.3). Коефіцієнт зносу основних засобів, що показує інтенсивність накопичення коштів для відновлення основних засобів, </w:t>
      </w:r>
      <w:r w:rsidR="00574FF7">
        <w:t>знаходиться в межах — 0,53</w:t>
      </w:r>
      <w:r w:rsidRPr="00AB4894">
        <w:t>. Значення к</w:t>
      </w:r>
      <w:r w:rsidR="00D40AE6" w:rsidRPr="00AB4894">
        <w:t>оефіцієнта придатності є меншим</w:t>
      </w:r>
      <w:r w:rsidRPr="00AB4894">
        <w:t xml:space="preserve"> за нормативне значення протягом всього аналізованого періоду, що свідчить про </w:t>
      </w:r>
      <w:r w:rsidR="00D40AE6" w:rsidRPr="00AB4894">
        <w:t>не</w:t>
      </w:r>
      <w:r w:rsidRPr="00AB4894">
        <w:t xml:space="preserve">задовільний стан обладнання на підприємстві. </w:t>
      </w:r>
    </w:p>
    <w:p w14:paraId="67415EB4" w14:textId="77777777" w:rsidR="00B16361" w:rsidRDefault="00B16361" w:rsidP="00B16361">
      <w:pPr>
        <w:pStyle w:val="a5"/>
        <w:spacing w:line="276" w:lineRule="auto"/>
        <w:ind w:firstLine="567"/>
        <w:jc w:val="both"/>
        <w:rPr>
          <w:rFonts w:ascii="Times New Roman" w:hAnsi="Times New Roman" w:cs="Times New Roman"/>
          <w:b/>
          <w:i/>
          <w:sz w:val="28"/>
          <w:szCs w:val="28"/>
          <w:lang w:val="uk-UA"/>
        </w:rPr>
      </w:pPr>
    </w:p>
    <w:p w14:paraId="375536FB" w14:textId="58E49059" w:rsidR="00584CFC" w:rsidRPr="006D321A" w:rsidRDefault="00BD1E53" w:rsidP="00B16361">
      <w:pPr>
        <w:pStyle w:val="a5"/>
        <w:spacing w:line="276" w:lineRule="auto"/>
        <w:ind w:firstLine="567"/>
        <w:jc w:val="both"/>
        <w:rPr>
          <w:rFonts w:ascii="Times New Roman" w:hAnsi="Times New Roman" w:cs="Times New Roman"/>
          <w:sz w:val="28"/>
          <w:szCs w:val="28"/>
          <w:lang w:val="uk-UA"/>
        </w:rPr>
      </w:pPr>
      <w:r w:rsidRPr="006D321A">
        <w:rPr>
          <w:rFonts w:ascii="Times New Roman" w:hAnsi="Times New Roman" w:cs="Times New Roman"/>
          <w:b/>
          <w:i/>
          <w:sz w:val="28"/>
          <w:szCs w:val="28"/>
          <w:lang w:val="uk-UA"/>
        </w:rPr>
        <w:t>Таблиця 3.</w:t>
      </w:r>
      <w:r w:rsidRPr="006D321A">
        <w:rPr>
          <w:rFonts w:ascii="Times New Roman" w:hAnsi="Times New Roman" w:cs="Times New Roman"/>
          <w:sz w:val="28"/>
          <w:szCs w:val="28"/>
          <w:lang w:val="uk-UA"/>
        </w:rPr>
        <w:t xml:space="preserve"> Показники </w:t>
      </w:r>
      <w:r w:rsidRPr="00F520C0">
        <w:rPr>
          <w:rFonts w:ascii="Times New Roman" w:hAnsi="Times New Roman" w:cs="Times New Roman"/>
          <w:sz w:val="28"/>
          <w:szCs w:val="28"/>
          <w:lang w:val="uk-UA"/>
        </w:rPr>
        <w:t>майнового стану КП «</w:t>
      </w:r>
      <w:r w:rsidR="00AB4894" w:rsidRPr="00F520C0">
        <w:rPr>
          <w:rFonts w:ascii="Times New Roman" w:hAnsi="Times New Roman" w:cs="Times New Roman"/>
          <w:sz w:val="28"/>
          <w:szCs w:val="28"/>
        </w:rPr>
        <w:t>ШЕУ по ремонту та утриманню автомобільних шляхів та споруд на них</w:t>
      </w:r>
      <w:r w:rsidR="00574FF7">
        <w:rPr>
          <w:rFonts w:ascii="Times New Roman" w:hAnsi="Times New Roman" w:cs="Times New Roman"/>
          <w:sz w:val="28"/>
          <w:szCs w:val="28"/>
          <w:lang w:val="uk-UA"/>
        </w:rPr>
        <w:t xml:space="preserve"> «Магістраль</w:t>
      </w:r>
      <w:r w:rsidR="00F520C0">
        <w:rPr>
          <w:rFonts w:ascii="Times New Roman" w:hAnsi="Times New Roman" w:cs="Times New Roman"/>
          <w:sz w:val="28"/>
          <w:szCs w:val="28"/>
          <w:lang w:val="uk-UA"/>
        </w:rPr>
        <w:t>» за 2020</w:t>
      </w:r>
      <w:r w:rsidRPr="006D321A">
        <w:rPr>
          <w:rFonts w:ascii="Times New Roman" w:hAnsi="Times New Roman" w:cs="Times New Roman"/>
          <w:sz w:val="28"/>
          <w:szCs w:val="28"/>
          <w:lang w:val="uk-UA"/>
        </w:rPr>
        <w:t xml:space="preserve"> рік</w:t>
      </w:r>
    </w:p>
    <w:tbl>
      <w:tblPr>
        <w:tblW w:w="10029" w:type="dxa"/>
        <w:tblInd w:w="103" w:type="dxa"/>
        <w:tblLook w:val="04A0" w:firstRow="1" w:lastRow="0" w:firstColumn="1" w:lastColumn="0" w:noHBand="0" w:noVBand="1"/>
      </w:tblPr>
      <w:tblGrid>
        <w:gridCol w:w="540"/>
        <w:gridCol w:w="6175"/>
        <w:gridCol w:w="842"/>
        <w:gridCol w:w="1236"/>
        <w:gridCol w:w="1236"/>
      </w:tblGrid>
      <w:tr w:rsidR="00BD1E53" w:rsidRPr="00AB4894" w14:paraId="1DC2D7F6" w14:textId="77777777" w:rsidTr="00584CFC">
        <w:trPr>
          <w:trHeight w:val="765"/>
        </w:trPr>
        <w:tc>
          <w:tcPr>
            <w:tcW w:w="540" w:type="dxa"/>
            <w:tcBorders>
              <w:top w:val="single" w:sz="4" w:space="0" w:color="auto"/>
              <w:left w:val="single" w:sz="4" w:space="0" w:color="auto"/>
              <w:bottom w:val="nil"/>
              <w:right w:val="single" w:sz="4" w:space="0" w:color="auto"/>
            </w:tcBorders>
            <w:shd w:val="clear" w:color="E3E3E3" w:fill="A0E0E0"/>
            <w:vAlign w:val="center"/>
            <w:hideMark/>
          </w:tcPr>
          <w:p w14:paraId="0A35299A" w14:textId="77777777" w:rsidR="00BD1E53" w:rsidRPr="00AB4894" w:rsidRDefault="00BD1E53"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 п/п</w:t>
            </w:r>
          </w:p>
        </w:tc>
        <w:tc>
          <w:tcPr>
            <w:tcW w:w="6365" w:type="dxa"/>
            <w:tcBorders>
              <w:top w:val="single" w:sz="4" w:space="0" w:color="auto"/>
              <w:left w:val="nil"/>
              <w:bottom w:val="nil"/>
              <w:right w:val="single" w:sz="4" w:space="0" w:color="auto"/>
            </w:tcBorders>
            <w:shd w:val="clear" w:color="E3E3E3" w:fill="A0E0E0"/>
            <w:vAlign w:val="center"/>
            <w:hideMark/>
          </w:tcPr>
          <w:p w14:paraId="3489A78D" w14:textId="77777777" w:rsidR="00BD1E53" w:rsidRPr="00AB4894" w:rsidRDefault="00BD1E53"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Найменування показника</w:t>
            </w:r>
          </w:p>
        </w:tc>
        <w:tc>
          <w:tcPr>
            <w:tcW w:w="842" w:type="dxa"/>
            <w:tcBorders>
              <w:top w:val="single" w:sz="4" w:space="0" w:color="auto"/>
              <w:left w:val="nil"/>
              <w:bottom w:val="nil"/>
              <w:right w:val="single" w:sz="4" w:space="0" w:color="auto"/>
            </w:tcBorders>
            <w:shd w:val="clear" w:color="E3E3E3" w:fill="A0E0E0"/>
            <w:vAlign w:val="center"/>
            <w:hideMark/>
          </w:tcPr>
          <w:p w14:paraId="1FEDA551" w14:textId="77777777" w:rsidR="00BD1E53" w:rsidRPr="00AB4894" w:rsidRDefault="00BD1E53"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Норм. знач.</w:t>
            </w:r>
          </w:p>
        </w:tc>
        <w:tc>
          <w:tcPr>
            <w:tcW w:w="1162" w:type="dxa"/>
            <w:tcBorders>
              <w:top w:val="single" w:sz="4" w:space="0" w:color="auto"/>
              <w:left w:val="nil"/>
              <w:bottom w:val="nil"/>
              <w:right w:val="single" w:sz="4" w:space="0" w:color="auto"/>
            </w:tcBorders>
            <w:shd w:val="clear" w:color="E3E3E3" w:fill="A0E0E0"/>
            <w:vAlign w:val="center"/>
            <w:hideMark/>
          </w:tcPr>
          <w:p w14:paraId="7AEBC6C6" w14:textId="77777777" w:rsidR="00BD1E53" w:rsidRPr="00AB4894" w:rsidRDefault="00BD1E53"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На початок звітного періоду</w:t>
            </w:r>
          </w:p>
        </w:tc>
        <w:tc>
          <w:tcPr>
            <w:tcW w:w="1120" w:type="dxa"/>
            <w:tcBorders>
              <w:top w:val="single" w:sz="4" w:space="0" w:color="auto"/>
              <w:left w:val="nil"/>
              <w:bottom w:val="nil"/>
              <w:right w:val="single" w:sz="4" w:space="0" w:color="auto"/>
            </w:tcBorders>
            <w:shd w:val="clear" w:color="E3E3E3" w:fill="A0E0E0"/>
            <w:vAlign w:val="center"/>
            <w:hideMark/>
          </w:tcPr>
          <w:p w14:paraId="42359C88" w14:textId="77777777" w:rsidR="00BD1E53" w:rsidRPr="00AB4894" w:rsidRDefault="00BD1E53"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На кінець звітного періоду</w:t>
            </w:r>
          </w:p>
        </w:tc>
      </w:tr>
      <w:tr w:rsidR="008A3477" w:rsidRPr="00AB4894" w14:paraId="32F0AE0A" w14:textId="77777777" w:rsidTr="00584CFC">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56E3C7F1"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1</w:t>
            </w:r>
          </w:p>
        </w:tc>
        <w:tc>
          <w:tcPr>
            <w:tcW w:w="6365" w:type="dxa"/>
            <w:tcBorders>
              <w:top w:val="nil"/>
              <w:left w:val="nil"/>
              <w:bottom w:val="single" w:sz="4" w:space="0" w:color="auto"/>
              <w:right w:val="single" w:sz="4" w:space="0" w:color="auto"/>
            </w:tcBorders>
            <w:shd w:val="clear" w:color="000000" w:fill="E3E3E3"/>
            <w:hideMark/>
          </w:tcPr>
          <w:p w14:paraId="7B7A3EA4"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Загальна сума господарських засобів, що знаходяться в розпорядженні підприємства, тис.грн.</w:t>
            </w:r>
          </w:p>
        </w:tc>
        <w:tc>
          <w:tcPr>
            <w:tcW w:w="842" w:type="dxa"/>
            <w:tcBorders>
              <w:top w:val="nil"/>
              <w:left w:val="nil"/>
              <w:bottom w:val="single" w:sz="4" w:space="0" w:color="auto"/>
              <w:right w:val="single" w:sz="4" w:space="0" w:color="auto"/>
            </w:tcBorders>
            <w:shd w:val="clear" w:color="000000" w:fill="E3E3E3"/>
            <w:vAlign w:val="center"/>
            <w:hideMark/>
          </w:tcPr>
          <w:p w14:paraId="1BC20E78" w14:textId="77777777" w:rsidR="008A3477" w:rsidRPr="00AB4894" w:rsidRDefault="008A3477"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 xml:space="preserve"> -</w:t>
            </w:r>
          </w:p>
        </w:tc>
        <w:tc>
          <w:tcPr>
            <w:tcW w:w="1162" w:type="dxa"/>
            <w:tcBorders>
              <w:top w:val="nil"/>
              <w:left w:val="nil"/>
              <w:bottom w:val="single" w:sz="4" w:space="0" w:color="auto"/>
              <w:right w:val="single" w:sz="4" w:space="0" w:color="auto"/>
            </w:tcBorders>
            <w:shd w:val="clear" w:color="000000" w:fill="E3E3E3"/>
            <w:noWrap/>
            <w:vAlign w:val="center"/>
          </w:tcPr>
          <w:p w14:paraId="7EB1D2DA" w14:textId="3C59BF88" w:rsidR="008A3477" w:rsidRPr="008A3477" w:rsidRDefault="008A3477" w:rsidP="00D40AE6">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100041,00</w:t>
            </w:r>
          </w:p>
        </w:tc>
        <w:tc>
          <w:tcPr>
            <w:tcW w:w="1120" w:type="dxa"/>
            <w:tcBorders>
              <w:top w:val="nil"/>
              <w:left w:val="nil"/>
              <w:bottom w:val="single" w:sz="4" w:space="0" w:color="auto"/>
              <w:right w:val="single" w:sz="4" w:space="0" w:color="auto"/>
            </w:tcBorders>
            <w:shd w:val="clear" w:color="000000" w:fill="E3E3E3"/>
            <w:noWrap/>
            <w:vAlign w:val="center"/>
          </w:tcPr>
          <w:p w14:paraId="06F2FD6B" w14:textId="5A159D0C"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110676,00</w:t>
            </w:r>
          </w:p>
        </w:tc>
      </w:tr>
      <w:tr w:rsidR="008A3477" w:rsidRPr="00AB4894" w14:paraId="444F8FDB" w14:textId="77777777" w:rsidTr="00584CFC">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56518A00"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2</w:t>
            </w:r>
          </w:p>
        </w:tc>
        <w:tc>
          <w:tcPr>
            <w:tcW w:w="6365" w:type="dxa"/>
            <w:tcBorders>
              <w:top w:val="nil"/>
              <w:left w:val="nil"/>
              <w:bottom w:val="single" w:sz="4" w:space="0" w:color="auto"/>
              <w:right w:val="single" w:sz="4" w:space="0" w:color="auto"/>
            </w:tcBorders>
            <w:shd w:val="clear" w:color="000000" w:fill="E3E3E3"/>
            <w:hideMark/>
          </w:tcPr>
          <w:p w14:paraId="11281013"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Частка необоротних активів в активах</w:t>
            </w:r>
          </w:p>
        </w:tc>
        <w:tc>
          <w:tcPr>
            <w:tcW w:w="842" w:type="dxa"/>
            <w:tcBorders>
              <w:top w:val="nil"/>
              <w:left w:val="nil"/>
              <w:bottom w:val="single" w:sz="4" w:space="0" w:color="auto"/>
              <w:right w:val="single" w:sz="4" w:space="0" w:color="auto"/>
            </w:tcBorders>
            <w:shd w:val="clear" w:color="000000" w:fill="E3E3E3"/>
            <w:vAlign w:val="center"/>
            <w:hideMark/>
          </w:tcPr>
          <w:p w14:paraId="48FD55DC" w14:textId="77777777" w:rsidR="008A3477" w:rsidRPr="00AB4894" w:rsidRDefault="008A3477"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 xml:space="preserve"> -</w:t>
            </w:r>
          </w:p>
        </w:tc>
        <w:tc>
          <w:tcPr>
            <w:tcW w:w="1162" w:type="dxa"/>
            <w:tcBorders>
              <w:top w:val="nil"/>
              <w:left w:val="nil"/>
              <w:bottom w:val="single" w:sz="4" w:space="0" w:color="auto"/>
              <w:right w:val="single" w:sz="4" w:space="0" w:color="auto"/>
            </w:tcBorders>
            <w:shd w:val="clear" w:color="000000" w:fill="E3E3E3"/>
            <w:noWrap/>
            <w:vAlign w:val="center"/>
          </w:tcPr>
          <w:p w14:paraId="39D3B22A" w14:textId="0A36AAA2"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0,94</w:t>
            </w:r>
          </w:p>
        </w:tc>
        <w:tc>
          <w:tcPr>
            <w:tcW w:w="1120" w:type="dxa"/>
            <w:tcBorders>
              <w:top w:val="nil"/>
              <w:left w:val="nil"/>
              <w:bottom w:val="single" w:sz="4" w:space="0" w:color="auto"/>
              <w:right w:val="single" w:sz="4" w:space="0" w:color="auto"/>
            </w:tcBorders>
            <w:shd w:val="clear" w:color="000000" w:fill="E3E3E3"/>
            <w:noWrap/>
            <w:vAlign w:val="center"/>
          </w:tcPr>
          <w:p w14:paraId="0966B58D" w14:textId="6E3CB116"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0,92</w:t>
            </w:r>
          </w:p>
        </w:tc>
      </w:tr>
      <w:tr w:rsidR="008A3477" w:rsidRPr="00AB4894" w14:paraId="6AE68AAD" w14:textId="77777777" w:rsidTr="00584CFC">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3B4E8FCA"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3</w:t>
            </w:r>
          </w:p>
        </w:tc>
        <w:tc>
          <w:tcPr>
            <w:tcW w:w="6365" w:type="dxa"/>
            <w:tcBorders>
              <w:top w:val="nil"/>
              <w:left w:val="nil"/>
              <w:bottom w:val="single" w:sz="4" w:space="0" w:color="auto"/>
              <w:right w:val="single" w:sz="4" w:space="0" w:color="auto"/>
            </w:tcBorders>
            <w:shd w:val="clear" w:color="000000" w:fill="E3E3E3"/>
            <w:hideMark/>
          </w:tcPr>
          <w:p w14:paraId="4FEEF9F2"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Частка основних засобів в активах</w:t>
            </w:r>
          </w:p>
        </w:tc>
        <w:tc>
          <w:tcPr>
            <w:tcW w:w="842" w:type="dxa"/>
            <w:tcBorders>
              <w:top w:val="nil"/>
              <w:left w:val="nil"/>
              <w:bottom w:val="single" w:sz="4" w:space="0" w:color="auto"/>
              <w:right w:val="single" w:sz="4" w:space="0" w:color="auto"/>
            </w:tcBorders>
            <w:shd w:val="clear" w:color="000000" w:fill="E3E3E3"/>
            <w:vAlign w:val="center"/>
            <w:hideMark/>
          </w:tcPr>
          <w:p w14:paraId="1DF79048" w14:textId="77777777" w:rsidR="008A3477" w:rsidRPr="00AB4894" w:rsidRDefault="008A3477"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 xml:space="preserve"> -</w:t>
            </w:r>
          </w:p>
        </w:tc>
        <w:tc>
          <w:tcPr>
            <w:tcW w:w="1162" w:type="dxa"/>
            <w:tcBorders>
              <w:top w:val="nil"/>
              <w:left w:val="nil"/>
              <w:bottom w:val="single" w:sz="4" w:space="0" w:color="auto"/>
              <w:right w:val="single" w:sz="4" w:space="0" w:color="auto"/>
            </w:tcBorders>
            <w:shd w:val="clear" w:color="000000" w:fill="E3E3E3"/>
            <w:noWrap/>
            <w:vAlign w:val="center"/>
          </w:tcPr>
          <w:p w14:paraId="3D66EC0E" w14:textId="29628797"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0,94</w:t>
            </w:r>
          </w:p>
        </w:tc>
        <w:tc>
          <w:tcPr>
            <w:tcW w:w="1120" w:type="dxa"/>
            <w:tcBorders>
              <w:top w:val="nil"/>
              <w:left w:val="nil"/>
              <w:bottom w:val="single" w:sz="4" w:space="0" w:color="auto"/>
              <w:right w:val="single" w:sz="4" w:space="0" w:color="auto"/>
            </w:tcBorders>
            <w:shd w:val="clear" w:color="000000" w:fill="E3E3E3"/>
            <w:noWrap/>
            <w:vAlign w:val="center"/>
          </w:tcPr>
          <w:p w14:paraId="307A9D05" w14:textId="43F8633A"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0,92</w:t>
            </w:r>
          </w:p>
        </w:tc>
      </w:tr>
      <w:tr w:rsidR="008A3477" w:rsidRPr="00AB4894" w14:paraId="151DC7D6" w14:textId="77777777" w:rsidTr="00584CFC">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29630217" w14:textId="66EDAFBD" w:rsidR="008A3477" w:rsidRPr="00AB4894" w:rsidRDefault="0048201E" w:rsidP="00BD1E53">
            <w:pPr>
              <w:rPr>
                <w:rFonts w:ascii="Times New Roman" w:eastAsia="Times New Roman" w:hAnsi="Times New Roman" w:cs="Times New Roman"/>
                <w:sz w:val="24"/>
                <w:lang w:val="uk-UA" w:eastAsia="uk-UA"/>
              </w:rPr>
            </w:pPr>
            <w:r>
              <w:rPr>
                <w:rFonts w:ascii="Times New Roman" w:eastAsia="Times New Roman" w:hAnsi="Times New Roman" w:cs="Times New Roman"/>
                <w:sz w:val="24"/>
                <w:lang w:val="uk-UA" w:eastAsia="uk-UA"/>
              </w:rPr>
              <w:t>4</w:t>
            </w:r>
          </w:p>
        </w:tc>
        <w:tc>
          <w:tcPr>
            <w:tcW w:w="6365" w:type="dxa"/>
            <w:tcBorders>
              <w:top w:val="nil"/>
              <w:left w:val="nil"/>
              <w:bottom w:val="single" w:sz="4" w:space="0" w:color="auto"/>
              <w:right w:val="single" w:sz="4" w:space="0" w:color="auto"/>
            </w:tcBorders>
            <w:shd w:val="clear" w:color="000000" w:fill="E3E3E3"/>
            <w:hideMark/>
          </w:tcPr>
          <w:p w14:paraId="5653EDEB"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Частка основних засобів в необоротних активах</w:t>
            </w:r>
          </w:p>
        </w:tc>
        <w:tc>
          <w:tcPr>
            <w:tcW w:w="842" w:type="dxa"/>
            <w:tcBorders>
              <w:top w:val="nil"/>
              <w:left w:val="nil"/>
              <w:bottom w:val="single" w:sz="4" w:space="0" w:color="auto"/>
              <w:right w:val="single" w:sz="4" w:space="0" w:color="auto"/>
            </w:tcBorders>
            <w:shd w:val="clear" w:color="000000" w:fill="E3E3E3"/>
            <w:vAlign w:val="center"/>
            <w:hideMark/>
          </w:tcPr>
          <w:p w14:paraId="6CDB27BC" w14:textId="77777777" w:rsidR="008A3477" w:rsidRPr="00AB4894" w:rsidRDefault="008A3477"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 xml:space="preserve"> -</w:t>
            </w:r>
          </w:p>
        </w:tc>
        <w:tc>
          <w:tcPr>
            <w:tcW w:w="1162" w:type="dxa"/>
            <w:tcBorders>
              <w:top w:val="nil"/>
              <w:left w:val="nil"/>
              <w:bottom w:val="single" w:sz="4" w:space="0" w:color="auto"/>
              <w:right w:val="single" w:sz="4" w:space="0" w:color="auto"/>
            </w:tcBorders>
            <w:shd w:val="clear" w:color="000000" w:fill="E3E3E3"/>
            <w:noWrap/>
            <w:vAlign w:val="center"/>
          </w:tcPr>
          <w:p w14:paraId="2E904F8F" w14:textId="2B038AD4"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1,00</w:t>
            </w:r>
          </w:p>
        </w:tc>
        <w:tc>
          <w:tcPr>
            <w:tcW w:w="1120" w:type="dxa"/>
            <w:tcBorders>
              <w:top w:val="nil"/>
              <w:left w:val="nil"/>
              <w:bottom w:val="single" w:sz="4" w:space="0" w:color="auto"/>
              <w:right w:val="single" w:sz="4" w:space="0" w:color="auto"/>
            </w:tcBorders>
            <w:shd w:val="clear" w:color="000000" w:fill="E3E3E3"/>
            <w:noWrap/>
            <w:vAlign w:val="center"/>
          </w:tcPr>
          <w:p w14:paraId="7148E8F4" w14:textId="41F1A9ED"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1,00</w:t>
            </w:r>
          </w:p>
        </w:tc>
      </w:tr>
      <w:tr w:rsidR="008A3477" w:rsidRPr="00AB4894" w14:paraId="20BE5248" w14:textId="77777777" w:rsidTr="00584CFC">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32882580" w14:textId="3794EAC2" w:rsidR="008A3477" w:rsidRPr="00AB4894" w:rsidRDefault="0048201E" w:rsidP="00BD1E53">
            <w:pPr>
              <w:rPr>
                <w:rFonts w:ascii="Times New Roman" w:eastAsia="Times New Roman" w:hAnsi="Times New Roman" w:cs="Times New Roman"/>
                <w:sz w:val="24"/>
                <w:lang w:val="uk-UA" w:eastAsia="uk-UA"/>
              </w:rPr>
            </w:pPr>
            <w:r>
              <w:rPr>
                <w:rFonts w:ascii="Times New Roman" w:eastAsia="Times New Roman" w:hAnsi="Times New Roman" w:cs="Times New Roman"/>
                <w:sz w:val="24"/>
                <w:lang w:val="uk-UA" w:eastAsia="uk-UA"/>
              </w:rPr>
              <w:t>5</w:t>
            </w:r>
          </w:p>
        </w:tc>
        <w:tc>
          <w:tcPr>
            <w:tcW w:w="6365" w:type="dxa"/>
            <w:tcBorders>
              <w:top w:val="nil"/>
              <w:left w:val="nil"/>
              <w:bottom w:val="single" w:sz="4" w:space="0" w:color="auto"/>
              <w:right w:val="single" w:sz="4" w:space="0" w:color="auto"/>
            </w:tcBorders>
            <w:shd w:val="clear" w:color="000000" w:fill="E3E3E3"/>
            <w:hideMark/>
          </w:tcPr>
          <w:p w14:paraId="2C13614A"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Коефіцієнт зносу основних засобів</w:t>
            </w:r>
          </w:p>
        </w:tc>
        <w:tc>
          <w:tcPr>
            <w:tcW w:w="842" w:type="dxa"/>
            <w:tcBorders>
              <w:top w:val="nil"/>
              <w:left w:val="nil"/>
              <w:bottom w:val="single" w:sz="4" w:space="0" w:color="auto"/>
              <w:right w:val="single" w:sz="4" w:space="0" w:color="auto"/>
            </w:tcBorders>
            <w:shd w:val="clear" w:color="000000" w:fill="E3E3E3"/>
            <w:vAlign w:val="center"/>
            <w:hideMark/>
          </w:tcPr>
          <w:p w14:paraId="7E8819CA" w14:textId="77777777" w:rsidR="008A3477" w:rsidRPr="00AB4894" w:rsidRDefault="008A3477"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 xml:space="preserve"> -</w:t>
            </w:r>
          </w:p>
        </w:tc>
        <w:tc>
          <w:tcPr>
            <w:tcW w:w="1162" w:type="dxa"/>
            <w:tcBorders>
              <w:top w:val="nil"/>
              <w:left w:val="nil"/>
              <w:bottom w:val="single" w:sz="4" w:space="0" w:color="auto"/>
              <w:right w:val="single" w:sz="4" w:space="0" w:color="auto"/>
            </w:tcBorders>
            <w:shd w:val="clear" w:color="000000" w:fill="E3E3E3"/>
            <w:noWrap/>
            <w:vAlign w:val="center"/>
          </w:tcPr>
          <w:p w14:paraId="46524648" w14:textId="6F10CACD"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0,51</w:t>
            </w:r>
          </w:p>
        </w:tc>
        <w:tc>
          <w:tcPr>
            <w:tcW w:w="1120" w:type="dxa"/>
            <w:tcBorders>
              <w:top w:val="nil"/>
              <w:left w:val="nil"/>
              <w:bottom w:val="single" w:sz="4" w:space="0" w:color="auto"/>
              <w:right w:val="single" w:sz="4" w:space="0" w:color="auto"/>
            </w:tcBorders>
            <w:shd w:val="clear" w:color="000000" w:fill="E3E3E3"/>
            <w:noWrap/>
            <w:vAlign w:val="center"/>
          </w:tcPr>
          <w:p w14:paraId="5D5F0136" w14:textId="72411547"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0,53</w:t>
            </w:r>
          </w:p>
        </w:tc>
      </w:tr>
      <w:tr w:rsidR="008A3477" w:rsidRPr="00BD1E53" w14:paraId="0218C94B" w14:textId="77777777" w:rsidTr="00584CFC">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40674995" w14:textId="5A82A832" w:rsidR="008A3477" w:rsidRPr="00AB4894" w:rsidRDefault="0048201E" w:rsidP="00BD1E53">
            <w:pPr>
              <w:rPr>
                <w:rFonts w:ascii="Times New Roman" w:eastAsia="Times New Roman" w:hAnsi="Times New Roman" w:cs="Times New Roman"/>
                <w:sz w:val="24"/>
                <w:lang w:val="uk-UA" w:eastAsia="uk-UA"/>
              </w:rPr>
            </w:pPr>
            <w:r>
              <w:rPr>
                <w:rFonts w:ascii="Times New Roman" w:eastAsia="Times New Roman" w:hAnsi="Times New Roman" w:cs="Times New Roman"/>
                <w:sz w:val="24"/>
                <w:lang w:val="uk-UA" w:eastAsia="uk-UA"/>
              </w:rPr>
              <w:t>6</w:t>
            </w:r>
          </w:p>
        </w:tc>
        <w:tc>
          <w:tcPr>
            <w:tcW w:w="6365" w:type="dxa"/>
            <w:tcBorders>
              <w:top w:val="nil"/>
              <w:left w:val="nil"/>
              <w:bottom w:val="single" w:sz="4" w:space="0" w:color="auto"/>
              <w:right w:val="single" w:sz="4" w:space="0" w:color="auto"/>
            </w:tcBorders>
            <w:shd w:val="clear" w:color="000000" w:fill="E3E3E3"/>
            <w:hideMark/>
          </w:tcPr>
          <w:p w14:paraId="557EA029" w14:textId="77777777" w:rsidR="008A3477" w:rsidRPr="00AB4894" w:rsidRDefault="008A3477" w:rsidP="00BD1E53">
            <w:pP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Коефіцієнт придатності</w:t>
            </w:r>
          </w:p>
        </w:tc>
        <w:tc>
          <w:tcPr>
            <w:tcW w:w="842" w:type="dxa"/>
            <w:tcBorders>
              <w:top w:val="nil"/>
              <w:left w:val="nil"/>
              <w:bottom w:val="single" w:sz="4" w:space="0" w:color="auto"/>
              <w:right w:val="single" w:sz="4" w:space="0" w:color="auto"/>
            </w:tcBorders>
            <w:shd w:val="clear" w:color="000000" w:fill="E3E3E3"/>
            <w:vAlign w:val="center"/>
            <w:hideMark/>
          </w:tcPr>
          <w:p w14:paraId="75D32639" w14:textId="77777777" w:rsidR="008A3477" w:rsidRPr="00AB4894" w:rsidRDefault="008A3477" w:rsidP="00BD1E53">
            <w:pPr>
              <w:jc w:val="center"/>
              <w:rPr>
                <w:rFonts w:ascii="Times New Roman" w:eastAsia="Times New Roman" w:hAnsi="Times New Roman" w:cs="Times New Roman"/>
                <w:sz w:val="24"/>
                <w:lang w:val="uk-UA" w:eastAsia="uk-UA"/>
              </w:rPr>
            </w:pPr>
            <w:r w:rsidRPr="00AB4894">
              <w:rPr>
                <w:rFonts w:ascii="Times New Roman" w:eastAsia="Times New Roman" w:hAnsi="Times New Roman" w:cs="Times New Roman"/>
                <w:sz w:val="24"/>
                <w:lang w:val="uk-UA" w:eastAsia="uk-UA"/>
              </w:rPr>
              <w:t xml:space="preserve"> -</w:t>
            </w:r>
          </w:p>
        </w:tc>
        <w:tc>
          <w:tcPr>
            <w:tcW w:w="1162" w:type="dxa"/>
            <w:tcBorders>
              <w:top w:val="nil"/>
              <w:left w:val="nil"/>
              <w:bottom w:val="single" w:sz="4" w:space="0" w:color="auto"/>
              <w:right w:val="single" w:sz="4" w:space="0" w:color="auto"/>
            </w:tcBorders>
            <w:shd w:val="clear" w:color="000000" w:fill="E3E3E3"/>
            <w:noWrap/>
            <w:vAlign w:val="center"/>
          </w:tcPr>
          <w:p w14:paraId="406E5709" w14:textId="45DA39E8"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0,49</w:t>
            </w:r>
          </w:p>
        </w:tc>
        <w:tc>
          <w:tcPr>
            <w:tcW w:w="1120" w:type="dxa"/>
            <w:tcBorders>
              <w:top w:val="nil"/>
              <w:left w:val="nil"/>
              <w:bottom w:val="single" w:sz="4" w:space="0" w:color="auto"/>
              <w:right w:val="single" w:sz="4" w:space="0" w:color="auto"/>
            </w:tcBorders>
            <w:shd w:val="clear" w:color="000000" w:fill="E3E3E3"/>
            <w:noWrap/>
            <w:vAlign w:val="center"/>
          </w:tcPr>
          <w:p w14:paraId="640DD7B3" w14:textId="5FEC4F86" w:rsidR="008A3477" w:rsidRPr="008A3477" w:rsidRDefault="008A3477" w:rsidP="00BD1E53">
            <w:pPr>
              <w:jc w:val="right"/>
              <w:rPr>
                <w:rFonts w:ascii="Times New Roman" w:eastAsia="Times New Roman" w:hAnsi="Times New Roman" w:cs="Times New Roman"/>
                <w:sz w:val="24"/>
                <w:szCs w:val="24"/>
                <w:lang w:val="uk-UA" w:eastAsia="uk-UA"/>
              </w:rPr>
            </w:pPr>
            <w:r w:rsidRPr="008A3477">
              <w:rPr>
                <w:rFonts w:ascii="Times New Roman" w:eastAsia="Times New Roman" w:hAnsi="Times New Roman" w:cs="Times New Roman"/>
                <w:sz w:val="24"/>
                <w:szCs w:val="24"/>
                <w:lang w:val="uk-UA" w:eastAsia="uk-UA"/>
              </w:rPr>
              <w:t>0,47</w:t>
            </w:r>
          </w:p>
        </w:tc>
      </w:tr>
    </w:tbl>
    <w:p w14:paraId="020D77B3" w14:textId="77777777" w:rsidR="008A3477" w:rsidRDefault="008A3477" w:rsidP="00B16361">
      <w:pPr>
        <w:pStyle w:val="a5"/>
        <w:spacing w:line="276" w:lineRule="auto"/>
        <w:jc w:val="both"/>
        <w:rPr>
          <w:rFonts w:ascii="Times New Roman" w:hAnsi="Times New Roman" w:cs="Times New Roman"/>
          <w:sz w:val="28"/>
          <w:szCs w:val="28"/>
          <w:lang w:val="uk-UA"/>
        </w:rPr>
      </w:pPr>
    </w:p>
    <w:p w14:paraId="47EEEDE2" w14:textId="77777777" w:rsidR="00BD6778" w:rsidRDefault="00BD1E53" w:rsidP="00B16361">
      <w:pPr>
        <w:pStyle w:val="a5"/>
        <w:spacing w:line="276" w:lineRule="auto"/>
        <w:ind w:firstLine="567"/>
        <w:jc w:val="both"/>
        <w:rPr>
          <w:rFonts w:ascii="Times New Roman" w:hAnsi="Times New Roman" w:cs="Times New Roman"/>
          <w:sz w:val="28"/>
          <w:szCs w:val="28"/>
          <w:lang w:val="uk-UA"/>
        </w:rPr>
      </w:pPr>
      <w:r w:rsidRPr="00BD6778">
        <w:rPr>
          <w:rFonts w:ascii="Times New Roman" w:hAnsi="Times New Roman" w:cs="Times New Roman"/>
          <w:sz w:val="28"/>
          <w:szCs w:val="28"/>
          <w:lang w:val="uk-UA"/>
        </w:rPr>
        <w:t xml:space="preserve">Наступним етапом проведення оцінки фінансового стану є аналіз ліквідності та платоспроможності підприємства. Аналіз ліквідності підприємства полягає у визначенні коефіцієнтів поданих у табл. 4. </w:t>
      </w:r>
    </w:p>
    <w:p w14:paraId="594F4AC8" w14:textId="59DAE542" w:rsidR="00BD6778" w:rsidRPr="00BD6778" w:rsidRDefault="00BD6778" w:rsidP="00B16361">
      <w:pPr>
        <w:pStyle w:val="a5"/>
        <w:spacing w:line="276" w:lineRule="auto"/>
        <w:ind w:firstLine="567"/>
        <w:jc w:val="both"/>
        <w:rPr>
          <w:rFonts w:ascii="Times New Roman" w:hAnsi="Times New Roman" w:cs="Times New Roman"/>
          <w:sz w:val="28"/>
          <w:szCs w:val="28"/>
          <w:lang w:val="uk-UA"/>
        </w:rPr>
      </w:pPr>
      <w:r w:rsidRPr="00BD6778">
        <w:rPr>
          <w:rFonts w:ascii="Times New Roman" w:hAnsi="Times New Roman" w:cs="Times New Roman"/>
          <w:sz w:val="28"/>
          <w:szCs w:val="28"/>
          <w:lang w:val="uk-UA"/>
        </w:rPr>
        <w:t>Аналіз показників ліквідності та платоспромо</w:t>
      </w:r>
      <w:r w:rsidR="00312813">
        <w:rPr>
          <w:rFonts w:ascii="Times New Roman" w:hAnsi="Times New Roman" w:cs="Times New Roman"/>
          <w:sz w:val="28"/>
          <w:szCs w:val="28"/>
          <w:lang w:val="uk-UA"/>
        </w:rPr>
        <w:t xml:space="preserve">жності виявив, що на кінець 2020 </w:t>
      </w:r>
      <w:r w:rsidRPr="00BD6778">
        <w:rPr>
          <w:rFonts w:ascii="Times New Roman" w:hAnsi="Times New Roman" w:cs="Times New Roman"/>
          <w:sz w:val="28"/>
          <w:szCs w:val="28"/>
          <w:lang w:val="uk-UA"/>
        </w:rPr>
        <w:t>року абсолютна ліквідн</w:t>
      </w:r>
      <w:r w:rsidR="00312813">
        <w:rPr>
          <w:rFonts w:ascii="Times New Roman" w:hAnsi="Times New Roman" w:cs="Times New Roman"/>
          <w:sz w:val="28"/>
          <w:szCs w:val="28"/>
          <w:lang w:val="uk-UA"/>
        </w:rPr>
        <w:t>ість підприємства становить 0</w:t>
      </w:r>
      <w:r w:rsidR="0063678F">
        <w:rPr>
          <w:rFonts w:ascii="Times New Roman" w:hAnsi="Times New Roman" w:cs="Times New Roman"/>
          <w:sz w:val="28"/>
          <w:szCs w:val="28"/>
          <w:lang w:val="uk-UA"/>
        </w:rPr>
        <w:t>,10</w:t>
      </w:r>
      <w:r w:rsidRPr="00BD6778">
        <w:rPr>
          <w:rFonts w:ascii="Times New Roman" w:hAnsi="Times New Roman" w:cs="Times New Roman"/>
          <w:sz w:val="28"/>
          <w:szCs w:val="28"/>
          <w:lang w:val="uk-UA"/>
        </w:rPr>
        <w:t xml:space="preserve"> внаслідок зростання поточних зобов’язань КП «ШЕУ по ремонту та утриманню автомобільних шляхів </w:t>
      </w:r>
      <w:r w:rsidR="005F253C">
        <w:rPr>
          <w:rFonts w:ascii="Times New Roman" w:hAnsi="Times New Roman" w:cs="Times New Roman"/>
          <w:sz w:val="28"/>
          <w:szCs w:val="28"/>
          <w:lang w:val="uk-UA"/>
        </w:rPr>
        <w:t>та споруд на них</w:t>
      </w:r>
      <w:r w:rsidR="0063678F">
        <w:rPr>
          <w:rFonts w:ascii="Times New Roman" w:hAnsi="Times New Roman" w:cs="Times New Roman"/>
          <w:sz w:val="28"/>
          <w:szCs w:val="28"/>
          <w:lang w:val="uk-UA"/>
        </w:rPr>
        <w:t xml:space="preserve"> «Магістраль</w:t>
      </w:r>
      <w:r w:rsidRPr="00BD6778">
        <w:rPr>
          <w:rFonts w:ascii="Times New Roman" w:hAnsi="Times New Roman" w:cs="Times New Roman"/>
          <w:sz w:val="28"/>
          <w:szCs w:val="28"/>
          <w:lang w:val="uk-UA"/>
        </w:rPr>
        <w:t>», це означає, що підприємство не здатне акумулювати кошти для погашення короткострокової заборгованості, оскільки коефіцієнт  є нижчим за нормативний рівень (25-30%).</w:t>
      </w:r>
    </w:p>
    <w:p w14:paraId="74036EE9" w14:textId="4FEBE7A2" w:rsidR="00703FAA" w:rsidRPr="00AB4894" w:rsidRDefault="00312813" w:rsidP="00A95368">
      <w:pPr>
        <w:pStyle w:val="a4"/>
        <w:spacing w:line="276" w:lineRule="auto"/>
      </w:pPr>
      <w:r>
        <w:rPr>
          <w:szCs w:val="28"/>
        </w:rPr>
        <w:t>Коефіцієнт покриття  с</w:t>
      </w:r>
      <w:r w:rsidR="00A95368">
        <w:rPr>
          <w:szCs w:val="28"/>
        </w:rPr>
        <w:t>тановив на кінець 2020 року 1,01, не змінився</w:t>
      </w:r>
      <w:r w:rsidR="00BD6778" w:rsidRPr="00BD6778">
        <w:rPr>
          <w:szCs w:val="28"/>
        </w:rPr>
        <w:t xml:space="preserve"> порівняно з початком аналізованого</w:t>
      </w:r>
      <w:r w:rsidR="00A95368">
        <w:t xml:space="preserve"> періоду</w:t>
      </w:r>
      <w:r w:rsidR="00BD6778" w:rsidRPr="00C2499B">
        <w:t xml:space="preserve">. Відповідно до нормативного значення 2,0-2,5, дане підприємство не  спроможне в повній мірі розрахуватись зі всіма своїми зобов’язаннями вчасно. </w:t>
      </w:r>
    </w:p>
    <w:p w14:paraId="7A1085E6" w14:textId="308EBD2F" w:rsidR="00312813" w:rsidRPr="00AB4894" w:rsidRDefault="00BD1E53" w:rsidP="00B16361">
      <w:pPr>
        <w:spacing w:line="276" w:lineRule="auto"/>
        <w:ind w:firstLine="567"/>
        <w:jc w:val="both"/>
        <w:rPr>
          <w:rFonts w:ascii="Times New Roman" w:hAnsi="Times New Roman" w:cs="Times New Roman"/>
          <w:sz w:val="28"/>
          <w:szCs w:val="28"/>
          <w:lang w:val="uk-UA"/>
        </w:rPr>
      </w:pPr>
      <w:r w:rsidRPr="00BD6778">
        <w:rPr>
          <w:rFonts w:ascii="Times New Roman" w:hAnsi="Times New Roman" w:cs="Times New Roman"/>
          <w:b/>
          <w:i/>
          <w:sz w:val="28"/>
          <w:szCs w:val="28"/>
        </w:rPr>
        <w:lastRenderedPageBreak/>
        <w:t xml:space="preserve">Таблиця </w:t>
      </w:r>
      <w:r w:rsidRPr="00BD6778">
        <w:rPr>
          <w:rFonts w:ascii="Times New Roman" w:hAnsi="Times New Roman" w:cs="Times New Roman"/>
          <w:b/>
          <w:i/>
          <w:sz w:val="28"/>
          <w:szCs w:val="28"/>
          <w:lang w:val="uk-UA"/>
        </w:rPr>
        <w:t>4.</w:t>
      </w:r>
      <w:r w:rsidRPr="00AB4894">
        <w:rPr>
          <w:rFonts w:ascii="Times New Roman" w:hAnsi="Times New Roman" w:cs="Times New Roman"/>
          <w:i/>
          <w:sz w:val="28"/>
          <w:szCs w:val="28"/>
          <w:lang w:val="uk-UA"/>
        </w:rPr>
        <w:t xml:space="preserve"> </w:t>
      </w:r>
      <w:r w:rsidRPr="00AB4894">
        <w:rPr>
          <w:rFonts w:ascii="Times New Roman" w:hAnsi="Times New Roman" w:cs="Times New Roman"/>
          <w:sz w:val="28"/>
          <w:szCs w:val="28"/>
          <w:lang w:val="uk-UA"/>
        </w:rPr>
        <w:t>Показники</w:t>
      </w:r>
      <w:r w:rsidRPr="00AB4894">
        <w:rPr>
          <w:rFonts w:ascii="Times New Roman" w:hAnsi="Times New Roman" w:cs="Times New Roman"/>
          <w:sz w:val="28"/>
          <w:szCs w:val="28"/>
        </w:rPr>
        <w:t xml:space="preserve"> ліквідності та платоспроможності </w:t>
      </w:r>
      <w:r w:rsidRPr="00AB4894">
        <w:rPr>
          <w:rFonts w:ascii="Times New Roman" w:hAnsi="Times New Roman" w:cs="Times New Roman"/>
          <w:sz w:val="28"/>
          <w:szCs w:val="28"/>
          <w:lang w:val="uk-UA"/>
        </w:rPr>
        <w:t>КП «</w:t>
      </w:r>
      <w:r w:rsidR="00AB4894" w:rsidRPr="006E4C54">
        <w:rPr>
          <w:rFonts w:ascii="Times New Roman" w:hAnsi="Times New Roman" w:cs="Times New Roman"/>
          <w:sz w:val="28"/>
          <w:szCs w:val="28"/>
        </w:rPr>
        <w:t xml:space="preserve">ШЕУ по ремонту та утриманню автомобільних шляхів </w:t>
      </w:r>
      <w:r w:rsidR="00312813">
        <w:rPr>
          <w:rFonts w:ascii="Times New Roman" w:hAnsi="Times New Roman" w:cs="Times New Roman"/>
          <w:sz w:val="28"/>
          <w:szCs w:val="28"/>
        </w:rPr>
        <w:t>та споруд на них</w:t>
      </w:r>
      <w:r w:rsidR="00A95368">
        <w:rPr>
          <w:rFonts w:ascii="Times New Roman" w:hAnsi="Times New Roman" w:cs="Times New Roman"/>
          <w:sz w:val="28"/>
          <w:szCs w:val="28"/>
          <w:lang w:val="uk-UA"/>
        </w:rPr>
        <w:t xml:space="preserve"> «Магістраль</w:t>
      </w:r>
      <w:r w:rsidR="000E3135">
        <w:rPr>
          <w:rFonts w:ascii="Times New Roman" w:hAnsi="Times New Roman" w:cs="Times New Roman"/>
          <w:sz w:val="28"/>
          <w:szCs w:val="28"/>
          <w:lang w:val="uk-UA"/>
        </w:rPr>
        <w:t>» у 2020</w:t>
      </w:r>
      <w:r w:rsidRPr="00AB4894">
        <w:rPr>
          <w:rFonts w:ascii="Times New Roman" w:hAnsi="Times New Roman" w:cs="Times New Roman"/>
          <w:sz w:val="28"/>
          <w:szCs w:val="28"/>
          <w:lang w:val="uk-UA"/>
        </w:rPr>
        <w:t xml:space="preserve"> році</w:t>
      </w:r>
    </w:p>
    <w:tbl>
      <w:tblPr>
        <w:tblW w:w="9892" w:type="dxa"/>
        <w:tblInd w:w="103" w:type="dxa"/>
        <w:tblLook w:val="04A0" w:firstRow="1" w:lastRow="0" w:firstColumn="1" w:lastColumn="0" w:noHBand="0" w:noVBand="1"/>
      </w:tblPr>
      <w:tblGrid>
        <w:gridCol w:w="540"/>
        <w:gridCol w:w="5702"/>
        <w:gridCol w:w="1134"/>
        <w:gridCol w:w="1240"/>
        <w:gridCol w:w="1276"/>
      </w:tblGrid>
      <w:tr w:rsidR="00BD1E53" w:rsidRPr="00C2499B" w14:paraId="5C6FF859" w14:textId="77777777" w:rsidTr="00BD1E53">
        <w:trPr>
          <w:trHeight w:val="300"/>
        </w:trPr>
        <w:tc>
          <w:tcPr>
            <w:tcW w:w="540" w:type="dxa"/>
            <w:tcBorders>
              <w:top w:val="single" w:sz="4" w:space="0" w:color="auto"/>
              <w:left w:val="single" w:sz="4" w:space="0" w:color="auto"/>
              <w:bottom w:val="single" w:sz="4" w:space="0" w:color="auto"/>
              <w:right w:val="single" w:sz="4" w:space="0" w:color="auto"/>
            </w:tcBorders>
            <w:shd w:val="clear" w:color="000000" w:fill="BDD6EE" w:themeFill="accent5" w:themeFillTint="66"/>
            <w:noWrap/>
            <w:vAlign w:val="center"/>
          </w:tcPr>
          <w:p w14:paraId="1F729DC9" w14:textId="77777777" w:rsidR="00BD1E53" w:rsidRPr="00C2499B" w:rsidRDefault="00BD1E53"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 п/п</w:t>
            </w:r>
          </w:p>
        </w:tc>
        <w:tc>
          <w:tcPr>
            <w:tcW w:w="5702" w:type="dxa"/>
            <w:tcBorders>
              <w:top w:val="single" w:sz="4" w:space="0" w:color="auto"/>
              <w:left w:val="nil"/>
              <w:bottom w:val="single" w:sz="4" w:space="0" w:color="auto"/>
              <w:right w:val="single" w:sz="4" w:space="0" w:color="auto"/>
            </w:tcBorders>
            <w:shd w:val="clear" w:color="000000" w:fill="BDD6EE" w:themeFill="accent5" w:themeFillTint="66"/>
            <w:vAlign w:val="center"/>
          </w:tcPr>
          <w:p w14:paraId="0B1BE53D" w14:textId="77777777" w:rsidR="00BD1E53" w:rsidRPr="00C2499B" w:rsidRDefault="00BD1E53"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Найменування показника</w:t>
            </w:r>
          </w:p>
        </w:tc>
        <w:tc>
          <w:tcPr>
            <w:tcW w:w="1134" w:type="dxa"/>
            <w:tcBorders>
              <w:top w:val="single" w:sz="4" w:space="0" w:color="auto"/>
              <w:left w:val="nil"/>
              <w:bottom w:val="single" w:sz="4" w:space="0" w:color="auto"/>
              <w:right w:val="single" w:sz="4" w:space="0" w:color="auto"/>
            </w:tcBorders>
            <w:shd w:val="clear" w:color="000000" w:fill="BDD6EE" w:themeFill="accent5" w:themeFillTint="66"/>
            <w:vAlign w:val="center"/>
          </w:tcPr>
          <w:p w14:paraId="483617FF" w14:textId="77777777" w:rsidR="00BD1E53" w:rsidRPr="00C2499B" w:rsidRDefault="00BD1E53"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Норм. знач.</w:t>
            </w:r>
          </w:p>
        </w:tc>
        <w:tc>
          <w:tcPr>
            <w:tcW w:w="1240" w:type="dxa"/>
            <w:tcBorders>
              <w:top w:val="single" w:sz="4" w:space="0" w:color="auto"/>
              <w:left w:val="nil"/>
              <w:bottom w:val="single" w:sz="4" w:space="0" w:color="auto"/>
              <w:right w:val="single" w:sz="4" w:space="0" w:color="auto"/>
            </w:tcBorders>
            <w:shd w:val="clear" w:color="000000" w:fill="BDD6EE" w:themeFill="accent5" w:themeFillTint="66"/>
            <w:noWrap/>
            <w:vAlign w:val="center"/>
          </w:tcPr>
          <w:p w14:paraId="5E436C60" w14:textId="77777777" w:rsidR="00BD1E53" w:rsidRPr="00C2499B" w:rsidRDefault="00BD1E53"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На початок звітного періоду</w:t>
            </w:r>
          </w:p>
        </w:tc>
        <w:tc>
          <w:tcPr>
            <w:tcW w:w="1276" w:type="dxa"/>
            <w:tcBorders>
              <w:top w:val="single" w:sz="4" w:space="0" w:color="auto"/>
              <w:left w:val="nil"/>
              <w:bottom w:val="single" w:sz="4" w:space="0" w:color="auto"/>
              <w:right w:val="single" w:sz="4" w:space="0" w:color="auto"/>
            </w:tcBorders>
            <w:shd w:val="clear" w:color="000000" w:fill="BDD6EE" w:themeFill="accent5" w:themeFillTint="66"/>
            <w:noWrap/>
            <w:vAlign w:val="center"/>
          </w:tcPr>
          <w:p w14:paraId="5BA17770" w14:textId="77777777" w:rsidR="00BD1E53" w:rsidRPr="00C2499B" w:rsidRDefault="00BD1E53"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На кінець звітного періоду</w:t>
            </w:r>
          </w:p>
        </w:tc>
      </w:tr>
      <w:tr w:rsidR="0063678F" w:rsidRPr="00C2499B" w14:paraId="60E511B9" w14:textId="77777777" w:rsidTr="00312813">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4E97676A"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1</w:t>
            </w:r>
          </w:p>
        </w:tc>
        <w:tc>
          <w:tcPr>
            <w:tcW w:w="5702" w:type="dxa"/>
            <w:tcBorders>
              <w:top w:val="nil"/>
              <w:left w:val="nil"/>
              <w:bottom w:val="single" w:sz="4" w:space="0" w:color="auto"/>
              <w:right w:val="single" w:sz="4" w:space="0" w:color="auto"/>
            </w:tcBorders>
            <w:shd w:val="clear" w:color="000000" w:fill="E3E3E3"/>
            <w:hideMark/>
          </w:tcPr>
          <w:p w14:paraId="21673BBB" w14:textId="7C6ED37C"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Оборотний капітал</w:t>
            </w:r>
            <w:r>
              <w:rPr>
                <w:rFonts w:ascii="Times New Roman" w:eastAsia="Times New Roman" w:hAnsi="Times New Roman" w:cs="Times New Roman"/>
                <w:sz w:val="24"/>
                <w:lang w:val="uk-UA" w:eastAsia="uk-UA"/>
              </w:rPr>
              <w:t>, тис.грн.</w:t>
            </w:r>
          </w:p>
        </w:tc>
        <w:tc>
          <w:tcPr>
            <w:tcW w:w="1134" w:type="dxa"/>
            <w:tcBorders>
              <w:top w:val="nil"/>
              <w:left w:val="nil"/>
              <w:bottom w:val="single" w:sz="4" w:space="0" w:color="auto"/>
              <w:right w:val="single" w:sz="4" w:space="0" w:color="auto"/>
            </w:tcBorders>
            <w:shd w:val="clear" w:color="000000" w:fill="E3E3E3"/>
            <w:vAlign w:val="center"/>
            <w:hideMark/>
          </w:tcPr>
          <w:p w14:paraId="106B2FD5"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&gt; 0</w:t>
            </w:r>
          </w:p>
        </w:tc>
        <w:tc>
          <w:tcPr>
            <w:tcW w:w="1240" w:type="dxa"/>
            <w:tcBorders>
              <w:top w:val="nil"/>
              <w:left w:val="nil"/>
              <w:bottom w:val="single" w:sz="4" w:space="0" w:color="auto"/>
              <w:right w:val="single" w:sz="4" w:space="0" w:color="auto"/>
            </w:tcBorders>
            <w:shd w:val="clear" w:color="000000" w:fill="E3E3E3"/>
            <w:noWrap/>
            <w:vAlign w:val="center"/>
          </w:tcPr>
          <w:p w14:paraId="7B16A903" w14:textId="282451E7"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59,00</w:t>
            </w:r>
          </w:p>
        </w:tc>
        <w:tc>
          <w:tcPr>
            <w:tcW w:w="1276" w:type="dxa"/>
            <w:tcBorders>
              <w:top w:val="nil"/>
              <w:left w:val="nil"/>
              <w:bottom w:val="single" w:sz="4" w:space="0" w:color="auto"/>
              <w:right w:val="single" w:sz="4" w:space="0" w:color="auto"/>
            </w:tcBorders>
            <w:shd w:val="clear" w:color="000000" w:fill="E3E3E3"/>
            <w:noWrap/>
            <w:vAlign w:val="center"/>
          </w:tcPr>
          <w:p w14:paraId="2F5EBF7E" w14:textId="1466DC85" w:rsidR="0063678F" w:rsidRPr="0063678F" w:rsidRDefault="0063678F" w:rsidP="00F7370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110,00</w:t>
            </w:r>
          </w:p>
        </w:tc>
      </w:tr>
      <w:tr w:rsidR="0063678F" w:rsidRPr="00C2499B" w14:paraId="1CB27B03" w14:textId="77777777" w:rsidTr="00312813">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4EE5D4F3"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2</w:t>
            </w:r>
          </w:p>
        </w:tc>
        <w:tc>
          <w:tcPr>
            <w:tcW w:w="5702" w:type="dxa"/>
            <w:tcBorders>
              <w:top w:val="nil"/>
              <w:left w:val="nil"/>
              <w:bottom w:val="single" w:sz="4" w:space="0" w:color="auto"/>
              <w:right w:val="single" w:sz="4" w:space="0" w:color="auto"/>
            </w:tcBorders>
            <w:shd w:val="clear" w:color="000000" w:fill="E3E3E3"/>
            <w:hideMark/>
          </w:tcPr>
          <w:p w14:paraId="622759F3" w14:textId="182A7885" w:rsidR="0063678F" w:rsidRPr="00C2499B" w:rsidRDefault="0063678F" w:rsidP="00BD1E53">
            <w:pPr>
              <w:rPr>
                <w:rFonts w:ascii="Times New Roman" w:eastAsia="Times New Roman" w:hAnsi="Times New Roman" w:cs="Times New Roman"/>
                <w:b/>
                <w:bCs/>
                <w:sz w:val="24"/>
                <w:lang w:val="uk-UA" w:eastAsia="uk-UA"/>
              </w:rPr>
            </w:pPr>
            <w:r w:rsidRPr="00C2499B">
              <w:rPr>
                <w:rFonts w:ascii="Times New Roman" w:eastAsia="Times New Roman" w:hAnsi="Times New Roman" w:cs="Times New Roman"/>
                <w:b/>
                <w:bCs/>
                <w:sz w:val="24"/>
                <w:lang w:val="uk-UA" w:eastAsia="uk-UA"/>
              </w:rPr>
              <w:t xml:space="preserve">Власний оборотний (функціонуючий) капітал  </w:t>
            </w:r>
            <w:r w:rsidRPr="00C2499B">
              <w:rPr>
                <w:rFonts w:ascii="Times New Roman" w:eastAsia="Times New Roman" w:hAnsi="Times New Roman" w:cs="Times New Roman"/>
                <w:sz w:val="24"/>
                <w:lang w:val="uk-UA" w:eastAsia="uk-UA"/>
              </w:rPr>
              <w:t>(ВОК)</w:t>
            </w:r>
            <w:r>
              <w:rPr>
                <w:rFonts w:ascii="Times New Roman" w:eastAsia="Times New Roman" w:hAnsi="Times New Roman" w:cs="Times New Roman"/>
                <w:sz w:val="24"/>
                <w:lang w:val="uk-UA" w:eastAsia="uk-UA"/>
              </w:rPr>
              <w:t>, тис.грн.</w:t>
            </w:r>
          </w:p>
        </w:tc>
        <w:tc>
          <w:tcPr>
            <w:tcW w:w="1134" w:type="dxa"/>
            <w:tcBorders>
              <w:top w:val="nil"/>
              <w:left w:val="nil"/>
              <w:bottom w:val="single" w:sz="4" w:space="0" w:color="auto"/>
              <w:right w:val="single" w:sz="4" w:space="0" w:color="auto"/>
            </w:tcBorders>
            <w:shd w:val="clear" w:color="000000" w:fill="E3E3E3"/>
            <w:vAlign w:val="center"/>
            <w:hideMark/>
          </w:tcPr>
          <w:p w14:paraId="1AB299CB" w14:textId="77777777" w:rsidR="0063678F" w:rsidRPr="00C2499B" w:rsidRDefault="0063678F" w:rsidP="00BD1E53">
            <w:pPr>
              <w:jc w:val="center"/>
              <w:rPr>
                <w:rFonts w:ascii="Times New Roman" w:eastAsia="Times New Roman" w:hAnsi="Times New Roman" w:cs="Times New Roman"/>
                <w:b/>
                <w:bCs/>
                <w:sz w:val="24"/>
                <w:lang w:val="uk-UA" w:eastAsia="uk-UA"/>
              </w:rPr>
            </w:pPr>
            <w:r w:rsidRPr="00C2499B">
              <w:rPr>
                <w:rFonts w:ascii="Times New Roman" w:eastAsia="Times New Roman" w:hAnsi="Times New Roman" w:cs="Times New Roman"/>
                <w:b/>
                <w:bCs/>
                <w:sz w:val="24"/>
                <w:lang w:val="uk-UA" w:eastAsia="uk-UA"/>
              </w:rPr>
              <w:t>&gt; 0</w:t>
            </w:r>
          </w:p>
        </w:tc>
        <w:tc>
          <w:tcPr>
            <w:tcW w:w="1240" w:type="dxa"/>
            <w:tcBorders>
              <w:top w:val="nil"/>
              <w:left w:val="nil"/>
              <w:bottom w:val="single" w:sz="4" w:space="0" w:color="auto"/>
              <w:right w:val="single" w:sz="4" w:space="0" w:color="auto"/>
            </w:tcBorders>
            <w:shd w:val="clear" w:color="000000" w:fill="E3E3E3"/>
            <w:noWrap/>
            <w:vAlign w:val="center"/>
          </w:tcPr>
          <w:p w14:paraId="50C2C468" w14:textId="49268660" w:rsidR="0063678F" w:rsidRPr="0063678F" w:rsidRDefault="0063678F" w:rsidP="00BD1E53">
            <w:pPr>
              <w:jc w:val="right"/>
              <w:rPr>
                <w:rFonts w:ascii="Times New Roman" w:eastAsia="Times New Roman" w:hAnsi="Times New Roman" w:cs="Times New Roman"/>
                <w:b/>
                <w:bCs/>
                <w:sz w:val="24"/>
                <w:szCs w:val="24"/>
                <w:lang w:val="uk-UA" w:eastAsia="uk-UA"/>
              </w:rPr>
            </w:pPr>
            <w:r w:rsidRPr="0063678F">
              <w:rPr>
                <w:rFonts w:ascii="Times New Roman" w:eastAsia="Times New Roman" w:hAnsi="Times New Roman" w:cs="Times New Roman"/>
                <w:b/>
                <w:bCs/>
                <w:sz w:val="24"/>
                <w:szCs w:val="24"/>
                <w:lang w:val="uk-UA" w:eastAsia="uk-UA"/>
              </w:rPr>
              <w:t>59,00</w:t>
            </w:r>
          </w:p>
        </w:tc>
        <w:tc>
          <w:tcPr>
            <w:tcW w:w="1276" w:type="dxa"/>
            <w:tcBorders>
              <w:top w:val="nil"/>
              <w:left w:val="nil"/>
              <w:bottom w:val="single" w:sz="4" w:space="0" w:color="auto"/>
              <w:right w:val="single" w:sz="4" w:space="0" w:color="auto"/>
            </w:tcBorders>
            <w:shd w:val="clear" w:color="000000" w:fill="E3E3E3"/>
            <w:noWrap/>
            <w:vAlign w:val="center"/>
          </w:tcPr>
          <w:p w14:paraId="5AF5A471" w14:textId="65FDE338" w:rsidR="0063678F" w:rsidRPr="0063678F" w:rsidRDefault="0063678F" w:rsidP="00BD1E53">
            <w:pPr>
              <w:jc w:val="right"/>
              <w:rPr>
                <w:rFonts w:ascii="Times New Roman" w:eastAsia="Times New Roman" w:hAnsi="Times New Roman" w:cs="Times New Roman"/>
                <w:b/>
                <w:bCs/>
                <w:sz w:val="24"/>
                <w:szCs w:val="24"/>
                <w:lang w:val="uk-UA" w:eastAsia="uk-UA"/>
              </w:rPr>
            </w:pPr>
            <w:r w:rsidRPr="0063678F">
              <w:rPr>
                <w:rFonts w:ascii="Times New Roman" w:eastAsia="Times New Roman" w:hAnsi="Times New Roman" w:cs="Times New Roman"/>
                <w:b/>
                <w:bCs/>
                <w:sz w:val="24"/>
                <w:szCs w:val="24"/>
                <w:lang w:val="uk-UA" w:eastAsia="uk-UA"/>
              </w:rPr>
              <w:t>110,00</w:t>
            </w:r>
          </w:p>
        </w:tc>
      </w:tr>
      <w:tr w:rsidR="0063678F" w:rsidRPr="00C2499B" w14:paraId="7A4DEC62" w14:textId="77777777" w:rsidTr="00312813">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0625F484"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3</w:t>
            </w:r>
          </w:p>
        </w:tc>
        <w:tc>
          <w:tcPr>
            <w:tcW w:w="5702" w:type="dxa"/>
            <w:tcBorders>
              <w:top w:val="nil"/>
              <w:left w:val="nil"/>
              <w:bottom w:val="single" w:sz="4" w:space="0" w:color="auto"/>
              <w:right w:val="single" w:sz="4" w:space="0" w:color="auto"/>
            </w:tcBorders>
            <w:shd w:val="clear" w:color="000000" w:fill="E3E3E3"/>
            <w:hideMark/>
          </w:tcPr>
          <w:p w14:paraId="792217EF"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Коефіцієнт маневреності функціонуючого капіталу</w:t>
            </w:r>
          </w:p>
        </w:tc>
        <w:tc>
          <w:tcPr>
            <w:tcW w:w="1134" w:type="dxa"/>
            <w:tcBorders>
              <w:top w:val="nil"/>
              <w:left w:val="nil"/>
              <w:bottom w:val="single" w:sz="4" w:space="0" w:color="auto"/>
              <w:right w:val="single" w:sz="4" w:space="0" w:color="auto"/>
            </w:tcBorders>
            <w:shd w:val="clear" w:color="000000" w:fill="E3E3E3"/>
            <w:vAlign w:val="center"/>
            <w:hideMark/>
          </w:tcPr>
          <w:p w14:paraId="2BFD1D91"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 </w:t>
            </w:r>
          </w:p>
        </w:tc>
        <w:tc>
          <w:tcPr>
            <w:tcW w:w="1240" w:type="dxa"/>
            <w:tcBorders>
              <w:top w:val="nil"/>
              <w:left w:val="nil"/>
              <w:bottom w:val="single" w:sz="4" w:space="0" w:color="auto"/>
              <w:right w:val="single" w:sz="4" w:space="0" w:color="auto"/>
            </w:tcBorders>
            <w:shd w:val="clear" w:color="000000" w:fill="E3E3E3"/>
            <w:noWrap/>
            <w:vAlign w:val="center"/>
          </w:tcPr>
          <w:p w14:paraId="28641354" w14:textId="5802CD15"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4,36</w:t>
            </w:r>
          </w:p>
        </w:tc>
        <w:tc>
          <w:tcPr>
            <w:tcW w:w="1276" w:type="dxa"/>
            <w:tcBorders>
              <w:top w:val="nil"/>
              <w:left w:val="nil"/>
              <w:bottom w:val="single" w:sz="4" w:space="0" w:color="auto"/>
              <w:right w:val="single" w:sz="4" w:space="0" w:color="auto"/>
            </w:tcBorders>
            <w:shd w:val="clear" w:color="000000" w:fill="E3E3E3"/>
            <w:noWrap/>
            <w:vAlign w:val="center"/>
          </w:tcPr>
          <w:p w14:paraId="22463437" w14:textId="7E82947D"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7,92</w:t>
            </w:r>
          </w:p>
        </w:tc>
      </w:tr>
      <w:tr w:rsidR="0063678F" w:rsidRPr="00C2499B" w14:paraId="1B729FF0" w14:textId="77777777" w:rsidTr="00C2499B">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1A72539B"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4</w:t>
            </w:r>
          </w:p>
        </w:tc>
        <w:tc>
          <w:tcPr>
            <w:tcW w:w="5702" w:type="dxa"/>
            <w:tcBorders>
              <w:top w:val="nil"/>
              <w:left w:val="nil"/>
              <w:bottom w:val="single" w:sz="4" w:space="0" w:color="auto"/>
              <w:right w:val="single" w:sz="4" w:space="0" w:color="auto"/>
            </w:tcBorders>
            <w:shd w:val="clear" w:color="000000" w:fill="E3E3E3"/>
            <w:hideMark/>
          </w:tcPr>
          <w:p w14:paraId="2EFE1948"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Коефіцієнт оборотності оборотного капіталу</w:t>
            </w:r>
          </w:p>
        </w:tc>
        <w:tc>
          <w:tcPr>
            <w:tcW w:w="1134" w:type="dxa"/>
            <w:tcBorders>
              <w:top w:val="nil"/>
              <w:left w:val="nil"/>
              <w:bottom w:val="single" w:sz="4" w:space="0" w:color="auto"/>
              <w:right w:val="single" w:sz="4" w:space="0" w:color="auto"/>
            </w:tcBorders>
            <w:shd w:val="clear" w:color="000000" w:fill="E3E3E3"/>
            <w:vAlign w:val="center"/>
            <w:hideMark/>
          </w:tcPr>
          <w:p w14:paraId="651CACEE"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 xml:space="preserve"> -</w:t>
            </w:r>
          </w:p>
        </w:tc>
        <w:tc>
          <w:tcPr>
            <w:tcW w:w="1240" w:type="dxa"/>
            <w:tcBorders>
              <w:top w:val="nil"/>
              <w:left w:val="nil"/>
              <w:bottom w:val="single" w:sz="4" w:space="0" w:color="auto"/>
              <w:right w:val="single" w:sz="4" w:space="0" w:color="auto"/>
            </w:tcBorders>
            <w:shd w:val="clear" w:color="000000" w:fill="E3E3E3"/>
            <w:noWrap/>
            <w:vAlign w:val="center"/>
          </w:tcPr>
          <w:p w14:paraId="18231522" w14:textId="728774E5"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747,86</w:t>
            </w:r>
          </w:p>
        </w:tc>
        <w:tc>
          <w:tcPr>
            <w:tcW w:w="1276" w:type="dxa"/>
            <w:tcBorders>
              <w:top w:val="nil"/>
              <w:left w:val="nil"/>
              <w:bottom w:val="single" w:sz="4" w:space="0" w:color="auto"/>
              <w:right w:val="single" w:sz="4" w:space="0" w:color="auto"/>
            </w:tcBorders>
            <w:shd w:val="clear" w:color="000000" w:fill="E3E3E3"/>
            <w:noWrap/>
            <w:vAlign w:val="center"/>
          </w:tcPr>
          <w:p w14:paraId="14EE77B2" w14:textId="519C6E33"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605,40</w:t>
            </w:r>
          </w:p>
        </w:tc>
      </w:tr>
      <w:tr w:rsidR="0063678F" w:rsidRPr="00C2499B" w14:paraId="06F578A6" w14:textId="77777777" w:rsidTr="00C2499B">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176E7D7A"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5</w:t>
            </w:r>
          </w:p>
        </w:tc>
        <w:tc>
          <w:tcPr>
            <w:tcW w:w="5702" w:type="dxa"/>
            <w:tcBorders>
              <w:top w:val="nil"/>
              <w:left w:val="nil"/>
              <w:bottom w:val="single" w:sz="4" w:space="0" w:color="auto"/>
              <w:right w:val="single" w:sz="4" w:space="0" w:color="auto"/>
            </w:tcBorders>
            <w:shd w:val="clear" w:color="000000" w:fill="E3E3E3"/>
            <w:hideMark/>
          </w:tcPr>
          <w:p w14:paraId="04D06925"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Коефіцієнт покриття (загальної ліквідності)</w:t>
            </w:r>
          </w:p>
        </w:tc>
        <w:tc>
          <w:tcPr>
            <w:tcW w:w="1134" w:type="dxa"/>
            <w:tcBorders>
              <w:top w:val="nil"/>
              <w:left w:val="nil"/>
              <w:bottom w:val="single" w:sz="4" w:space="0" w:color="auto"/>
              <w:right w:val="single" w:sz="4" w:space="0" w:color="auto"/>
            </w:tcBorders>
            <w:shd w:val="clear" w:color="000000" w:fill="E3E3E3"/>
            <w:vAlign w:val="center"/>
            <w:hideMark/>
          </w:tcPr>
          <w:p w14:paraId="4A5E7048"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2,0-2,5</w:t>
            </w:r>
          </w:p>
        </w:tc>
        <w:tc>
          <w:tcPr>
            <w:tcW w:w="1240" w:type="dxa"/>
            <w:tcBorders>
              <w:top w:val="nil"/>
              <w:left w:val="nil"/>
              <w:bottom w:val="single" w:sz="4" w:space="0" w:color="auto"/>
              <w:right w:val="single" w:sz="4" w:space="0" w:color="auto"/>
            </w:tcBorders>
            <w:shd w:val="clear" w:color="000000" w:fill="E3E3E3"/>
            <w:noWrap/>
            <w:vAlign w:val="center"/>
          </w:tcPr>
          <w:p w14:paraId="24064AB5" w14:textId="793C81DA"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1,01</w:t>
            </w:r>
          </w:p>
        </w:tc>
        <w:tc>
          <w:tcPr>
            <w:tcW w:w="1276" w:type="dxa"/>
            <w:tcBorders>
              <w:top w:val="nil"/>
              <w:left w:val="nil"/>
              <w:bottom w:val="single" w:sz="4" w:space="0" w:color="auto"/>
              <w:right w:val="single" w:sz="4" w:space="0" w:color="auto"/>
            </w:tcBorders>
            <w:shd w:val="clear" w:color="000000" w:fill="E3E3E3"/>
            <w:noWrap/>
            <w:vAlign w:val="center"/>
          </w:tcPr>
          <w:p w14:paraId="206CBF59" w14:textId="214E748B"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1,01</w:t>
            </w:r>
          </w:p>
        </w:tc>
      </w:tr>
      <w:tr w:rsidR="0063678F" w:rsidRPr="00C2499B" w14:paraId="348C70DE" w14:textId="77777777" w:rsidTr="00C2499B">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12223E71"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6</w:t>
            </w:r>
          </w:p>
        </w:tc>
        <w:tc>
          <w:tcPr>
            <w:tcW w:w="5702" w:type="dxa"/>
            <w:tcBorders>
              <w:top w:val="nil"/>
              <w:left w:val="nil"/>
              <w:bottom w:val="single" w:sz="4" w:space="0" w:color="auto"/>
              <w:right w:val="single" w:sz="4" w:space="0" w:color="auto"/>
            </w:tcBorders>
            <w:shd w:val="clear" w:color="000000" w:fill="E3E3E3"/>
            <w:hideMark/>
          </w:tcPr>
          <w:p w14:paraId="46C22920"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Коефіцієнт швидкої ліквідності</w:t>
            </w:r>
          </w:p>
        </w:tc>
        <w:tc>
          <w:tcPr>
            <w:tcW w:w="1134" w:type="dxa"/>
            <w:tcBorders>
              <w:top w:val="nil"/>
              <w:left w:val="nil"/>
              <w:bottom w:val="single" w:sz="4" w:space="0" w:color="auto"/>
              <w:right w:val="single" w:sz="4" w:space="0" w:color="auto"/>
            </w:tcBorders>
            <w:shd w:val="clear" w:color="000000" w:fill="E3E3E3"/>
            <w:vAlign w:val="center"/>
            <w:hideMark/>
          </w:tcPr>
          <w:p w14:paraId="21B093AF"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0,8-1,5</w:t>
            </w:r>
          </w:p>
        </w:tc>
        <w:tc>
          <w:tcPr>
            <w:tcW w:w="1240" w:type="dxa"/>
            <w:tcBorders>
              <w:top w:val="nil"/>
              <w:left w:val="nil"/>
              <w:bottom w:val="single" w:sz="4" w:space="0" w:color="auto"/>
              <w:right w:val="single" w:sz="4" w:space="0" w:color="auto"/>
            </w:tcBorders>
            <w:shd w:val="clear" w:color="000000" w:fill="E3E3E3"/>
            <w:noWrap/>
            <w:vAlign w:val="center"/>
          </w:tcPr>
          <w:p w14:paraId="0E1E5900" w14:textId="59D9C526"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0,23</w:t>
            </w:r>
          </w:p>
        </w:tc>
        <w:tc>
          <w:tcPr>
            <w:tcW w:w="1276" w:type="dxa"/>
            <w:tcBorders>
              <w:top w:val="nil"/>
              <w:left w:val="nil"/>
              <w:bottom w:val="single" w:sz="4" w:space="0" w:color="auto"/>
              <w:right w:val="single" w:sz="4" w:space="0" w:color="auto"/>
            </w:tcBorders>
            <w:shd w:val="clear" w:color="000000" w:fill="E3E3E3"/>
            <w:noWrap/>
            <w:vAlign w:val="center"/>
          </w:tcPr>
          <w:p w14:paraId="3D48FFDC" w14:textId="126D15AE"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0,24</w:t>
            </w:r>
          </w:p>
        </w:tc>
      </w:tr>
      <w:tr w:rsidR="0063678F" w:rsidRPr="00C2499B" w14:paraId="7980D767" w14:textId="77777777" w:rsidTr="00C2499B">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0AD2B53D"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7</w:t>
            </w:r>
          </w:p>
        </w:tc>
        <w:tc>
          <w:tcPr>
            <w:tcW w:w="5702" w:type="dxa"/>
            <w:tcBorders>
              <w:top w:val="nil"/>
              <w:left w:val="nil"/>
              <w:bottom w:val="single" w:sz="4" w:space="0" w:color="auto"/>
              <w:right w:val="single" w:sz="4" w:space="0" w:color="auto"/>
            </w:tcBorders>
            <w:shd w:val="clear" w:color="000000" w:fill="E3E3E3"/>
            <w:hideMark/>
          </w:tcPr>
          <w:p w14:paraId="507FAEAA"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Коефіцієнт абсолютної ліквідності</w:t>
            </w:r>
          </w:p>
        </w:tc>
        <w:tc>
          <w:tcPr>
            <w:tcW w:w="1134" w:type="dxa"/>
            <w:tcBorders>
              <w:top w:val="nil"/>
              <w:left w:val="nil"/>
              <w:bottom w:val="single" w:sz="4" w:space="0" w:color="auto"/>
              <w:right w:val="single" w:sz="4" w:space="0" w:color="auto"/>
            </w:tcBorders>
            <w:shd w:val="clear" w:color="000000" w:fill="E3E3E3"/>
            <w:vAlign w:val="center"/>
            <w:hideMark/>
          </w:tcPr>
          <w:p w14:paraId="4D5C90DD"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0,25-0,3</w:t>
            </w:r>
          </w:p>
        </w:tc>
        <w:tc>
          <w:tcPr>
            <w:tcW w:w="1240" w:type="dxa"/>
            <w:tcBorders>
              <w:top w:val="nil"/>
              <w:left w:val="nil"/>
              <w:bottom w:val="single" w:sz="4" w:space="0" w:color="auto"/>
              <w:right w:val="single" w:sz="4" w:space="0" w:color="auto"/>
            </w:tcBorders>
            <w:shd w:val="clear" w:color="000000" w:fill="E3E3E3"/>
            <w:noWrap/>
            <w:vAlign w:val="center"/>
          </w:tcPr>
          <w:p w14:paraId="732E57B5" w14:textId="7DE563A3"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0,04</w:t>
            </w:r>
          </w:p>
        </w:tc>
        <w:tc>
          <w:tcPr>
            <w:tcW w:w="1276" w:type="dxa"/>
            <w:tcBorders>
              <w:top w:val="nil"/>
              <w:left w:val="nil"/>
              <w:bottom w:val="single" w:sz="4" w:space="0" w:color="auto"/>
              <w:right w:val="single" w:sz="4" w:space="0" w:color="auto"/>
            </w:tcBorders>
            <w:shd w:val="clear" w:color="000000" w:fill="E3E3E3"/>
            <w:noWrap/>
            <w:vAlign w:val="center"/>
          </w:tcPr>
          <w:p w14:paraId="53E7AA65" w14:textId="642C6397"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0,10</w:t>
            </w:r>
          </w:p>
        </w:tc>
      </w:tr>
      <w:tr w:rsidR="0063678F" w:rsidRPr="00C2499B" w14:paraId="2D09E56B" w14:textId="77777777" w:rsidTr="00C2499B">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5ED48E24"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8</w:t>
            </w:r>
          </w:p>
        </w:tc>
        <w:tc>
          <w:tcPr>
            <w:tcW w:w="5702" w:type="dxa"/>
            <w:tcBorders>
              <w:top w:val="nil"/>
              <w:left w:val="nil"/>
              <w:bottom w:val="single" w:sz="4" w:space="0" w:color="auto"/>
              <w:right w:val="single" w:sz="4" w:space="0" w:color="auto"/>
            </w:tcBorders>
            <w:shd w:val="clear" w:color="000000" w:fill="E3E3E3"/>
            <w:hideMark/>
          </w:tcPr>
          <w:p w14:paraId="1B5DE182"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Частка оборотних активів в активах п/ва</w:t>
            </w:r>
          </w:p>
        </w:tc>
        <w:tc>
          <w:tcPr>
            <w:tcW w:w="1134" w:type="dxa"/>
            <w:tcBorders>
              <w:top w:val="nil"/>
              <w:left w:val="nil"/>
              <w:bottom w:val="single" w:sz="4" w:space="0" w:color="auto"/>
              <w:right w:val="single" w:sz="4" w:space="0" w:color="auto"/>
            </w:tcBorders>
            <w:shd w:val="clear" w:color="000000" w:fill="E3E3E3"/>
            <w:vAlign w:val="center"/>
            <w:hideMark/>
          </w:tcPr>
          <w:p w14:paraId="7BA0F750"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 </w:t>
            </w:r>
          </w:p>
        </w:tc>
        <w:tc>
          <w:tcPr>
            <w:tcW w:w="1240" w:type="dxa"/>
            <w:tcBorders>
              <w:top w:val="nil"/>
              <w:left w:val="nil"/>
              <w:bottom w:val="single" w:sz="4" w:space="0" w:color="auto"/>
              <w:right w:val="single" w:sz="4" w:space="0" w:color="auto"/>
            </w:tcBorders>
            <w:shd w:val="clear" w:color="000000" w:fill="E3E3E3"/>
            <w:noWrap/>
            <w:vAlign w:val="center"/>
          </w:tcPr>
          <w:p w14:paraId="693CB604" w14:textId="15F58FF8"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0,06</w:t>
            </w:r>
          </w:p>
        </w:tc>
        <w:tc>
          <w:tcPr>
            <w:tcW w:w="1276" w:type="dxa"/>
            <w:tcBorders>
              <w:top w:val="nil"/>
              <w:left w:val="nil"/>
              <w:bottom w:val="single" w:sz="4" w:space="0" w:color="auto"/>
              <w:right w:val="single" w:sz="4" w:space="0" w:color="auto"/>
            </w:tcBorders>
            <w:shd w:val="clear" w:color="000000" w:fill="E3E3E3"/>
            <w:noWrap/>
            <w:vAlign w:val="center"/>
          </w:tcPr>
          <w:p w14:paraId="591F9E54" w14:textId="08A0D718"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0,08</w:t>
            </w:r>
          </w:p>
        </w:tc>
      </w:tr>
      <w:tr w:rsidR="0063678F" w:rsidRPr="00C2499B" w14:paraId="1B232654" w14:textId="77777777" w:rsidTr="00C2499B">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6FB2F8BC"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9</w:t>
            </w:r>
          </w:p>
        </w:tc>
        <w:tc>
          <w:tcPr>
            <w:tcW w:w="5702" w:type="dxa"/>
            <w:tcBorders>
              <w:top w:val="nil"/>
              <w:left w:val="nil"/>
              <w:bottom w:val="single" w:sz="4" w:space="0" w:color="auto"/>
              <w:right w:val="single" w:sz="4" w:space="0" w:color="auto"/>
            </w:tcBorders>
            <w:shd w:val="clear" w:color="000000" w:fill="E3E3E3"/>
            <w:hideMark/>
          </w:tcPr>
          <w:p w14:paraId="3FFD2D59"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Частка власних оборотних коштів  в оборотних активах</w:t>
            </w:r>
          </w:p>
        </w:tc>
        <w:tc>
          <w:tcPr>
            <w:tcW w:w="1134" w:type="dxa"/>
            <w:tcBorders>
              <w:top w:val="nil"/>
              <w:left w:val="nil"/>
              <w:bottom w:val="single" w:sz="4" w:space="0" w:color="auto"/>
              <w:right w:val="single" w:sz="4" w:space="0" w:color="auto"/>
            </w:tcBorders>
            <w:shd w:val="clear" w:color="000000" w:fill="E3E3E3"/>
            <w:vAlign w:val="center"/>
            <w:hideMark/>
          </w:tcPr>
          <w:p w14:paraId="6EC17C48"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 </w:t>
            </w:r>
          </w:p>
        </w:tc>
        <w:tc>
          <w:tcPr>
            <w:tcW w:w="1240" w:type="dxa"/>
            <w:tcBorders>
              <w:top w:val="nil"/>
              <w:left w:val="nil"/>
              <w:bottom w:val="single" w:sz="4" w:space="0" w:color="auto"/>
              <w:right w:val="single" w:sz="4" w:space="0" w:color="auto"/>
            </w:tcBorders>
            <w:shd w:val="clear" w:color="000000" w:fill="E3E3E3"/>
            <w:noWrap/>
            <w:vAlign w:val="center"/>
          </w:tcPr>
          <w:p w14:paraId="0FC9C4E7" w14:textId="1D685776"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0,01</w:t>
            </w:r>
          </w:p>
        </w:tc>
        <w:tc>
          <w:tcPr>
            <w:tcW w:w="1276" w:type="dxa"/>
            <w:tcBorders>
              <w:top w:val="nil"/>
              <w:left w:val="nil"/>
              <w:bottom w:val="single" w:sz="4" w:space="0" w:color="auto"/>
              <w:right w:val="single" w:sz="4" w:space="0" w:color="auto"/>
            </w:tcBorders>
            <w:shd w:val="clear" w:color="000000" w:fill="E3E3E3"/>
            <w:noWrap/>
            <w:vAlign w:val="center"/>
          </w:tcPr>
          <w:p w14:paraId="4A939760" w14:textId="46F015FF"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0,01</w:t>
            </w:r>
          </w:p>
        </w:tc>
      </w:tr>
      <w:tr w:rsidR="0063678F" w:rsidRPr="00C2499B" w14:paraId="3C6C270D" w14:textId="77777777" w:rsidTr="00C2499B">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2E821FEF"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10</w:t>
            </w:r>
          </w:p>
        </w:tc>
        <w:tc>
          <w:tcPr>
            <w:tcW w:w="5702" w:type="dxa"/>
            <w:tcBorders>
              <w:top w:val="nil"/>
              <w:left w:val="nil"/>
              <w:bottom w:val="single" w:sz="4" w:space="0" w:color="auto"/>
              <w:right w:val="single" w:sz="4" w:space="0" w:color="auto"/>
            </w:tcBorders>
            <w:shd w:val="clear" w:color="000000" w:fill="E3E3E3"/>
            <w:hideMark/>
          </w:tcPr>
          <w:p w14:paraId="510FEF3C"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Частка виробничих запасів в оборотних активах</w:t>
            </w:r>
          </w:p>
        </w:tc>
        <w:tc>
          <w:tcPr>
            <w:tcW w:w="1134" w:type="dxa"/>
            <w:tcBorders>
              <w:top w:val="nil"/>
              <w:left w:val="nil"/>
              <w:bottom w:val="single" w:sz="4" w:space="0" w:color="auto"/>
              <w:right w:val="single" w:sz="4" w:space="0" w:color="auto"/>
            </w:tcBorders>
            <w:shd w:val="clear" w:color="000000" w:fill="E3E3E3"/>
            <w:vAlign w:val="center"/>
            <w:hideMark/>
          </w:tcPr>
          <w:p w14:paraId="6B59C1B6"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 </w:t>
            </w:r>
          </w:p>
        </w:tc>
        <w:tc>
          <w:tcPr>
            <w:tcW w:w="1240" w:type="dxa"/>
            <w:tcBorders>
              <w:top w:val="nil"/>
              <w:left w:val="nil"/>
              <w:bottom w:val="single" w:sz="4" w:space="0" w:color="auto"/>
              <w:right w:val="single" w:sz="4" w:space="0" w:color="auto"/>
            </w:tcBorders>
            <w:shd w:val="clear" w:color="000000" w:fill="E3E3E3"/>
            <w:noWrap/>
            <w:vAlign w:val="center"/>
          </w:tcPr>
          <w:p w14:paraId="6D69590D" w14:textId="0388A019"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0,82</w:t>
            </w:r>
          </w:p>
        </w:tc>
        <w:tc>
          <w:tcPr>
            <w:tcW w:w="1276" w:type="dxa"/>
            <w:tcBorders>
              <w:top w:val="nil"/>
              <w:left w:val="nil"/>
              <w:bottom w:val="single" w:sz="4" w:space="0" w:color="auto"/>
              <w:right w:val="single" w:sz="4" w:space="0" w:color="auto"/>
            </w:tcBorders>
            <w:shd w:val="clear" w:color="000000" w:fill="E3E3E3"/>
            <w:noWrap/>
            <w:vAlign w:val="center"/>
          </w:tcPr>
          <w:p w14:paraId="7D8A4453" w14:textId="2B7284FF"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0,79</w:t>
            </w:r>
          </w:p>
        </w:tc>
      </w:tr>
      <w:tr w:rsidR="0063678F" w:rsidRPr="00BD1E53" w14:paraId="6E84CD99" w14:textId="77777777" w:rsidTr="00C2499B">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1C230427"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11</w:t>
            </w:r>
          </w:p>
        </w:tc>
        <w:tc>
          <w:tcPr>
            <w:tcW w:w="5702" w:type="dxa"/>
            <w:tcBorders>
              <w:top w:val="nil"/>
              <w:left w:val="nil"/>
              <w:bottom w:val="single" w:sz="4" w:space="0" w:color="auto"/>
              <w:right w:val="single" w:sz="4" w:space="0" w:color="auto"/>
            </w:tcBorders>
            <w:shd w:val="clear" w:color="000000" w:fill="E3E3E3"/>
            <w:hideMark/>
          </w:tcPr>
          <w:p w14:paraId="06630B43" w14:textId="77777777" w:rsidR="0063678F" w:rsidRPr="00C2499B" w:rsidRDefault="0063678F" w:rsidP="00BD1E53">
            <w:pP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Частка власних оборотних коштів у покритті запасів і затрат</w:t>
            </w:r>
          </w:p>
        </w:tc>
        <w:tc>
          <w:tcPr>
            <w:tcW w:w="1134" w:type="dxa"/>
            <w:tcBorders>
              <w:top w:val="nil"/>
              <w:left w:val="nil"/>
              <w:bottom w:val="single" w:sz="4" w:space="0" w:color="auto"/>
              <w:right w:val="single" w:sz="4" w:space="0" w:color="auto"/>
            </w:tcBorders>
            <w:shd w:val="clear" w:color="000000" w:fill="E3E3E3"/>
            <w:vAlign w:val="center"/>
            <w:hideMark/>
          </w:tcPr>
          <w:p w14:paraId="20B3BA92" w14:textId="77777777" w:rsidR="0063678F" w:rsidRPr="00C2499B" w:rsidRDefault="0063678F" w:rsidP="00BD1E53">
            <w:pPr>
              <w:jc w:val="center"/>
              <w:rPr>
                <w:rFonts w:ascii="Times New Roman" w:eastAsia="Times New Roman" w:hAnsi="Times New Roman" w:cs="Times New Roman"/>
                <w:sz w:val="24"/>
                <w:lang w:val="uk-UA" w:eastAsia="uk-UA"/>
              </w:rPr>
            </w:pPr>
            <w:r w:rsidRPr="00C2499B">
              <w:rPr>
                <w:rFonts w:ascii="Times New Roman" w:eastAsia="Times New Roman" w:hAnsi="Times New Roman" w:cs="Times New Roman"/>
                <w:sz w:val="24"/>
                <w:lang w:val="uk-UA" w:eastAsia="uk-UA"/>
              </w:rPr>
              <w:t> </w:t>
            </w:r>
          </w:p>
        </w:tc>
        <w:tc>
          <w:tcPr>
            <w:tcW w:w="1240" w:type="dxa"/>
            <w:tcBorders>
              <w:top w:val="nil"/>
              <w:left w:val="nil"/>
              <w:bottom w:val="single" w:sz="4" w:space="0" w:color="auto"/>
              <w:right w:val="single" w:sz="4" w:space="0" w:color="auto"/>
            </w:tcBorders>
            <w:shd w:val="clear" w:color="000000" w:fill="E3E3E3"/>
            <w:noWrap/>
            <w:vAlign w:val="center"/>
          </w:tcPr>
          <w:p w14:paraId="2A09337B" w14:textId="63650107"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0,01</w:t>
            </w:r>
          </w:p>
        </w:tc>
        <w:tc>
          <w:tcPr>
            <w:tcW w:w="1276" w:type="dxa"/>
            <w:tcBorders>
              <w:top w:val="nil"/>
              <w:left w:val="nil"/>
              <w:bottom w:val="single" w:sz="4" w:space="0" w:color="auto"/>
              <w:right w:val="single" w:sz="4" w:space="0" w:color="auto"/>
            </w:tcBorders>
            <w:shd w:val="clear" w:color="000000" w:fill="E3E3E3"/>
            <w:noWrap/>
            <w:vAlign w:val="center"/>
          </w:tcPr>
          <w:p w14:paraId="3E08B141" w14:textId="34E553F1" w:rsidR="0063678F" w:rsidRPr="0063678F" w:rsidRDefault="0063678F" w:rsidP="00BD1E53">
            <w:pPr>
              <w:jc w:val="right"/>
              <w:rPr>
                <w:rFonts w:ascii="Times New Roman" w:eastAsia="Times New Roman" w:hAnsi="Times New Roman" w:cs="Times New Roman"/>
                <w:sz w:val="24"/>
                <w:szCs w:val="24"/>
                <w:lang w:val="uk-UA" w:eastAsia="uk-UA"/>
              </w:rPr>
            </w:pPr>
            <w:r w:rsidRPr="0063678F">
              <w:rPr>
                <w:rFonts w:ascii="Times New Roman" w:eastAsia="Times New Roman" w:hAnsi="Times New Roman" w:cs="Times New Roman"/>
                <w:sz w:val="24"/>
                <w:szCs w:val="24"/>
                <w:lang w:val="uk-UA" w:eastAsia="uk-UA"/>
              </w:rPr>
              <w:t>0,02</w:t>
            </w:r>
          </w:p>
        </w:tc>
      </w:tr>
    </w:tbl>
    <w:p w14:paraId="77D04F41" w14:textId="77777777" w:rsidR="00BD1E53" w:rsidRDefault="00BD1E53" w:rsidP="00B16361">
      <w:pPr>
        <w:pStyle w:val="a4"/>
        <w:spacing w:line="276" w:lineRule="auto"/>
        <w:rPr>
          <w:highlight w:val="yellow"/>
        </w:rPr>
      </w:pPr>
    </w:p>
    <w:p w14:paraId="177386C4" w14:textId="77777777" w:rsidR="0063678F" w:rsidRPr="00BD1E53" w:rsidRDefault="0063678F" w:rsidP="00B16361">
      <w:pPr>
        <w:pStyle w:val="a4"/>
        <w:spacing w:line="276" w:lineRule="auto"/>
        <w:rPr>
          <w:highlight w:val="yellow"/>
        </w:rPr>
      </w:pPr>
    </w:p>
    <w:p w14:paraId="03E62F9F" w14:textId="1E349B47" w:rsidR="00BD1E53" w:rsidRPr="00C2499B" w:rsidRDefault="00BD1E53" w:rsidP="00B16361">
      <w:pPr>
        <w:pStyle w:val="a4"/>
        <w:spacing w:line="276" w:lineRule="auto"/>
        <w:rPr>
          <w:szCs w:val="28"/>
        </w:rPr>
      </w:pPr>
      <w:r w:rsidRPr="00C2499B">
        <w:t xml:space="preserve">Загалом, можна </w:t>
      </w:r>
      <w:r w:rsidR="00BD6778">
        <w:t>констатувати</w:t>
      </w:r>
      <w:r w:rsidRPr="00C2499B">
        <w:t>, що підприємство має певні проблеми з  платоспроможністю і ліквідністю. Практично за всіма оціночними показниками є відхилення у негативну сторону. Однак, у підприємства є</w:t>
      </w:r>
      <w:r w:rsidRPr="00C2499B">
        <w:rPr>
          <w:szCs w:val="28"/>
        </w:rPr>
        <w:t xml:space="preserve"> можливості для того, що б розрахуватися з поточними зобов’язаннями, але інколи це може бути складно.</w:t>
      </w:r>
    </w:p>
    <w:p w14:paraId="30BDA807" w14:textId="1FB70CDD" w:rsidR="00BD1E53" w:rsidRPr="00C2499B" w:rsidRDefault="00BD1E53" w:rsidP="00B16361">
      <w:pPr>
        <w:pStyle w:val="a4"/>
        <w:spacing w:line="276" w:lineRule="auto"/>
      </w:pPr>
      <w:r w:rsidRPr="00C2499B">
        <w:t>Оцінка фіна</w:t>
      </w:r>
      <w:r w:rsidR="00C2499B" w:rsidRPr="00C2499B">
        <w:t>нсової стійкості КП «</w:t>
      </w:r>
      <w:r w:rsidR="00C2499B" w:rsidRPr="00C2499B">
        <w:rPr>
          <w:szCs w:val="28"/>
        </w:rPr>
        <w:t xml:space="preserve">ШЕУ по ремонту та утриманню автомобільних шляхів </w:t>
      </w:r>
      <w:r w:rsidR="00C21417">
        <w:rPr>
          <w:szCs w:val="28"/>
        </w:rPr>
        <w:t>та споруд на них</w:t>
      </w:r>
      <w:r w:rsidR="00A95368">
        <w:rPr>
          <w:szCs w:val="28"/>
        </w:rPr>
        <w:t xml:space="preserve"> «Магістраль</w:t>
      </w:r>
      <w:r w:rsidRPr="00C2499B">
        <w:t>». Фінансова стійкість забезпечує стабільну платоспроможність на перспективу, в основі якої лежить збалансованість активів і пасивів, доходів і витрат та грошових потоків. Аналіз фінансової стійкості заснований головним чином на відносних показниках-коефіцієнтах. Розрахунок відповідних коефіцієнтів та їх інтерпретація наведені у табл. 5.</w:t>
      </w:r>
    </w:p>
    <w:p w14:paraId="50A89AD2" w14:textId="2014517B" w:rsidR="00C21417" w:rsidRPr="00C2499B" w:rsidRDefault="00BD1E53" w:rsidP="00B16361">
      <w:pPr>
        <w:spacing w:line="276" w:lineRule="auto"/>
        <w:ind w:firstLine="567"/>
        <w:jc w:val="both"/>
        <w:rPr>
          <w:rFonts w:ascii="Times New Roman" w:hAnsi="Times New Roman" w:cs="Times New Roman"/>
          <w:sz w:val="28"/>
          <w:szCs w:val="28"/>
          <w:lang w:val="uk-UA"/>
        </w:rPr>
      </w:pPr>
      <w:r w:rsidRPr="0014695C">
        <w:rPr>
          <w:rFonts w:ascii="Times New Roman" w:hAnsi="Times New Roman" w:cs="Times New Roman"/>
          <w:b/>
          <w:i/>
          <w:sz w:val="28"/>
          <w:szCs w:val="28"/>
          <w:lang w:val="uk-UA"/>
        </w:rPr>
        <w:lastRenderedPageBreak/>
        <w:t>Таблиця 5.</w:t>
      </w:r>
      <w:r w:rsidRPr="00C2499B">
        <w:rPr>
          <w:rFonts w:ascii="Times New Roman" w:hAnsi="Times New Roman" w:cs="Times New Roman"/>
          <w:i/>
          <w:sz w:val="28"/>
          <w:szCs w:val="28"/>
          <w:lang w:val="uk-UA"/>
        </w:rPr>
        <w:t xml:space="preserve"> </w:t>
      </w:r>
      <w:r w:rsidRPr="00C2499B">
        <w:rPr>
          <w:rFonts w:ascii="Times New Roman" w:hAnsi="Times New Roman" w:cs="Times New Roman"/>
          <w:sz w:val="28"/>
          <w:szCs w:val="28"/>
          <w:lang w:val="uk-UA"/>
        </w:rPr>
        <w:t>Показники фіна</w:t>
      </w:r>
      <w:r w:rsidR="00C2499B" w:rsidRPr="00C2499B">
        <w:rPr>
          <w:rFonts w:ascii="Times New Roman" w:hAnsi="Times New Roman" w:cs="Times New Roman"/>
          <w:sz w:val="28"/>
          <w:szCs w:val="28"/>
          <w:lang w:val="uk-UA"/>
        </w:rPr>
        <w:t>нсової стійкості КП «</w:t>
      </w:r>
      <w:r w:rsidR="00C2499B" w:rsidRPr="00C2499B">
        <w:rPr>
          <w:rFonts w:ascii="Times New Roman" w:hAnsi="Times New Roman" w:cs="Times New Roman"/>
          <w:sz w:val="28"/>
          <w:szCs w:val="28"/>
        </w:rPr>
        <w:t xml:space="preserve">ШЕУ по ремонту та утриманню автомобільних шляхів </w:t>
      </w:r>
      <w:r w:rsidR="00C21417">
        <w:rPr>
          <w:rFonts w:ascii="Times New Roman" w:hAnsi="Times New Roman" w:cs="Times New Roman"/>
          <w:sz w:val="28"/>
          <w:szCs w:val="28"/>
        </w:rPr>
        <w:t>та споруд на них</w:t>
      </w:r>
      <w:r w:rsidR="00A95368">
        <w:rPr>
          <w:rFonts w:ascii="Times New Roman" w:hAnsi="Times New Roman" w:cs="Times New Roman"/>
          <w:sz w:val="28"/>
          <w:szCs w:val="28"/>
          <w:lang w:val="uk-UA"/>
        </w:rPr>
        <w:t xml:space="preserve"> «Магістраль</w:t>
      </w:r>
      <w:r w:rsidR="00C21417">
        <w:rPr>
          <w:rFonts w:ascii="Times New Roman" w:hAnsi="Times New Roman" w:cs="Times New Roman"/>
          <w:sz w:val="28"/>
          <w:szCs w:val="28"/>
          <w:lang w:val="uk-UA"/>
        </w:rPr>
        <w:t>» у 2020</w:t>
      </w:r>
      <w:r w:rsidRPr="00C2499B">
        <w:rPr>
          <w:rFonts w:ascii="Times New Roman" w:hAnsi="Times New Roman" w:cs="Times New Roman"/>
          <w:sz w:val="28"/>
          <w:szCs w:val="28"/>
          <w:lang w:val="uk-UA"/>
        </w:rPr>
        <w:t xml:space="preserve"> році</w:t>
      </w:r>
    </w:p>
    <w:tbl>
      <w:tblPr>
        <w:tblW w:w="9929" w:type="dxa"/>
        <w:tblInd w:w="103" w:type="dxa"/>
        <w:tblLook w:val="04A0" w:firstRow="1" w:lastRow="0" w:firstColumn="1" w:lastColumn="0" w:noHBand="0" w:noVBand="1"/>
      </w:tblPr>
      <w:tblGrid>
        <w:gridCol w:w="540"/>
        <w:gridCol w:w="5561"/>
        <w:gridCol w:w="1276"/>
        <w:gridCol w:w="1276"/>
        <w:gridCol w:w="1276"/>
      </w:tblGrid>
      <w:tr w:rsidR="00BD1E53" w:rsidRPr="00C22C80" w14:paraId="397BC8A1" w14:textId="77777777" w:rsidTr="00BD1E53">
        <w:trPr>
          <w:trHeight w:val="510"/>
        </w:trPr>
        <w:tc>
          <w:tcPr>
            <w:tcW w:w="540" w:type="dxa"/>
            <w:tcBorders>
              <w:top w:val="single" w:sz="4" w:space="0" w:color="auto"/>
              <w:left w:val="single" w:sz="4" w:space="0" w:color="auto"/>
              <w:bottom w:val="single" w:sz="4" w:space="0" w:color="auto"/>
              <w:right w:val="single" w:sz="4" w:space="0" w:color="auto"/>
            </w:tcBorders>
            <w:shd w:val="clear" w:color="000000" w:fill="BDD6EE" w:themeFill="accent5" w:themeFillTint="66"/>
            <w:noWrap/>
            <w:vAlign w:val="center"/>
          </w:tcPr>
          <w:p w14:paraId="1CB0CBA7" w14:textId="77777777" w:rsidR="00BD1E53" w:rsidRPr="00C22C80" w:rsidRDefault="00BD1E53"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 п/п</w:t>
            </w:r>
          </w:p>
        </w:tc>
        <w:tc>
          <w:tcPr>
            <w:tcW w:w="5561" w:type="dxa"/>
            <w:tcBorders>
              <w:top w:val="single" w:sz="4" w:space="0" w:color="auto"/>
              <w:left w:val="nil"/>
              <w:bottom w:val="single" w:sz="4" w:space="0" w:color="auto"/>
              <w:right w:val="single" w:sz="4" w:space="0" w:color="auto"/>
            </w:tcBorders>
            <w:shd w:val="clear" w:color="000000" w:fill="BDD6EE" w:themeFill="accent5" w:themeFillTint="66"/>
            <w:vAlign w:val="center"/>
          </w:tcPr>
          <w:p w14:paraId="45818C2D" w14:textId="77777777" w:rsidR="00BD1E53" w:rsidRPr="00C22C80" w:rsidRDefault="00BD1E53"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Найменування показника</w:t>
            </w:r>
          </w:p>
        </w:tc>
        <w:tc>
          <w:tcPr>
            <w:tcW w:w="1276" w:type="dxa"/>
            <w:tcBorders>
              <w:top w:val="single" w:sz="4" w:space="0" w:color="auto"/>
              <w:left w:val="nil"/>
              <w:bottom w:val="single" w:sz="4" w:space="0" w:color="auto"/>
              <w:right w:val="single" w:sz="4" w:space="0" w:color="auto"/>
            </w:tcBorders>
            <w:shd w:val="clear" w:color="000000" w:fill="BDD6EE" w:themeFill="accent5" w:themeFillTint="66"/>
            <w:vAlign w:val="center"/>
          </w:tcPr>
          <w:p w14:paraId="15EB7144" w14:textId="77777777" w:rsidR="00BD1E53" w:rsidRPr="00C22C80" w:rsidRDefault="00BD1E53"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Норм. знач.</w:t>
            </w:r>
          </w:p>
        </w:tc>
        <w:tc>
          <w:tcPr>
            <w:tcW w:w="1276" w:type="dxa"/>
            <w:tcBorders>
              <w:top w:val="single" w:sz="4" w:space="0" w:color="auto"/>
              <w:left w:val="nil"/>
              <w:bottom w:val="single" w:sz="4" w:space="0" w:color="auto"/>
              <w:right w:val="single" w:sz="4" w:space="0" w:color="auto"/>
            </w:tcBorders>
            <w:shd w:val="clear" w:color="000000" w:fill="BDD6EE" w:themeFill="accent5" w:themeFillTint="66"/>
            <w:noWrap/>
            <w:vAlign w:val="center"/>
          </w:tcPr>
          <w:p w14:paraId="04650C28" w14:textId="77777777" w:rsidR="00BD1E53" w:rsidRPr="00C22C80" w:rsidRDefault="00BD1E53"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На початок звітного періоду</w:t>
            </w:r>
          </w:p>
        </w:tc>
        <w:tc>
          <w:tcPr>
            <w:tcW w:w="1276" w:type="dxa"/>
            <w:tcBorders>
              <w:top w:val="single" w:sz="4" w:space="0" w:color="auto"/>
              <w:left w:val="nil"/>
              <w:bottom w:val="single" w:sz="4" w:space="0" w:color="auto"/>
              <w:right w:val="single" w:sz="4" w:space="0" w:color="auto"/>
            </w:tcBorders>
            <w:shd w:val="clear" w:color="000000" w:fill="BDD6EE" w:themeFill="accent5" w:themeFillTint="66"/>
            <w:noWrap/>
            <w:vAlign w:val="center"/>
          </w:tcPr>
          <w:p w14:paraId="339014D4" w14:textId="77777777" w:rsidR="00BD1E53" w:rsidRPr="00C22C80" w:rsidRDefault="00BD1E53"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На кінець звітного періоду</w:t>
            </w:r>
          </w:p>
        </w:tc>
      </w:tr>
      <w:tr w:rsidR="00A95368" w:rsidRPr="00C22C80" w14:paraId="0AA94972" w14:textId="77777777" w:rsidTr="00C21417">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5CCCAA7E"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1</w:t>
            </w:r>
          </w:p>
        </w:tc>
        <w:tc>
          <w:tcPr>
            <w:tcW w:w="5561" w:type="dxa"/>
            <w:tcBorders>
              <w:top w:val="nil"/>
              <w:left w:val="nil"/>
              <w:bottom w:val="single" w:sz="4" w:space="0" w:color="auto"/>
              <w:right w:val="single" w:sz="4" w:space="0" w:color="auto"/>
            </w:tcBorders>
            <w:shd w:val="clear" w:color="000000" w:fill="E3E3E3"/>
            <w:hideMark/>
          </w:tcPr>
          <w:p w14:paraId="32B59418"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фінансової незалежності (автономії)</w:t>
            </w:r>
          </w:p>
        </w:tc>
        <w:tc>
          <w:tcPr>
            <w:tcW w:w="1276" w:type="dxa"/>
            <w:tcBorders>
              <w:top w:val="nil"/>
              <w:left w:val="nil"/>
              <w:bottom w:val="single" w:sz="4" w:space="0" w:color="auto"/>
              <w:right w:val="single" w:sz="4" w:space="0" w:color="auto"/>
            </w:tcBorders>
            <w:shd w:val="clear" w:color="000000" w:fill="E3E3E3"/>
            <w:vAlign w:val="center"/>
            <w:hideMark/>
          </w:tcPr>
          <w:p w14:paraId="7AFF1AE8"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0,5-0,8</w:t>
            </w:r>
          </w:p>
        </w:tc>
        <w:tc>
          <w:tcPr>
            <w:tcW w:w="1276" w:type="dxa"/>
            <w:tcBorders>
              <w:top w:val="nil"/>
              <w:left w:val="nil"/>
              <w:bottom w:val="single" w:sz="4" w:space="0" w:color="auto"/>
              <w:right w:val="single" w:sz="4" w:space="0" w:color="auto"/>
            </w:tcBorders>
            <w:shd w:val="clear" w:color="000000" w:fill="E3E3E3"/>
            <w:noWrap/>
            <w:vAlign w:val="center"/>
          </w:tcPr>
          <w:p w14:paraId="27B82D58" w14:textId="51E80AE3"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0,94</w:t>
            </w:r>
          </w:p>
        </w:tc>
        <w:tc>
          <w:tcPr>
            <w:tcW w:w="1276" w:type="dxa"/>
            <w:tcBorders>
              <w:top w:val="nil"/>
              <w:left w:val="nil"/>
              <w:bottom w:val="single" w:sz="4" w:space="0" w:color="auto"/>
              <w:right w:val="single" w:sz="4" w:space="0" w:color="auto"/>
            </w:tcBorders>
            <w:shd w:val="clear" w:color="000000" w:fill="E3E3E3"/>
            <w:noWrap/>
            <w:vAlign w:val="center"/>
          </w:tcPr>
          <w:p w14:paraId="5FB05492" w14:textId="4DF68EB1"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0,92</w:t>
            </w:r>
          </w:p>
        </w:tc>
      </w:tr>
      <w:tr w:rsidR="00A95368" w:rsidRPr="00C22C80" w14:paraId="7AC3D211" w14:textId="77777777" w:rsidTr="00C21417">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1B735D2D"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2</w:t>
            </w:r>
          </w:p>
        </w:tc>
        <w:tc>
          <w:tcPr>
            <w:tcW w:w="5561" w:type="dxa"/>
            <w:tcBorders>
              <w:top w:val="nil"/>
              <w:left w:val="nil"/>
              <w:bottom w:val="single" w:sz="4" w:space="0" w:color="auto"/>
              <w:right w:val="single" w:sz="4" w:space="0" w:color="auto"/>
            </w:tcBorders>
            <w:shd w:val="clear" w:color="000000" w:fill="E3E3E3"/>
            <w:hideMark/>
          </w:tcPr>
          <w:p w14:paraId="33CA5B1E"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концентрації залученого капіталу</w:t>
            </w:r>
          </w:p>
        </w:tc>
        <w:tc>
          <w:tcPr>
            <w:tcW w:w="1276" w:type="dxa"/>
            <w:tcBorders>
              <w:top w:val="nil"/>
              <w:left w:val="nil"/>
              <w:bottom w:val="single" w:sz="4" w:space="0" w:color="auto"/>
              <w:right w:val="single" w:sz="4" w:space="0" w:color="auto"/>
            </w:tcBorders>
            <w:shd w:val="clear" w:color="000000" w:fill="E3E3E3"/>
            <w:vAlign w:val="center"/>
            <w:hideMark/>
          </w:tcPr>
          <w:p w14:paraId="75166A95"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0,2-0,5</w:t>
            </w:r>
          </w:p>
        </w:tc>
        <w:tc>
          <w:tcPr>
            <w:tcW w:w="1276" w:type="dxa"/>
            <w:tcBorders>
              <w:top w:val="nil"/>
              <w:left w:val="nil"/>
              <w:bottom w:val="single" w:sz="4" w:space="0" w:color="auto"/>
              <w:right w:val="single" w:sz="4" w:space="0" w:color="auto"/>
            </w:tcBorders>
            <w:shd w:val="clear" w:color="000000" w:fill="E3E3E3"/>
            <w:noWrap/>
            <w:vAlign w:val="center"/>
          </w:tcPr>
          <w:p w14:paraId="7803CA6A" w14:textId="06CCE92E"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0,06</w:t>
            </w:r>
          </w:p>
        </w:tc>
        <w:tc>
          <w:tcPr>
            <w:tcW w:w="1276" w:type="dxa"/>
            <w:tcBorders>
              <w:top w:val="nil"/>
              <w:left w:val="nil"/>
              <w:bottom w:val="single" w:sz="4" w:space="0" w:color="auto"/>
              <w:right w:val="single" w:sz="4" w:space="0" w:color="auto"/>
            </w:tcBorders>
            <w:shd w:val="clear" w:color="000000" w:fill="E3E3E3"/>
            <w:noWrap/>
            <w:vAlign w:val="center"/>
          </w:tcPr>
          <w:p w14:paraId="4479411D" w14:textId="7E1A4B1F"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0,08</w:t>
            </w:r>
          </w:p>
        </w:tc>
      </w:tr>
      <w:tr w:rsidR="00A95368" w:rsidRPr="00C22C80" w14:paraId="5A7CFCEB" w14:textId="77777777" w:rsidTr="00C21417">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455EE2E4"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3</w:t>
            </w:r>
          </w:p>
        </w:tc>
        <w:tc>
          <w:tcPr>
            <w:tcW w:w="5561" w:type="dxa"/>
            <w:tcBorders>
              <w:top w:val="nil"/>
              <w:left w:val="nil"/>
              <w:bottom w:val="single" w:sz="4" w:space="0" w:color="auto"/>
              <w:right w:val="single" w:sz="4" w:space="0" w:color="auto"/>
            </w:tcBorders>
            <w:shd w:val="clear" w:color="000000" w:fill="E3E3E3"/>
            <w:hideMark/>
          </w:tcPr>
          <w:p w14:paraId="64332376"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 xml:space="preserve">Коефіцієнт незалежності </w:t>
            </w:r>
          </w:p>
        </w:tc>
        <w:tc>
          <w:tcPr>
            <w:tcW w:w="1276" w:type="dxa"/>
            <w:tcBorders>
              <w:top w:val="nil"/>
              <w:left w:val="nil"/>
              <w:bottom w:val="single" w:sz="4" w:space="0" w:color="auto"/>
              <w:right w:val="single" w:sz="4" w:space="0" w:color="auto"/>
            </w:tcBorders>
            <w:shd w:val="clear" w:color="000000" w:fill="E3E3E3"/>
            <w:vAlign w:val="center"/>
            <w:hideMark/>
          </w:tcPr>
          <w:p w14:paraId="18E44F85"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1,0-4,0</w:t>
            </w:r>
          </w:p>
        </w:tc>
        <w:tc>
          <w:tcPr>
            <w:tcW w:w="1276" w:type="dxa"/>
            <w:tcBorders>
              <w:top w:val="nil"/>
              <w:left w:val="nil"/>
              <w:bottom w:val="single" w:sz="4" w:space="0" w:color="auto"/>
              <w:right w:val="single" w:sz="4" w:space="0" w:color="auto"/>
            </w:tcBorders>
            <w:shd w:val="clear" w:color="000000" w:fill="E3E3E3"/>
            <w:noWrap/>
            <w:vAlign w:val="center"/>
          </w:tcPr>
          <w:p w14:paraId="09CB5924" w14:textId="51C0D40E"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15,68</w:t>
            </w:r>
          </w:p>
        </w:tc>
        <w:tc>
          <w:tcPr>
            <w:tcW w:w="1276" w:type="dxa"/>
            <w:tcBorders>
              <w:top w:val="nil"/>
              <w:left w:val="nil"/>
              <w:bottom w:val="single" w:sz="4" w:space="0" w:color="auto"/>
              <w:right w:val="single" w:sz="4" w:space="0" w:color="auto"/>
            </w:tcBorders>
            <w:shd w:val="clear" w:color="000000" w:fill="E3E3E3"/>
            <w:noWrap/>
            <w:vAlign w:val="center"/>
          </w:tcPr>
          <w:p w14:paraId="592779EA" w14:textId="6D93F739"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11,67</w:t>
            </w:r>
          </w:p>
        </w:tc>
      </w:tr>
      <w:tr w:rsidR="00A95368" w:rsidRPr="00C22C80" w14:paraId="3B15705E" w14:textId="77777777" w:rsidTr="00C21417">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07FFA754"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4</w:t>
            </w:r>
          </w:p>
        </w:tc>
        <w:tc>
          <w:tcPr>
            <w:tcW w:w="5561" w:type="dxa"/>
            <w:tcBorders>
              <w:top w:val="nil"/>
              <w:left w:val="nil"/>
              <w:bottom w:val="single" w:sz="4" w:space="0" w:color="auto"/>
              <w:right w:val="single" w:sz="4" w:space="0" w:color="auto"/>
            </w:tcBorders>
            <w:shd w:val="clear" w:color="000000" w:fill="E3E3E3"/>
            <w:hideMark/>
          </w:tcPr>
          <w:p w14:paraId="75C300D4"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співвідношення залученого і власного капіталу</w:t>
            </w:r>
          </w:p>
        </w:tc>
        <w:tc>
          <w:tcPr>
            <w:tcW w:w="1276" w:type="dxa"/>
            <w:tcBorders>
              <w:top w:val="nil"/>
              <w:left w:val="nil"/>
              <w:bottom w:val="single" w:sz="4" w:space="0" w:color="auto"/>
              <w:right w:val="single" w:sz="4" w:space="0" w:color="auto"/>
            </w:tcBorders>
            <w:shd w:val="clear" w:color="000000" w:fill="E3E3E3"/>
            <w:vAlign w:val="center"/>
            <w:hideMark/>
          </w:tcPr>
          <w:p w14:paraId="5503B183"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0,25-1</w:t>
            </w:r>
          </w:p>
        </w:tc>
        <w:tc>
          <w:tcPr>
            <w:tcW w:w="1276" w:type="dxa"/>
            <w:tcBorders>
              <w:top w:val="nil"/>
              <w:left w:val="nil"/>
              <w:bottom w:val="single" w:sz="4" w:space="0" w:color="auto"/>
              <w:right w:val="single" w:sz="4" w:space="0" w:color="auto"/>
            </w:tcBorders>
            <w:shd w:val="clear" w:color="000000" w:fill="E3E3E3"/>
            <w:noWrap/>
            <w:vAlign w:val="center"/>
          </w:tcPr>
          <w:p w14:paraId="09BDC908" w14:textId="60803340"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0,06</w:t>
            </w:r>
          </w:p>
        </w:tc>
        <w:tc>
          <w:tcPr>
            <w:tcW w:w="1276" w:type="dxa"/>
            <w:tcBorders>
              <w:top w:val="nil"/>
              <w:left w:val="nil"/>
              <w:bottom w:val="single" w:sz="4" w:space="0" w:color="auto"/>
              <w:right w:val="single" w:sz="4" w:space="0" w:color="auto"/>
            </w:tcBorders>
            <w:shd w:val="clear" w:color="000000" w:fill="E3E3E3"/>
            <w:noWrap/>
            <w:vAlign w:val="center"/>
          </w:tcPr>
          <w:p w14:paraId="50D5F499" w14:textId="313B0DAB"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0,09</w:t>
            </w:r>
          </w:p>
        </w:tc>
      </w:tr>
      <w:tr w:rsidR="00A95368" w:rsidRPr="00C22C80" w14:paraId="72A7CFFC" w14:textId="77777777" w:rsidTr="00C21417">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4084975F"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5</w:t>
            </w:r>
          </w:p>
        </w:tc>
        <w:tc>
          <w:tcPr>
            <w:tcW w:w="5561" w:type="dxa"/>
            <w:tcBorders>
              <w:top w:val="nil"/>
              <w:left w:val="nil"/>
              <w:bottom w:val="single" w:sz="4" w:space="0" w:color="auto"/>
              <w:right w:val="single" w:sz="4" w:space="0" w:color="auto"/>
            </w:tcBorders>
            <w:shd w:val="clear" w:color="000000" w:fill="E3E3E3"/>
            <w:hideMark/>
          </w:tcPr>
          <w:p w14:paraId="39AFED75"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фінансової залежності</w:t>
            </w:r>
          </w:p>
        </w:tc>
        <w:tc>
          <w:tcPr>
            <w:tcW w:w="1276" w:type="dxa"/>
            <w:tcBorders>
              <w:top w:val="nil"/>
              <w:left w:val="nil"/>
              <w:bottom w:val="single" w:sz="4" w:space="0" w:color="auto"/>
              <w:right w:val="single" w:sz="4" w:space="0" w:color="auto"/>
            </w:tcBorders>
            <w:shd w:val="clear" w:color="000000" w:fill="E3E3E3"/>
            <w:vAlign w:val="center"/>
            <w:hideMark/>
          </w:tcPr>
          <w:p w14:paraId="2D356218"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1,25-2,0</w:t>
            </w:r>
          </w:p>
        </w:tc>
        <w:tc>
          <w:tcPr>
            <w:tcW w:w="1276" w:type="dxa"/>
            <w:tcBorders>
              <w:top w:val="nil"/>
              <w:left w:val="nil"/>
              <w:bottom w:val="single" w:sz="4" w:space="0" w:color="auto"/>
              <w:right w:val="single" w:sz="4" w:space="0" w:color="auto"/>
            </w:tcBorders>
            <w:shd w:val="clear" w:color="000000" w:fill="E3E3E3"/>
            <w:noWrap/>
            <w:vAlign w:val="center"/>
          </w:tcPr>
          <w:p w14:paraId="7400FC38" w14:textId="418836C8"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1,06</w:t>
            </w:r>
          </w:p>
        </w:tc>
        <w:tc>
          <w:tcPr>
            <w:tcW w:w="1276" w:type="dxa"/>
            <w:tcBorders>
              <w:top w:val="nil"/>
              <w:left w:val="nil"/>
              <w:bottom w:val="single" w:sz="4" w:space="0" w:color="auto"/>
              <w:right w:val="single" w:sz="4" w:space="0" w:color="auto"/>
            </w:tcBorders>
            <w:shd w:val="clear" w:color="000000" w:fill="E3E3E3"/>
            <w:noWrap/>
            <w:vAlign w:val="center"/>
          </w:tcPr>
          <w:p w14:paraId="64D8F7D0" w14:textId="21AA7272"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1,09</w:t>
            </w:r>
          </w:p>
        </w:tc>
      </w:tr>
      <w:tr w:rsidR="00A95368" w:rsidRPr="00C22C80" w14:paraId="4229512B" w14:textId="77777777" w:rsidTr="00C22C80">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2AE2E631"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6</w:t>
            </w:r>
          </w:p>
        </w:tc>
        <w:tc>
          <w:tcPr>
            <w:tcW w:w="5561" w:type="dxa"/>
            <w:tcBorders>
              <w:top w:val="nil"/>
              <w:left w:val="nil"/>
              <w:bottom w:val="single" w:sz="4" w:space="0" w:color="auto"/>
              <w:right w:val="single" w:sz="4" w:space="0" w:color="auto"/>
            </w:tcBorders>
            <w:shd w:val="clear" w:color="000000" w:fill="E3E3E3"/>
            <w:hideMark/>
          </w:tcPr>
          <w:p w14:paraId="5DA5B227"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маневреності власного капіталу</w:t>
            </w:r>
          </w:p>
        </w:tc>
        <w:tc>
          <w:tcPr>
            <w:tcW w:w="1276" w:type="dxa"/>
            <w:tcBorders>
              <w:top w:val="nil"/>
              <w:left w:val="nil"/>
              <w:bottom w:val="single" w:sz="4" w:space="0" w:color="auto"/>
              <w:right w:val="single" w:sz="4" w:space="0" w:color="auto"/>
            </w:tcBorders>
            <w:shd w:val="clear" w:color="000000" w:fill="E3E3E3"/>
            <w:vAlign w:val="center"/>
            <w:hideMark/>
          </w:tcPr>
          <w:p w14:paraId="38B05F88"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0,05-0,10</w:t>
            </w:r>
          </w:p>
        </w:tc>
        <w:tc>
          <w:tcPr>
            <w:tcW w:w="1276" w:type="dxa"/>
            <w:tcBorders>
              <w:top w:val="nil"/>
              <w:left w:val="nil"/>
              <w:bottom w:val="single" w:sz="4" w:space="0" w:color="auto"/>
              <w:right w:val="single" w:sz="4" w:space="0" w:color="auto"/>
            </w:tcBorders>
            <w:shd w:val="clear" w:color="000000" w:fill="E3E3E3"/>
            <w:noWrap/>
            <w:vAlign w:val="center"/>
          </w:tcPr>
          <w:p w14:paraId="614DA452" w14:textId="22F54673"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0,00</w:t>
            </w:r>
          </w:p>
        </w:tc>
        <w:tc>
          <w:tcPr>
            <w:tcW w:w="1276" w:type="dxa"/>
            <w:tcBorders>
              <w:top w:val="nil"/>
              <w:left w:val="nil"/>
              <w:bottom w:val="single" w:sz="4" w:space="0" w:color="auto"/>
              <w:right w:val="single" w:sz="4" w:space="0" w:color="auto"/>
            </w:tcBorders>
            <w:shd w:val="clear" w:color="000000" w:fill="E3E3E3"/>
            <w:noWrap/>
            <w:vAlign w:val="center"/>
          </w:tcPr>
          <w:p w14:paraId="7AA5B54D" w14:textId="369C64BF"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0,00</w:t>
            </w:r>
          </w:p>
        </w:tc>
      </w:tr>
      <w:tr w:rsidR="00A95368" w:rsidRPr="00C22C80" w14:paraId="58333EE7" w14:textId="77777777" w:rsidTr="00C22C80">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461BC4C0"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7</w:t>
            </w:r>
          </w:p>
        </w:tc>
        <w:tc>
          <w:tcPr>
            <w:tcW w:w="5561" w:type="dxa"/>
            <w:tcBorders>
              <w:top w:val="nil"/>
              <w:left w:val="nil"/>
              <w:bottom w:val="single" w:sz="4" w:space="0" w:color="auto"/>
              <w:right w:val="single" w:sz="4" w:space="0" w:color="auto"/>
            </w:tcBorders>
            <w:shd w:val="clear" w:color="000000" w:fill="E3E3E3"/>
            <w:hideMark/>
          </w:tcPr>
          <w:p w14:paraId="3257C355"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структури залученого капіталу</w:t>
            </w:r>
          </w:p>
        </w:tc>
        <w:tc>
          <w:tcPr>
            <w:tcW w:w="1276" w:type="dxa"/>
            <w:tcBorders>
              <w:top w:val="nil"/>
              <w:left w:val="nil"/>
              <w:bottom w:val="single" w:sz="4" w:space="0" w:color="auto"/>
              <w:right w:val="single" w:sz="4" w:space="0" w:color="auto"/>
            </w:tcBorders>
            <w:shd w:val="clear" w:color="000000" w:fill="E3E3E3"/>
            <w:vAlign w:val="center"/>
            <w:hideMark/>
          </w:tcPr>
          <w:p w14:paraId="6BED5597"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 </w:t>
            </w:r>
          </w:p>
        </w:tc>
        <w:tc>
          <w:tcPr>
            <w:tcW w:w="1276" w:type="dxa"/>
            <w:tcBorders>
              <w:top w:val="nil"/>
              <w:left w:val="nil"/>
              <w:bottom w:val="single" w:sz="4" w:space="0" w:color="auto"/>
              <w:right w:val="single" w:sz="4" w:space="0" w:color="auto"/>
            </w:tcBorders>
            <w:shd w:val="clear" w:color="000000" w:fill="E3E3E3"/>
            <w:noWrap/>
            <w:vAlign w:val="center"/>
          </w:tcPr>
          <w:p w14:paraId="0AF96729" w14:textId="28D1CB5B"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0,01</w:t>
            </w:r>
          </w:p>
        </w:tc>
        <w:tc>
          <w:tcPr>
            <w:tcW w:w="1276" w:type="dxa"/>
            <w:tcBorders>
              <w:top w:val="nil"/>
              <w:left w:val="nil"/>
              <w:bottom w:val="single" w:sz="4" w:space="0" w:color="auto"/>
              <w:right w:val="single" w:sz="4" w:space="0" w:color="auto"/>
            </w:tcBorders>
            <w:shd w:val="clear" w:color="000000" w:fill="E3E3E3"/>
            <w:noWrap/>
            <w:vAlign w:val="center"/>
          </w:tcPr>
          <w:p w14:paraId="1CF7598D" w14:textId="13731EFA"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0,01</w:t>
            </w:r>
          </w:p>
        </w:tc>
      </w:tr>
      <w:tr w:rsidR="00A95368" w:rsidRPr="00C22C80" w14:paraId="38A8B62E" w14:textId="77777777" w:rsidTr="00C22C80">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4101051A"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8</w:t>
            </w:r>
          </w:p>
        </w:tc>
        <w:tc>
          <w:tcPr>
            <w:tcW w:w="5561" w:type="dxa"/>
            <w:tcBorders>
              <w:top w:val="nil"/>
              <w:left w:val="nil"/>
              <w:bottom w:val="single" w:sz="4" w:space="0" w:color="auto"/>
              <w:right w:val="single" w:sz="4" w:space="0" w:color="auto"/>
            </w:tcBorders>
            <w:shd w:val="clear" w:color="000000" w:fill="E3E3E3"/>
            <w:hideMark/>
          </w:tcPr>
          <w:p w14:paraId="5F2D8079"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інвестування</w:t>
            </w:r>
          </w:p>
        </w:tc>
        <w:tc>
          <w:tcPr>
            <w:tcW w:w="1276" w:type="dxa"/>
            <w:tcBorders>
              <w:top w:val="nil"/>
              <w:left w:val="nil"/>
              <w:bottom w:val="single" w:sz="4" w:space="0" w:color="auto"/>
              <w:right w:val="single" w:sz="4" w:space="0" w:color="auto"/>
            </w:tcBorders>
            <w:shd w:val="clear" w:color="000000" w:fill="E3E3E3"/>
            <w:vAlign w:val="center"/>
            <w:hideMark/>
          </w:tcPr>
          <w:p w14:paraId="6FA68D7A"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&gt;1,0</w:t>
            </w:r>
          </w:p>
        </w:tc>
        <w:tc>
          <w:tcPr>
            <w:tcW w:w="1276" w:type="dxa"/>
            <w:tcBorders>
              <w:top w:val="nil"/>
              <w:left w:val="nil"/>
              <w:bottom w:val="single" w:sz="4" w:space="0" w:color="auto"/>
              <w:right w:val="single" w:sz="4" w:space="0" w:color="auto"/>
            </w:tcBorders>
            <w:shd w:val="clear" w:color="000000" w:fill="E3E3E3"/>
            <w:noWrap/>
            <w:vAlign w:val="center"/>
          </w:tcPr>
          <w:p w14:paraId="638E7442" w14:textId="42782A26"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1,00</w:t>
            </w:r>
          </w:p>
        </w:tc>
        <w:tc>
          <w:tcPr>
            <w:tcW w:w="1276" w:type="dxa"/>
            <w:tcBorders>
              <w:top w:val="nil"/>
              <w:left w:val="nil"/>
              <w:bottom w:val="single" w:sz="4" w:space="0" w:color="auto"/>
              <w:right w:val="single" w:sz="4" w:space="0" w:color="auto"/>
            </w:tcBorders>
            <w:shd w:val="clear" w:color="000000" w:fill="E3E3E3"/>
            <w:noWrap/>
            <w:vAlign w:val="center"/>
          </w:tcPr>
          <w:p w14:paraId="6B0EFA64" w14:textId="16F5B8AB"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1,00</w:t>
            </w:r>
          </w:p>
        </w:tc>
      </w:tr>
      <w:tr w:rsidR="00A95368" w:rsidRPr="00C22C80" w14:paraId="583A4724" w14:textId="77777777" w:rsidTr="00C22C80">
        <w:trPr>
          <w:trHeight w:val="510"/>
        </w:trPr>
        <w:tc>
          <w:tcPr>
            <w:tcW w:w="540" w:type="dxa"/>
            <w:tcBorders>
              <w:top w:val="nil"/>
              <w:left w:val="single" w:sz="4" w:space="0" w:color="auto"/>
              <w:bottom w:val="single" w:sz="4" w:space="0" w:color="auto"/>
              <w:right w:val="single" w:sz="4" w:space="0" w:color="auto"/>
            </w:tcBorders>
            <w:shd w:val="clear" w:color="000000" w:fill="E3E3E3"/>
            <w:noWrap/>
            <w:hideMark/>
          </w:tcPr>
          <w:p w14:paraId="3B61D342"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9</w:t>
            </w:r>
          </w:p>
        </w:tc>
        <w:tc>
          <w:tcPr>
            <w:tcW w:w="5561" w:type="dxa"/>
            <w:tcBorders>
              <w:top w:val="nil"/>
              <w:left w:val="nil"/>
              <w:bottom w:val="single" w:sz="4" w:space="0" w:color="auto"/>
              <w:right w:val="single" w:sz="4" w:space="0" w:color="auto"/>
            </w:tcBorders>
            <w:shd w:val="clear" w:color="000000" w:fill="E3E3E3"/>
            <w:hideMark/>
          </w:tcPr>
          <w:p w14:paraId="32F26EEF"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покриття запасів і затрат власними оборотними коштами</w:t>
            </w:r>
          </w:p>
        </w:tc>
        <w:tc>
          <w:tcPr>
            <w:tcW w:w="1276" w:type="dxa"/>
            <w:tcBorders>
              <w:top w:val="nil"/>
              <w:left w:val="nil"/>
              <w:bottom w:val="single" w:sz="4" w:space="0" w:color="auto"/>
              <w:right w:val="single" w:sz="4" w:space="0" w:color="auto"/>
            </w:tcBorders>
            <w:shd w:val="clear" w:color="000000" w:fill="E3E3E3"/>
            <w:vAlign w:val="center"/>
            <w:hideMark/>
          </w:tcPr>
          <w:p w14:paraId="19968624"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0,6-0,8</w:t>
            </w:r>
          </w:p>
        </w:tc>
        <w:tc>
          <w:tcPr>
            <w:tcW w:w="1276" w:type="dxa"/>
            <w:tcBorders>
              <w:top w:val="nil"/>
              <w:left w:val="nil"/>
              <w:bottom w:val="single" w:sz="4" w:space="0" w:color="auto"/>
              <w:right w:val="single" w:sz="4" w:space="0" w:color="auto"/>
            </w:tcBorders>
            <w:shd w:val="clear" w:color="000000" w:fill="E3E3E3"/>
            <w:noWrap/>
            <w:vAlign w:val="center"/>
          </w:tcPr>
          <w:p w14:paraId="3EA4D936" w14:textId="6BBA28D2"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0,00</w:t>
            </w:r>
          </w:p>
        </w:tc>
        <w:tc>
          <w:tcPr>
            <w:tcW w:w="1276" w:type="dxa"/>
            <w:tcBorders>
              <w:top w:val="nil"/>
              <w:left w:val="nil"/>
              <w:bottom w:val="single" w:sz="4" w:space="0" w:color="auto"/>
              <w:right w:val="single" w:sz="4" w:space="0" w:color="auto"/>
            </w:tcBorders>
            <w:shd w:val="clear" w:color="000000" w:fill="E3E3E3"/>
            <w:noWrap/>
            <w:vAlign w:val="center"/>
          </w:tcPr>
          <w:p w14:paraId="552DC70E" w14:textId="5FBD030A"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0,01</w:t>
            </w:r>
          </w:p>
        </w:tc>
      </w:tr>
      <w:tr w:rsidR="00A95368" w:rsidRPr="00C22C80" w14:paraId="35336148" w14:textId="77777777" w:rsidTr="00C22C80">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4EC80EDD"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10</w:t>
            </w:r>
          </w:p>
        </w:tc>
        <w:tc>
          <w:tcPr>
            <w:tcW w:w="5561" w:type="dxa"/>
            <w:tcBorders>
              <w:top w:val="nil"/>
              <w:left w:val="nil"/>
              <w:bottom w:val="single" w:sz="4" w:space="0" w:color="auto"/>
              <w:right w:val="single" w:sz="4" w:space="0" w:color="auto"/>
            </w:tcBorders>
            <w:shd w:val="clear" w:color="000000" w:fill="E3E3E3"/>
            <w:hideMark/>
          </w:tcPr>
          <w:p w14:paraId="6BEF0581"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прогнозу банкрутства</w:t>
            </w:r>
          </w:p>
        </w:tc>
        <w:tc>
          <w:tcPr>
            <w:tcW w:w="1276" w:type="dxa"/>
            <w:tcBorders>
              <w:top w:val="nil"/>
              <w:left w:val="nil"/>
              <w:bottom w:val="single" w:sz="4" w:space="0" w:color="auto"/>
              <w:right w:val="single" w:sz="4" w:space="0" w:color="auto"/>
            </w:tcBorders>
            <w:shd w:val="clear" w:color="000000" w:fill="E3E3E3"/>
            <w:vAlign w:val="center"/>
            <w:hideMark/>
          </w:tcPr>
          <w:p w14:paraId="4BB3222B"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в динам.</w:t>
            </w:r>
          </w:p>
        </w:tc>
        <w:tc>
          <w:tcPr>
            <w:tcW w:w="1276" w:type="dxa"/>
            <w:tcBorders>
              <w:top w:val="nil"/>
              <w:left w:val="nil"/>
              <w:bottom w:val="single" w:sz="4" w:space="0" w:color="auto"/>
              <w:right w:val="single" w:sz="4" w:space="0" w:color="auto"/>
            </w:tcBorders>
            <w:shd w:val="clear" w:color="000000" w:fill="E3E3E3"/>
            <w:noWrap/>
            <w:vAlign w:val="center"/>
          </w:tcPr>
          <w:p w14:paraId="3232B2A6" w14:textId="712A6F1F"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0,00</w:t>
            </w:r>
          </w:p>
        </w:tc>
        <w:tc>
          <w:tcPr>
            <w:tcW w:w="1276" w:type="dxa"/>
            <w:tcBorders>
              <w:top w:val="nil"/>
              <w:left w:val="nil"/>
              <w:bottom w:val="single" w:sz="4" w:space="0" w:color="auto"/>
              <w:right w:val="single" w:sz="4" w:space="0" w:color="auto"/>
            </w:tcBorders>
            <w:shd w:val="clear" w:color="000000" w:fill="E3E3E3"/>
            <w:noWrap/>
            <w:vAlign w:val="center"/>
          </w:tcPr>
          <w:p w14:paraId="5DFC5AC7" w14:textId="03F5E5F6"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0,00</w:t>
            </w:r>
          </w:p>
        </w:tc>
      </w:tr>
      <w:tr w:rsidR="00A95368" w:rsidRPr="00BD1E53" w14:paraId="4B64600D" w14:textId="77777777" w:rsidTr="00C22C80">
        <w:trPr>
          <w:trHeight w:val="300"/>
        </w:trPr>
        <w:tc>
          <w:tcPr>
            <w:tcW w:w="540" w:type="dxa"/>
            <w:tcBorders>
              <w:top w:val="nil"/>
              <w:left w:val="single" w:sz="4" w:space="0" w:color="auto"/>
              <w:bottom w:val="single" w:sz="4" w:space="0" w:color="auto"/>
              <w:right w:val="single" w:sz="4" w:space="0" w:color="auto"/>
            </w:tcBorders>
            <w:shd w:val="clear" w:color="000000" w:fill="E3E3E3"/>
            <w:noWrap/>
            <w:hideMark/>
          </w:tcPr>
          <w:p w14:paraId="0F27CA98"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11</w:t>
            </w:r>
          </w:p>
        </w:tc>
        <w:tc>
          <w:tcPr>
            <w:tcW w:w="5561" w:type="dxa"/>
            <w:tcBorders>
              <w:top w:val="nil"/>
              <w:left w:val="nil"/>
              <w:bottom w:val="single" w:sz="4" w:space="0" w:color="auto"/>
              <w:right w:val="single" w:sz="4" w:space="0" w:color="auto"/>
            </w:tcBorders>
            <w:shd w:val="clear" w:color="000000" w:fill="E3E3E3"/>
            <w:hideMark/>
          </w:tcPr>
          <w:p w14:paraId="0493EEFB" w14:textId="77777777" w:rsidR="00A95368" w:rsidRPr="00C22C80" w:rsidRDefault="00A95368" w:rsidP="00BD1E53">
            <w:pP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Коефіцієнт фінансової стійкості</w:t>
            </w:r>
          </w:p>
        </w:tc>
        <w:tc>
          <w:tcPr>
            <w:tcW w:w="1276" w:type="dxa"/>
            <w:tcBorders>
              <w:top w:val="nil"/>
              <w:left w:val="nil"/>
              <w:bottom w:val="single" w:sz="4" w:space="0" w:color="auto"/>
              <w:right w:val="single" w:sz="4" w:space="0" w:color="auto"/>
            </w:tcBorders>
            <w:shd w:val="clear" w:color="000000" w:fill="E3E3E3"/>
            <w:vAlign w:val="center"/>
            <w:hideMark/>
          </w:tcPr>
          <w:p w14:paraId="3A43CAC8" w14:textId="77777777" w:rsidR="00A95368" w:rsidRPr="00C22C80" w:rsidRDefault="00A95368" w:rsidP="00BD1E53">
            <w:pPr>
              <w:jc w:val="center"/>
              <w:rPr>
                <w:rFonts w:ascii="Times New Roman" w:eastAsia="Times New Roman" w:hAnsi="Times New Roman" w:cs="Times New Roman"/>
                <w:sz w:val="24"/>
                <w:lang w:val="uk-UA" w:eastAsia="uk-UA"/>
              </w:rPr>
            </w:pPr>
            <w:r w:rsidRPr="00C22C80">
              <w:rPr>
                <w:rFonts w:ascii="Times New Roman" w:eastAsia="Times New Roman" w:hAnsi="Times New Roman" w:cs="Times New Roman"/>
                <w:sz w:val="24"/>
                <w:lang w:val="uk-UA" w:eastAsia="uk-UA"/>
              </w:rPr>
              <w:t> </w:t>
            </w:r>
          </w:p>
        </w:tc>
        <w:tc>
          <w:tcPr>
            <w:tcW w:w="1276" w:type="dxa"/>
            <w:tcBorders>
              <w:top w:val="nil"/>
              <w:left w:val="nil"/>
              <w:bottom w:val="single" w:sz="4" w:space="0" w:color="auto"/>
              <w:right w:val="single" w:sz="4" w:space="0" w:color="auto"/>
            </w:tcBorders>
            <w:shd w:val="clear" w:color="000000" w:fill="E3E3E3"/>
            <w:noWrap/>
            <w:vAlign w:val="center"/>
          </w:tcPr>
          <w:p w14:paraId="55C72BF4" w14:textId="0B83BED9"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15,88</w:t>
            </w:r>
          </w:p>
        </w:tc>
        <w:tc>
          <w:tcPr>
            <w:tcW w:w="1276" w:type="dxa"/>
            <w:tcBorders>
              <w:top w:val="nil"/>
              <w:left w:val="nil"/>
              <w:bottom w:val="single" w:sz="4" w:space="0" w:color="auto"/>
              <w:right w:val="single" w:sz="4" w:space="0" w:color="auto"/>
            </w:tcBorders>
            <w:shd w:val="clear" w:color="000000" w:fill="E3E3E3"/>
            <w:noWrap/>
            <w:vAlign w:val="center"/>
          </w:tcPr>
          <w:p w14:paraId="54EE0C8D" w14:textId="583D5250" w:rsidR="00A95368" w:rsidRPr="00A95368" w:rsidRDefault="00A95368" w:rsidP="00A95368">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11,77</w:t>
            </w:r>
          </w:p>
        </w:tc>
      </w:tr>
    </w:tbl>
    <w:p w14:paraId="4C7538B3" w14:textId="77777777" w:rsidR="00A95368" w:rsidRPr="00BD1E53" w:rsidRDefault="00A95368" w:rsidP="00A95368">
      <w:pPr>
        <w:pStyle w:val="a4"/>
        <w:spacing w:line="276" w:lineRule="auto"/>
        <w:ind w:firstLine="0"/>
        <w:rPr>
          <w:highlight w:val="yellow"/>
        </w:rPr>
      </w:pPr>
    </w:p>
    <w:p w14:paraId="11D55B52" w14:textId="5BFB68FD" w:rsidR="00BD1E53" w:rsidRPr="007769DB" w:rsidRDefault="00BD1E53" w:rsidP="00B16361">
      <w:pPr>
        <w:pStyle w:val="a4"/>
        <w:spacing w:line="276" w:lineRule="auto"/>
      </w:pPr>
      <w:r w:rsidRPr="007769DB">
        <w:t xml:space="preserve">Проаналізувавши показники фінансової стійкості, можна стверджувати, що протягом аналізованого періоду підприємство було </w:t>
      </w:r>
      <w:r w:rsidR="00061335" w:rsidRPr="007769DB">
        <w:t>не</w:t>
      </w:r>
      <w:r w:rsidRPr="007769DB">
        <w:t>залежним від позиков</w:t>
      </w:r>
      <w:r w:rsidR="00061335" w:rsidRPr="007769DB">
        <w:t>их джерел фінансування (позитивні</w:t>
      </w:r>
      <w:r w:rsidRPr="007769DB">
        <w:t xml:space="preserve"> значення коефіцієн</w:t>
      </w:r>
      <w:r w:rsidR="007769DB" w:rsidRPr="007769DB">
        <w:t>тів), і спостерігалось зростання цих показників, що є позитивною</w:t>
      </w:r>
      <w:r w:rsidRPr="007769DB">
        <w:t xml:space="preserve"> тенденцією.  Загалом, мо</w:t>
      </w:r>
      <w:r w:rsidR="007769DB" w:rsidRPr="007769DB">
        <w:t>жна сказати, що підприємство є фінансово стійким і не</w:t>
      </w:r>
      <w:r w:rsidRPr="007769DB">
        <w:t>залежним від кредиторів.</w:t>
      </w:r>
    </w:p>
    <w:p w14:paraId="411D073F" w14:textId="77777777" w:rsidR="00BD1E53" w:rsidRDefault="00BD1E53" w:rsidP="00B16361">
      <w:pPr>
        <w:pStyle w:val="a4"/>
        <w:spacing w:line="276" w:lineRule="auto"/>
        <w:rPr>
          <w:szCs w:val="28"/>
        </w:rPr>
      </w:pPr>
      <w:r w:rsidRPr="007769DB">
        <w:t xml:space="preserve">Аналіз показників ділової активності. В умовах обмеженості ресурсів підприємствам постійно доводиться обирати оптимальні співвідношення між набором економічних ресурсів та обсягами виробництва. Передумовою такого вибору повинно бути проведення аналізу ділової активності. Показники ділової </w:t>
      </w:r>
      <w:r w:rsidRPr="0014695C">
        <w:rPr>
          <w:szCs w:val="28"/>
        </w:rPr>
        <w:t>активності підприємства відображено в табл. 6.</w:t>
      </w:r>
    </w:p>
    <w:p w14:paraId="530BE80E" w14:textId="77777777" w:rsidR="00B16361" w:rsidRDefault="00B16361" w:rsidP="00B16361">
      <w:pPr>
        <w:pStyle w:val="a4"/>
        <w:spacing w:line="276" w:lineRule="auto"/>
        <w:rPr>
          <w:szCs w:val="28"/>
        </w:rPr>
      </w:pPr>
    </w:p>
    <w:p w14:paraId="0AD24B43" w14:textId="77777777" w:rsidR="00B16361" w:rsidRDefault="00B16361" w:rsidP="00B16361">
      <w:pPr>
        <w:pStyle w:val="a4"/>
        <w:spacing w:line="276" w:lineRule="auto"/>
        <w:rPr>
          <w:szCs w:val="28"/>
        </w:rPr>
      </w:pPr>
    </w:p>
    <w:p w14:paraId="409E0B94" w14:textId="77777777" w:rsidR="00B16361" w:rsidRDefault="00B16361" w:rsidP="00B16361">
      <w:pPr>
        <w:pStyle w:val="a4"/>
        <w:spacing w:line="276" w:lineRule="auto"/>
        <w:rPr>
          <w:szCs w:val="28"/>
        </w:rPr>
      </w:pPr>
    </w:p>
    <w:p w14:paraId="4686AA0F" w14:textId="77777777" w:rsidR="00A95368" w:rsidRPr="0014695C" w:rsidRDefault="00A95368" w:rsidP="00B16361">
      <w:pPr>
        <w:pStyle w:val="a4"/>
        <w:spacing w:line="276" w:lineRule="auto"/>
        <w:rPr>
          <w:szCs w:val="28"/>
        </w:rPr>
      </w:pPr>
    </w:p>
    <w:p w14:paraId="11ABC70B" w14:textId="37566D60" w:rsidR="00BD1E53" w:rsidRDefault="00BD1E53" w:rsidP="00B16361">
      <w:pPr>
        <w:pStyle w:val="a5"/>
        <w:spacing w:line="276" w:lineRule="auto"/>
        <w:ind w:firstLine="567"/>
        <w:jc w:val="both"/>
        <w:rPr>
          <w:rFonts w:ascii="Times New Roman" w:hAnsi="Times New Roman" w:cs="Times New Roman"/>
          <w:sz w:val="28"/>
          <w:szCs w:val="28"/>
          <w:lang w:val="uk-UA"/>
        </w:rPr>
      </w:pPr>
      <w:r w:rsidRPr="0014695C">
        <w:rPr>
          <w:rFonts w:ascii="Times New Roman" w:hAnsi="Times New Roman" w:cs="Times New Roman"/>
          <w:b/>
          <w:i/>
          <w:sz w:val="28"/>
          <w:szCs w:val="28"/>
        </w:rPr>
        <w:lastRenderedPageBreak/>
        <w:t xml:space="preserve">Таблиця </w:t>
      </w:r>
      <w:r w:rsidRPr="0014695C">
        <w:rPr>
          <w:rFonts w:ascii="Times New Roman" w:hAnsi="Times New Roman" w:cs="Times New Roman"/>
          <w:b/>
          <w:i/>
          <w:sz w:val="28"/>
          <w:szCs w:val="28"/>
          <w:lang w:val="uk-UA"/>
        </w:rPr>
        <w:t>6.</w:t>
      </w:r>
      <w:r w:rsidR="0014695C" w:rsidRPr="0014695C">
        <w:rPr>
          <w:rFonts w:ascii="Times New Roman" w:hAnsi="Times New Roman" w:cs="Times New Roman"/>
          <w:sz w:val="28"/>
          <w:szCs w:val="28"/>
          <w:lang w:val="uk-UA"/>
        </w:rPr>
        <w:t xml:space="preserve"> </w:t>
      </w:r>
      <w:r w:rsidRPr="0014695C">
        <w:rPr>
          <w:rFonts w:ascii="Times New Roman" w:hAnsi="Times New Roman" w:cs="Times New Roman"/>
          <w:sz w:val="28"/>
          <w:szCs w:val="28"/>
          <w:lang w:val="uk-UA"/>
        </w:rPr>
        <w:t xml:space="preserve">Показники </w:t>
      </w:r>
      <w:r w:rsidRPr="0014695C">
        <w:rPr>
          <w:rFonts w:ascii="Times New Roman" w:hAnsi="Times New Roman" w:cs="Times New Roman"/>
          <w:sz w:val="28"/>
          <w:szCs w:val="28"/>
        </w:rPr>
        <w:t>ділової активності</w:t>
      </w:r>
      <w:r w:rsidR="007769DB" w:rsidRPr="0014695C">
        <w:rPr>
          <w:rFonts w:ascii="Times New Roman" w:hAnsi="Times New Roman" w:cs="Times New Roman"/>
          <w:sz w:val="28"/>
          <w:szCs w:val="28"/>
          <w:lang w:val="uk-UA"/>
        </w:rPr>
        <w:t xml:space="preserve"> КП «</w:t>
      </w:r>
      <w:r w:rsidR="007769DB" w:rsidRPr="0014695C">
        <w:rPr>
          <w:rFonts w:ascii="Times New Roman" w:hAnsi="Times New Roman" w:cs="Times New Roman"/>
          <w:sz w:val="28"/>
          <w:szCs w:val="28"/>
        </w:rPr>
        <w:t xml:space="preserve">ШЕУ по ремонту та утриманню автомобільних шляхів </w:t>
      </w:r>
      <w:r w:rsidR="00C21417">
        <w:rPr>
          <w:rFonts w:ascii="Times New Roman" w:hAnsi="Times New Roman" w:cs="Times New Roman"/>
          <w:sz w:val="28"/>
          <w:szCs w:val="28"/>
        </w:rPr>
        <w:t>та споруд на них</w:t>
      </w:r>
      <w:r w:rsidR="00A95368">
        <w:rPr>
          <w:rFonts w:ascii="Times New Roman" w:hAnsi="Times New Roman" w:cs="Times New Roman"/>
          <w:sz w:val="28"/>
          <w:szCs w:val="28"/>
          <w:lang w:val="uk-UA"/>
        </w:rPr>
        <w:t xml:space="preserve"> «Магістраль</w:t>
      </w:r>
      <w:r w:rsidR="00C21417">
        <w:rPr>
          <w:rFonts w:ascii="Times New Roman" w:hAnsi="Times New Roman" w:cs="Times New Roman"/>
          <w:sz w:val="28"/>
          <w:szCs w:val="28"/>
          <w:lang w:val="uk-UA"/>
        </w:rPr>
        <w:t>» у 2020</w:t>
      </w:r>
      <w:r w:rsidRPr="0014695C">
        <w:rPr>
          <w:rFonts w:ascii="Times New Roman" w:hAnsi="Times New Roman" w:cs="Times New Roman"/>
          <w:sz w:val="28"/>
          <w:szCs w:val="28"/>
          <w:lang w:val="uk-UA"/>
        </w:rPr>
        <w:t xml:space="preserve"> році</w:t>
      </w:r>
    </w:p>
    <w:tbl>
      <w:tblPr>
        <w:tblW w:w="9786" w:type="dxa"/>
        <w:tblInd w:w="103" w:type="dxa"/>
        <w:tblLook w:val="04A0" w:firstRow="1" w:lastRow="0" w:firstColumn="1" w:lastColumn="0" w:noHBand="0" w:noVBand="1"/>
      </w:tblPr>
      <w:tblGrid>
        <w:gridCol w:w="567"/>
        <w:gridCol w:w="6242"/>
        <w:gridCol w:w="1418"/>
        <w:gridCol w:w="1559"/>
      </w:tblGrid>
      <w:tr w:rsidR="00C21417" w:rsidRPr="00C21417" w14:paraId="02E35AE9" w14:textId="77777777" w:rsidTr="000B3814">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B4C6E7" w:themeFill="accent1" w:themeFillTint="66"/>
            <w:vAlign w:val="center"/>
          </w:tcPr>
          <w:p w14:paraId="3205BEF5" w14:textId="1835A39B" w:rsidR="00C21417" w:rsidRPr="00C21417" w:rsidRDefault="00C21417" w:rsidP="000B3814">
            <w:pPr>
              <w:spacing w:after="0" w:line="240" w:lineRule="auto"/>
              <w:jc w:val="center"/>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 п/п</w:t>
            </w:r>
          </w:p>
        </w:tc>
        <w:tc>
          <w:tcPr>
            <w:tcW w:w="6242" w:type="dxa"/>
            <w:tcBorders>
              <w:top w:val="single" w:sz="4" w:space="0" w:color="auto"/>
              <w:left w:val="single" w:sz="4" w:space="0" w:color="auto"/>
              <w:bottom w:val="single" w:sz="4" w:space="0" w:color="auto"/>
              <w:right w:val="single" w:sz="4" w:space="0" w:color="auto"/>
            </w:tcBorders>
            <w:shd w:val="clear" w:color="000000" w:fill="B4C6E7" w:themeFill="accent1" w:themeFillTint="66"/>
            <w:vAlign w:val="center"/>
          </w:tcPr>
          <w:p w14:paraId="35D6B706" w14:textId="5CD222FC" w:rsidR="00C21417" w:rsidRPr="00C21417" w:rsidRDefault="00C21417" w:rsidP="000B3814">
            <w:pPr>
              <w:spacing w:after="0" w:line="240" w:lineRule="auto"/>
              <w:jc w:val="center"/>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Найменування показника</w:t>
            </w:r>
          </w:p>
        </w:tc>
        <w:tc>
          <w:tcPr>
            <w:tcW w:w="1418"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46B0D735" w14:textId="56597769" w:rsidR="00C21417" w:rsidRPr="00C21417" w:rsidRDefault="00C21417" w:rsidP="000B3814">
            <w:pPr>
              <w:spacing w:after="0" w:line="240" w:lineRule="auto"/>
              <w:jc w:val="center"/>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На початок звітного періоду</w:t>
            </w:r>
          </w:p>
        </w:tc>
        <w:tc>
          <w:tcPr>
            <w:tcW w:w="1559"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093CF72E" w14:textId="4146D448" w:rsidR="00C21417" w:rsidRPr="00C21417" w:rsidRDefault="00C21417" w:rsidP="000B3814">
            <w:pPr>
              <w:spacing w:after="0" w:line="240" w:lineRule="auto"/>
              <w:jc w:val="center"/>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На кінець звітного періоду</w:t>
            </w:r>
          </w:p>
        </w:tc>
      </w:tr>
      <w:tr w:rsidR="00C21417" w:rsidRPr="00C21417" w14:paraId="327D5EBF" w14:textId="77777777" w:rsidTr="000B3814">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E3E3E3"/>
          </w:tcPr>
          <w:p w14:paraId="1ABEAC04" w14:textId="6D227CB0" w:rsidR="00C21417" w:rsidRPr="00C21417" w:rsidRDefault="00C21417" w:rsidP="00C21417">
            <w:pPr>
              <w:spacing w:after="0" w:line="240" w:lineRule="auto"/>
              <w:jc w:val="center"/>
              <w:rPr>
                <w:rFonts w:ascii="Times New Roman" w:eastAsia="Times New Roman" w:hAnsi="Times New Roman" w:cs="Times New Roman"/>
                <w:sz w:val="24"/>
                <w:szCs w:val="24"/>
                <w:lang w:val="uk-UA" w:eastAsia="uk-UA"/>
              </w:rPr>
            </w:pPr>
            <w:r w:rsidRPr="007769DB">
              <w:rPr>
                <w:rFonts w:ascii="Times New Roman" w:eastAsia="Times New Roman" w:hAnsi="Times New Roman" w:cs="Times New Roman"/>
                <w:sz w:val="24"/>
                <w:lang w:val="uk-UA" w:eastAsia="uk-UA"/>
              </w:rPr>
              <w:t>1</w:t>
            </w:r>
          </w:p>
        </w:tc>
        <w:tc>
          <w:tcPr>
            <w:tcW w:w="6242" w:type="dxa"/>
            <w:tcBorders>
              <w:top w:val="single" w:sz="4" w:space="0" w:color="auto"/>
              <w:left w:val="single" w:sz="4" w:space="0" w:color="auto"/>
              <w:bottom w:val="single" w:sz="4" w:space="0" w:color="auto"/>
              <w:right w:val="single" w:sz="4" w:space="0" w:color="auto"/>
            </w:tcBorders>
            <w:shd w:val="clear" w:color="000000" w:fill="E3E3E3"/>
            <w:hideMark/>
          </w:tcPr>
          <w:p w14:paraId="1C9D303E" w14:textId="019798FF" w:rsidR="00C21417" w:rsidRPr="00C21417" w:rsidRDefault="00C21417" w:rsidP="00C21417">
            <w:pPr>
              <w:spacing w:after="0" w:line="240" w:lineRule="auto"/>
              <w:rPr>
                <w:rFonts w:ascii="Times New Roman" w:eastAsia="Times New Roman" w:hAnsi="Times New Roman" w:cs="Times New Roman"/>
                <w:sz w:val="24"/>
                <w:szCs w:val="24"/>
                <w:lang w:val="uk-UA" w:eastAsia="uk-UA"/>
              </w:rPr>
            </w:pPr>
            <w:r w:rsidRPr="007769DB">
              <w:rPr>
                <w:rFonts w:ascii="Times New Roman" w:eastAsia="Times New Roman" w:hAnsi="Times New Roman" w:cs="Times New Roman"/>
                <w:sz w:val="24"/>
                <w:lang w:val="uk-UA" w:eastAsia="uk-UA"/>
              </w:rPr>
              <w:t>Чистий дохід від реалізації продукції</w:t>
            </w:r>
            <w:r>
              <w:rPr>
                <w:rFonts w:ascii="Times New Roman" w:eastAsia="Times New Roman" w:hAnsi="Times New Roman" w:cs="Times New Roman"/>
                <w:sz w:val="24"/>
                <w:lang w:val="uk-UA" w:eastAsia="uk-UA"/>
              </w:rPr>
              <w:t>, тис.грн.</w:t>
            </w:r>
          </w:p>
        </w:tc>
        <w:tc>
          <w:tcPr>
            <w:tcW w:w="1418" w:type="dxa"/>
            <w:tcBorders>
              <w:top w:val="single" w:sz="4" w:space="0" w:color="auto"/>
              <w:left w:val="nil"/>
              <w:bottom w:val="single" w:sz="4" w:space="0" w:color="auto"/>
              <w:right w:val="single" w:sz="4" w:space="0" w:color="auto"/>
            </w:tcBorders>
            <w:shd w:val="clear" w:color="000000" w:fill="E3E3E3"/>
            <w:noWrap/>
            <w:vAlign w:val="center"/>
          </w:tcPr>
          <w:p w14:paraId="0F87B41F" w14:textId="17250B6A" w:rsidR="00C21417"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44124</w:t>
            </w:r>
          </w:p>
        </w:tc>
        <w:tc>
          <w:tcPr>
            <w:tcW w:w="1559" w:type="dxa"/>
            <w:tcBorders>
              <w:top w:val="single" w:sz="4" w:space="0" w:color="auto"/>
              <w:left w:val="nil"/>
              <w:bottom w:val="single" w:sz="4" w:space="0" w:color="auto"/>
              <w:right w:val="single" w:sz="4" w:space="0" w:color="auto"/>
            </w:tcBorders>
            <w:shd w:val="clear" w:color="000000" w:fill="E3E3E3"/>
            <w:noWrap/>
            <w:vAlign w:val="center"/>
          </w:tcPr>
          <w:p w14:paraId="6415C6ED" w14:textId="07C797A1" w:rsidR="00C21417"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66594</w:t>
            </w:r>
          </w:p>
        </w:tc>
      </w:tr>
      <w:tr w:rsidR="00A95368" w:rsidRPr="00C21417" w14:paraId="37114358"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059B8EFC" w14:textId="5F165CDA" w:rsidR="00A95368" w:rsidRPr="00C21417" w:rsidRDefault="00A95368" w:rsidP="00C21417">
            <w:pPr>
              <w:spacing w:after="0" w:line="240" w:lineRule="auto"/>
              <w:jc w:val="center"/>
              <w:rPr>
                <w:rFonts w:ascii="Times New Roman" w:eastAsia="Times New Roman" w:hAnsi="Times New Roman" w:cs="Times New Roman"/>
                <w:sz w:val="24"/>
                <w:szCs w:val="24"/>
                <w:lang w:val="uk-UA" w:eastAsia="uk-UA"/>
              </w:rPr>
            </w:pPr>
            <w:r w:rsidRPr="007769DB">
              <w:rPr>
                <w:rFonts w:ascii="Times New Roman" w:eastAsia="Times New Roman" w:hAnsi="Times New Roman" w:cs="Times New Roman"/>
                <w:sz w:val="24"/>
                <w:lang w:val="uk-UA" w:eastAsia="uk-UA"/>
              </w:rPr>
              <w:t>2</w:t>
            </w:r>
          </w:p>
        </w:tc>
        <w:tc>
          <w:tcPr>
            <w:tcW w:w="6242" w:type="dxa"/>
            <w:tcBorders>
              <w:top w:val="nil"/>
              <w:left w:val="single" w:sz="4" w:space="0" w:color="auto"/>
              <w:bottom w:val="single" w:sz="4" w:space="0" w:color="auto"/>
              <w:right w:val="single" w:sz="4" w:space="0" w:color="auto"/>
            </w:tcBorders>
            <w:shd w:val="clear" w:color="000000" w:fill="E3E3E3"/>
            <w:hideMark/>
          </w:tcPr>
          <w:p w14:paraId="0EA88767" w14:textId="6CFB27E7"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Чистий прибуток</w:t>
            </w:r>
            <w:r>
              <w:rPr>
                <w:rFonts w:ascii="Times New Roman" w:eastAsia="Times New Roman" w:hAnsi="Times New Roman" w:cs="Times New Roman"/>
                <w:sz w:val="24"/>
                <w:szCs w:val="24"/>
                <w:lang w:val="uk-UA" w:eastAsia="uk-UA"/>
              </w:rPr>
              <w:t>, тис.грн.</w:t>
            </w:r>
          </w:p>
        </w:tc>
        <w:tc>
          <w:tcPr>
            <w:tcW w:w="1418" w:type="dxa"/>
            <w:tcBorders>
              <w:top w:val="nil"/>
              <w:left w:val="nil"/>
              <w:bottom w:val="single" w:sz="4" w:space="0" w:color="auto"/>
              <w:right w:val="single" w:sz="4" w:space="0" w:color="auto"/>
            </w:tcBorders>
            <w:shd w:val="clear" w:color="000000" w:fill="E3E3E3"/>
            <w:noWrap/>
            <w:vAlign w:val="center"/>
            <w:hideMark/>
          </w:tcPr>
          <w:p w14:paraId="37E00754" w14:textId="4F2ED3B6"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79</w:t>
            </w:r>
          </w:p>
        </w:tc>
        <w:tc>
          <w:tcPr>
            <w:tcW w:w="1559" w:type="dxa"/>
            <w:tcBorders>
              <w:top w:val="nil"/>
              <w:left w:val="nil"/>
              <w:bottom w:val="single" w:sz="4" w:space="0" w:color="auto"/>
              <w:right w:val="single" w:sz="4" w:space="0" w:color="auto"/>
            </w:tcBorders>
            <w:shd w:val="clear" w:color="000000" w:fill="E3E3E3"/>
            <w:noWrap/>
            <w:vAlign w:val="center"/>
          </w:tcPr>
          <w:p w14:paraId="2885FB95" w14:textId="58774CB5"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127,00</w:t>
            </w:r>
          </w:p>
        </w:tc>
      </w:tr>
      <w:tr w:rsidR="00A95368" w:rsidRPr="00C21417" w14:paraId="1D41D63D" w14:textId="77777777" w:rsidTr="00C21417">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52B2963A" w14:textId="5E207607" w:rsidR="00A95368" w:rsidRDefault="00A95368" w:rsidP="00C21417">
            <w:pPr>
              <w:spacing w:after="0" w:line="240" w:lineRule="auto"/>
              <w:jc w:val="center"/>
              <w:rPr>
                <w:rFonts w:ascii="Times New Roman" w:eastAsia="Times New Roman" w:hAnsi="Times New Roman" w:cs="Times New Roman"/>
                <w:sz w:val="24"/>
                <w:lang w:val="uk-UA" w:eastAsia="uk-UA"/>
              </w:rPr>
            </w:pPr>
            <w:r>
              <w:rPr>
                <w:rFonts w:ascii="Times New Roman" w:eastAsia="Times New Roman" w:hAnsi="Times New Roman" w:cs="Times New Roman"/>
                <w:sz w:val="24"/>
                <w:lang w:val="uk-UA" w:eastAsia="uk-UA"/>
              </w:rPr>
              <w:t>3</w:t>
            </w:r>
          </w:p>
        </w:tc>
        <w:tc>
          <w:tcPr>
            <w:tcW w:w="6242" w:type="dxa"/>
            <w:tcBorders>
              <w:top w:val="nil"/>
              <w:left w:val="single" w:sz="4" w:space="0" w:color="auto"/>
              <w:bottom w:val="single" w:sz="4" w:space="0" w:color="auto"/>
              <w:right w:val="single" w:sz="4" w:space="0" w:color="auto"/>
            </w:tcBorders>
            <w:shd w:val="clear" w:color="000000" w:fill="E3E3E3"/>
          </w:tcPr>
          <w:p w14:paraId="283A0B29" w14:textId="0F10C17A"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Продуктивність праці, тис.грн./чол.</w:t>
            </w:r>
          </w:p>
        </w:tc>
        <w:tc>
          <w:tcPr>
            <w:tcW w:w="1418" w:type="dxa"/>
            <w:tcBorders>
              <w:top w:val="nil"/>
              <w:left w:val="nil"/>
              <w:bottom w:val="single" w:sz="4" w:space="0" w:color="auto"/>
              <w:right w:val="single" w:sz="4" w:space="0" w:color="auto"/>
            </w:tcBorders>
            <w:shd w:val="clear" w:color="000000" w:fill="E3E3E3"/>
            <w:noWrap/>
            <w:vAlign w:val="center"/>
          </w:tcPr>
          <w:p w14:paraId="55CAE070"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p>
        </w:tc>
        <w:tc>
          <w:tcPr>
            <w:tcW w:w="1559" w:type="dxa"/>
            <w:tcBorders>
              <w:top w:val="nil"/>
              <w:left w:val="nil"/>
              <w:bottom w:val="single" w:sz="4" w:space="0" w:color="auto"/>
              <w:right w:val="single" w:sz="4" w:space="0" w:color="auto"/>
            </w:tcBorders>
            <w:shd w:val="clear" w:color="000000" w:fill="E3E3E3"/>
            <w:noWrap/>
            <w:vAlign w:val="center"/>
          </w:tcPr>
          <w:p w14:paraId="6310F989" w14:textId="73C6A360"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416,21</w:t>
            </w:r>
          </w:p>
        </w:tc>
      </w:tr>
      <w:tr w:rsidR="00A95368" w:rsidRPr="00C21417" w14:paraId="1D4E2D05"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057B2BE4" w14:textId="6A425A1D" w:rsidR="00A95368" w:rsidRPr="00C21417" w:rsidRDefault="00A95368"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4</w:t>
            </w:r>
          </w:p>
        </w:tc>
        <w:tc>
          <w:tcPr>
            <w:tcW w:w="6242" w:type="dxa"/>
            <w:tcBorders>
              <w:top w:val="nil"/>
              <w:left w:val="single" w:sz="4" w:space="0" w:color="auto"/>
              <w:bottom w:val="single" w:sz="4" w:space="0" w:color="auto"/>
              <w:right w:val="single" w:sz="4" w:space="0" w:color="auto"/>
            </w:tcBorders>
            <w:shd w:val="clear" w:color="000000" w:fill="E3E3E3"/>
            <w:hideMark/>
          </w:tcPr>
          <w:p w14:paraId="271C520D" w14:textId="49F2DFA9"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Фондовіддача</w:t>
            </w:r>
          </w:p>
        </w:tc>
        <w:tc>
          <w:tcPr>
            <w:tcW w:w="1418" w:type="dxa"/>
            <w:tcBorders>
              <w:top w:val="nil"/>
              <w:left w:val="nil"/>
              <w:bottom w:val="single" w:sz="4" w:space="0" w:color="auto"/>
              <w:right w:val="single" w:sz="4" w:space="0" w:color="auto"/>
            </w:tcBorders>
            <w:shd w:val="clear" w:color="000000" w:fill="E3E3E3"/>
            <w:noWrap/>
            <w:vAlign w:val="center"/>
            <w:hideMark/>
          </w:tcPr>
          <w:p w14:paraId="0AA8EC75"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0D8408B1" w14:textId="2676A219"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0,68</w:t>
            </w:r>
          </w:p>
        </w:tc>
      </w:tr>
      <w:tr w:rsidR="00A95368" w:rsidRPr="00C21417" w14:paraId="42719BD9"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42F9BA53" w14:textId="76004E89"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5</w:t>
            </w:r>
          </w:p>
        </w:tc>
        <w:tc>
          <w:tcPr>
            <w:tcW w:w="6242" w:type="dxa"/>
            <w:tcBorders>
              <w:top w:val="nil"/>
              <w:left w:val="single" w:sz="4" w:space="0" w:color="auto"/>
              <w:bottom w:val="single" w:sz="4" w:space="0" w:color="auto"/>
              <w:right w:val="single" w:sz="4" w:space="0" w:color="auto"/>
            </w:tcBorders>
            <w:shd w:val="clear" w:color="000000" w:fill="E3E3E3"/>
            <w:hideMark/>
          </w:tcPr>
          <w:p w14:paraId="5B21CD91" w14:textId="614F86F8"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Оборотність власного капіталу</w:t>
            </w:r>
          </w:p>
        </w:tc>
        <w:tc>
          <w:tcPr>
            <w:tcW w:w="1418" w:type="dxa"/>
            <w:tcBorders>
              <w:top w:val="nil"/>
              <w:left w:val="nil"/>
              <w:bottom w:val="single" w:sz="4" w:space="0" w:color="auto"/>
              <w:right w:val="single" w:sz="4" w:space="0" w:color="auto"/>
            </w:tcBorders>
            <w:shd w:val="clear" w:color="000000" w:fill="E3E3E3"/>
            <w:noWrap/>
            <w:vAlign w:val="center"/>
            <w:hideMark/>
          </w:tcPr>
          <w:p w14:paraId="23532484"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47AC9233" w14:textId="30355540"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0,68</w:t>
            </w:r>
          </w:p>
        </w:tc>
      </w:tr>
      <w:tr w:rsidR="00A95368" w:rsidRPr="00C21417" w14:paraId="29A1C175"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6F5E0847" w14:textId="7E077B9F"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6</w:t>
            </w:r>
          </w:p>
        </w:tc>
        <w:tc>
          <w:tcPr>
            <w:tcW w:w="6242" w:type="dxa"/>
            <w:tcBorders>
              <w:top w:val="nil"/>
              <w:left w:val="single" w:sz="4" w:space="0" w:color="auto"/>
              <w:bottom w:val="single" w:sz="4" w:space="0" w:color="auto"/>
              <w:right w:val="single" w:sz="4" w:space="0" w:color="auto"/>
            </w:tcBorders>
            <w:shd w:val="clear" w:color="000000" w:fill="E3E3E3"/>
            <w:hideMark/>
          </w:tcPr>
          <w:p w14:paraId="1B74AE33" w14:textId="016DE104"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Оборотність активів</w:t>
            </w:r>
          </w:p>
        </w:tc>
        <w:tc>
          <w:tcPr>
            <w:tcW w:w="1418" w:type="dxa"/>
            <w:tcBorders>
              <w:top w:val="nil"/>
              <w:left w:val="nil"/>
              <w:bottom w:val="single" w:sz="4" w:space="0" w:color="auto"/>
              <w:right w:val="single" w:sz="4" w:space="0" w:color="auto"/>
            </w:tcBorders>
            <w:shd w:val="clear" w:color="000000" w:fill="E3E3E3"/>
            <w:noWrap/>
            <w:vAlign w:val="center"/>
            <w:hideMark/>
          </w:tcPr>
          <w:p w14:paraId="52FD3161"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565C2FC7" w14:textId="09144C9F"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0,63</w:t>
            </w:r>
          </w:p>
        </w:tc>
      </w:tr>
      <w:tr w:rsidR="00A95368" w:rsidRPr="00C21417" w14:paraId="7417975A"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488400AF" w14:textId="2F229D94"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7</w:t>
            </w:r>
          </w:p>
        </w:tc>
        <w:tc>
          <w:tcPr>
            <w:tcW w:w="6242" w:type="dxa"/>
            <w:tcBorders>
              <w:top w:val="nil"/>
              <w:left w:val="single" w:sz="4" w:space="0" w:color="auto"/>
              <w:bottom w:val="single" w:sz="4" w:space="0" w:color="auto"/>
              <w:right w:val="single" w:sz="4" w:space="0" w:color="auto"/>
            </w:tcBorders>
            <w:shd w:val="clear" w:color="000000" w:fill="E3E3E3"/>
            <w:hideMark/>
          </w:tcPr>
          <w:p w14:paraId="3D876904" w14:textId="057083FC"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Оборотність запасів (оборотів)</w:t>
            </w:r>
          </w:p>
        </w:tc>
        <w:tc>
          <w:tcPr>
            <w:tcW w:w="1418" w:type="dxa"/>
            <w:tcBorders>
              <w:top w:val="nil"/>
              <w:left w:val="nil"/>
              <w:bottom w:val="single" w:sz="4" w:space="0" w:color="auto"/>
              <w:right w:val="single" w:sz="4" w:space="0" w:color="auto"/>
            </w:tcBorders>
            <w:shd w:val="clear" w:color="000000" w:fill="E3E3E3"/>
            <w:noWrap/>
            <w:vAlign w:val="center"/>
            <w:hideMark/>
          </w:tcPr>
          <w:p w14:paraId="24021BE6"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7FF4F994" w14:textId="6ACC3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10,11</w:t>
            </w:r>
          </w:p>
        </w:tc>
      </w:tr>
      <w:tr w:rsidR="00A95368" w:rsidRPr="00C21417" w14:paraId="0273F1E6"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2B625D0C" w14:textId="59A830C6"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8</w:t>
            </w:r>
          </w:p>
        </w:tc>
        <w:tc>
          <w:tcPr>
            <w:tcW w:w="6242" w:type="dxa"/>
            <w:tcBorders>
              <w:top w:val="nil"/>
              <w:left w:val="single" w:sz="4" w:space="0" w:color="auto"/>
              <w:bottom w:val="single" w:sz="4" w:space="0" w:color="auto"/>
              <w:right w:val="single" w:sz="4" w:space="0" w:color="auto"/>
            </w:tcBorders>
            <w:shd w:val="clear" w:color="000000" w:fill="E3E3E3"/>
            <w:hideMark/>
          </w:tcPr>
          <w:p w14:paraId="481649D0" w14:textId="0B1B24E0"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Період обертання запасів, днів</w:t>
            </w:r>
          </w:p>
        </w:tc>
        <w:tc>
          <w:tcPr>
            <w:tcW w:w="1418" w:type="dxa"/>
            <w:tcBorders>
              <w:top w:val="nil"/>
              <w:left w:val="nil"/>
              <w:bottom w:val="single" w:sz="4" w:space="0" w:color="auto"/>
              <w:right w:val="single" w:sz="4" w:space="0" w:color="auto"/>
            </w:tcBorders>
            <w:shd w:val="clear" w:color="000000" w:fill="E3E3E3"/>
            <w:noWrap/>
            <w:vAlign w:val="center"/>
            <w:hideMark/>
          </w:tcPr>
          <w:p w14:paraId="701626DC"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1CDDC24E" w14:textId="3778C9EA"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36</w:t>
            </w:r>
          </w:p>
        </w:tc>
      </w:tr>
      <w:tr w:rsidR="00A95368" w:rsidRPr="00C21417" w14:paraId="58AFC8F1" w14:textId="77777777" w:rsidTr="00A95368">
        <w:trPr>
          <w:trHeight w:val="510"/>
        </w:trPr>
        <w:tc>
          <w:tcPr>
            <w:tcW w:w="567" w:type="dxa"/>
            <w:tcBorders>
              <w:top w:val="nil"/>
              <w:left w:val="single" w:sz="4" w:space="0" w:color="auto"/>
              <w:bottom w:val="single" w:sz="4" w:space="0" w:color="auto"/>
              <w:right w:val="single" w:sz="4" w:space="0" w:color="auto"/>
            </w:tcBorders>
            <w:shd w:val="clear" w:color="000000" w:fill="E3E3E3"/>
          </w:tcPr>
          <w:p w14:paraId="2DB26BEB" w14:textId="2E42056A"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9</w:t>
            </w:r>
          </w:p>
        </w:tc>
        <w:tc>
          <w:tcPr>
            <w:tcW w:w="6242" w:type="dxa"/>
            <w:tcBorders>
              <w:top w:val="nil"/>
              <w:left w:val="single" w:sz="4" w:space="0" w:color="auto"/>
              <w:bottom w:val="single" w:sz="4" w:space="0" w:color="auto"/>
              <w:right w:val="single" w:sz="4" w:space="0" w:color="auto"/>
            </w:tcBorders>
            <w:shd w:val="clear" w:color="000000" w:fill="E3E3E3"/>
            <w:hideMark/>
          </w:tcPr>
          <w:p w14:paraId="3513A393" w14:textId="77986D9F"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Коефіцієнт погашення дебіторської заборгованості</w:t>
            </w:r>
          </w:p>
        </w:tc>
        <w:tc>
          <w:tcPr>
            <w:tcW w:w="1418" w:type="dxa"/>
            <w:tcBorders>
              <w:top w:val="nil"/>
              <w:left w:val="nil"/>
              <w:bottom w:val="single" w:sz="4" w:space="0" w:color="auto"/>
              <w:right w:val="single" w:sz="4" w:space="0" w:color="auto"/>
            </w:tcBorders>
            <w:shd w:val="clear" w:color="000000" w:fill="E3E3E3"/>
            <w:noWrap/>
            <w:vAlign w:val="center"/>
            <w:hideMark/>
          </w:tcPr>
          <w:p w14:paraId="54FF04B2"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56641613" w14:textId="2FE6EF40"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0,01</w:t>
            </w:r>
          </w:p>
        </w:tc>
      </w:tr>
      <w:tr w:rsidR="00A95368" w:rsidRPr="00C21417" w14:paraId="1A7A1CB1" w14:textId="77777777" w:rsidTr="00A95368">
        <w:trPr>
          <w:trHeight w:val="510"/>
        </w:trPr>
        <w:tc>
          <w:tcPr>
            <w:tcW w:w="567" w:type="dxa"/>
            <w:tcBorders>
              <w:top w:val="nil"/>
              <w:left w:val="single" w:sz="4" w:space="0" w:color="auto"/>
              <w:bottom w:val="single" w:sz="4" w:space="0" w:color="auto"/>
              <w:right w:val="single" w:sz="4" w:space="0" w:color="auto"/>
            </w:tcBorders>
            <w:shd w:val="clear" w:color="000000" w:fill="E3E3E3"/>
          </w:tcPr>
          <w:p w14:paraId="08D08B36" w14:textId="01A91024"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10</w:t>
            </w:r>
          </w:p>
        </w:tc>
        <w:tc>
          <w:tcPr>
            <w:tcW w:w="6242" w:type="dxa"/>
            <w:tcBorders>
              <w:top w:val="nil"/>
              <w:left w:val="single" w:sz="4" w:space="0" w:color="auto"/>
              <w:bottom w:val="single" w:sz="4" w:space="0" w:color="auto"/>
              <w:right w:val="single" w:sz="4" w:space="0" w:color="auto"/>
            </w:tcBorders>
            <w:shd w:val="clear" w:color="000000" w:fill="E3E3E3"/>
            <w:hideMark/>
          </w:tcPr>
          <w:p w14:paraId="6ABCB0EC" w14:textId="30E2D34A"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Оборотність дебіторської заборгованості, оборотів</w:t>
            </w:r>
          </w:p>
        </w:tc>
        <w:tc>
          <w:tcPr>
            <w:tcW w:w="1418" w:type="dxa"/>
            <w:tcBorders>
              <w:top w:val="nil"/>
              <w:left w:val="nil"/>
              <w:bottom w:val="single" w:sz="4" w:space="0" w:color="auto"/>
              <w:right w:val="single" w:sz="4" w:space="0" w:color="auto"/>
            </w:tcBorders>
            <w:shd w:val="clear" w:color="000000" w:fill="E3E3E3"/>
            <w:noWrap/>
            <w:vAlign w:val="center"/>
            <w:hideMark/>
          </w:tcPr>
          <w:p w14:paraId="5B8FC800"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35F887AF" w14:textId="49752A8A"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96,57</w:t>
            </w:r>
          </w:p>
        </w:tc>
      </w:tr>
      <w:tr w:rsidR="00A95368" w:rsidRPr="00C21417" w14:paraId="30AADD0C" w14:textId="77777777" w:rsidTr="00A95368">
        <w:trPr>
          <w:trHeight w:val="510"/>
        </w:trPr>
        <w:tc>
          <w:tcPr>
            <w:tcW w:w="567" w:type="dxa"/>
            <w:tcBorders>
              <w:top w:val="nil"/>
              <w:left w:val="single" w:sz="4" w:space="0" w:color="auto"/>
              <w:bottom w:val="single" w:sz="4" w:space="0" w:color="auto"/>
              <w:right w:val="single" w:sz="4" w:space="0" w:color="auto"/>
            </w:tcBorders>
            <w:shd w:val="clear" w:color="000000" w:fill="E3E3E3"/>
          </w:tcPr>
          <w:p w14:paraId="21B72E64" w14:textId="0F7A20A7"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11</w:t>
            </w:r>
          </w:p>
        </w:tc>
        <w:tc>
          <w:tcPr>
            <w:tcW w:w="6242" w:type="dxa"/>
            <w:tcBorders>
              <w:top w:val="nil"/>
              <w:left w:val="single" w:sz="4" w:space="0" w:color="auto"/>
              <w:bottom w:val="single" w:sz="4" w:space="0" w:color="auto"/>
              <w:right w:val="single" w:sz="4" w:space="0" w:color="auto"/>
            </w:tcBorders>
            <w:shd w:val="clear" w:color="000000" w:fill="E3E3E3"/>
            <w:hideMark/>
          </w:tcPr>
          <w:p w14:paraId="59AB7D27" w14:textId="43795B7A"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Період обертання дебіторської заборгованості, днів</w:t>
            </w:r>
          </w:p>
        </w:tc>
        <w:tc>
          <w:tcPr>
            <w:tcW w:w="1418" w:type="dxa"/>
            <w:tcBorders>
              <w:top w:val="nil"/>
              <w:left w:val="nil"/>
              <w:bottom w:val="single" w:sz="4" w:space="0" w:color="auto"/>
              <w:right w:val="single" w:sz="4" w:space="0" w:color="auto"/>
            </w:tcBorders>
            <w:shd w:val="clear" w:color="000000" w:fill="E3E3E3"/>
            <w:noWrap/>
            <w:vAlign w:val="center"/>
            <w:hideMark/>
          </w:tcPr>
          <w:p w14:paraId="3A106FC0"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239BF24B" w14:textId="2EEDC421"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4</w:t>
            </w:r>
          </w:p>
        </w:tc>
      </w:tr>
      <w:tr w:rsidR="00A95368" w:rsidRPr="00C21417" w14:paraId="33D8F92D" w14:textId="77777777" w:rsidTr="00A95368">
        <w:trPr>
          <w:trHeight w:val="510"/>
        </w:trPr>
        <w:tc>
          <w:tcPr>
            <w:tcW w:w="567" w:type="dxa"/>
            <w:tcBorders>
              <w:top w:val="nil"/>
              <w:left w:val="single" w:sz="4" w:space="0" w:color="auto"/>
              <w:bottom w:val="single" w:sz="4" w:space="0" w:color="auto"/>
              <w:right w:val="single" w:sz="4" w:space="0" w:color="auto"/>
            </w:tcBorders>
            <w:shd w:val="clear" w:color="000000" w:fill="E3E3E3"/>
          </w:tcPr>
          <w:p w14:paraId="185F1D1D" w14:textId="121A23BB"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12</w:t>
            </w:r>
          </w:p>
        </w:tc>
        <w:tc>
          <w:tcPr>
            <w:tcW w:w="6242" w:type="dxa"/>
            <w:tcBorders>
              <w:top w:val="nil"/>
              <w:left w:val="single" w:sz="4" w:space="0" w:color="auto"/>
              <w:bottom w:val="single" w:sz="4" w:space="0" w:color="auto"/>
              <w:right w:val="single" w:sz="4" w:space="0" w:color="auto"/>
            </w:tcBorders>
            <w:shd w:val="clear" w:color="000000" w:fill="E3E3E3"/>
            <w:hideMark/>
          </w:tcPr>
          <w:p w14:paraId="25EED8DF" w14:textId="0B7B685B"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Оборотність кредиторської заборгованості, днів</w:t>
            </w:r>
          </w:p>
        </w:tc>
        <w:tc>
          <w:tcPr>
            <w:tcW w:w="1418" w:type="dxa"/>
            <w:tcBorders>
              <w:top w:val="nil"/>
              <w:left w:val="nil"/>
              <w:bottom w:val="single" w:sz="4" w:space="0" w:color="auto"/>
              <w:right w:val="single" w:sz="4" w:space="0" w:color="auto"/>
            </w:tcBorders>
            <w:shd w:val="clear" w:color="000000" w:fill="E3E3E3"/>
            <w:noWrap/>
            <w:vAlign w:val="center"/>
            <w:hideMark/>
          </w:tcPr>
          <w:p w14:paraId="72EB632B"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4B486860" w14:textId="7289F13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32</w:t>
            </w:r>
          </w:p>
        </w:tc>
      </w:tr>
      <w:tr w:rsidR="00A95368" w:rsidRPr="00C21417" w14:paraId="4C709654"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780BCF84" w14:textId="4A95E941"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13</w:t>
            </w:r>
          </w:p>
        </w:tc>
        <w:tc>
          <w:tcPr>
            <w:tcW w:w="6242" w:type="dxa"/>
            <w:tcBorders>
              <w:top w:val="nil"/>
              <w:left w:val="single" w:sz="4" w:space="0" w:color="auto"/>
              <w:bottom w:val="single" w:sz="4" w:space="0" w:color="auto"/>
              <w:right w:val="single" w:sz="4" w:space="0" w:color="auto"/>
            </w:tcBorders>
            <w:shd w:val="clear" w:color="000000" w:fill="E3E3E3"/>
            <w:hideMark/>
          </w:tcPr>
          <w:p w14:paraId="25DC0612" w14:textId="13ECA1E7"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Тривалість операційного циклу, днів</w:t>
            </w:r>
          </w:p>
        </w:tc>
        <w:tc>
          <w:tcPr>
            <w:tcW w:w="1418" w:type="dxa"/>
            <w:tcBorders>
              <w:top w:val="nil"/>
              <w:left w:val="nil"/>
              <w:bottom w:val="single" w:sz="4" w:space="0" w:color="auto"/>
              <w:right w:val="single" w:sz="4" w:space="0" w:color="auto"/>
            </w:tcBorders>
            <w:shd w:val="clear" w:color="000000" w:fill="E3E3E3"/>
            <w:noWrap/>
            <w:vAlign w:val="center"/>
            <w:hideMark/>
          </w:tcPr>
          <w:p w14:paraId="63053A46"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5A9976D4" w14:textId="30F7B2E8"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39</w:t>
            </w:r>
          </w:p>
        </w:tc>
      </w:tr>
      <w:tr w:rsidR="00A95368" w:rsidRPr="00C21417" w14:paraId="61975E25" w14:textId="77777777" w:rsidTr="00A95368">
        <w:trPr>
          <w:trHeight w:val="300"/>
        </w:trPr>
        <w:tc>
          <w:tcPr>
            <w:tcW w:w="567" w:type="dxa"/>
            <w:tcBorders>
              <w:top w:val="nil"/>
              <w:left w:val="single" w:sz="4" w:space="0" w:color="auto"/>
              <w:bottom w:val="single" w:sz="4" w:space="0" w:color="auto"/>
              <w:right w:val="single" w:sz="4" w:space="0" w:color="auto"/>
            </w:tcBorders>
            <w:shd w:val="clear" w:color="000000" w:fill="E3E3E3"/>
          </w:tcPr>
          <w:p w14:paraId="3AF55F9C" w14:textId="33C373AB" w:rsidR="00A95368" w:rsidRPr="00C21417" w:rsidRDefault="00032883" w:rsidP="00C214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lang w:val="uk-UA" w:eastAsia="uk-UA"/>
              </w:rPr>
              <w:t>14</w:t>
            </w:r>
          </w:p>
        </w:tc>
        <w:tc>
          <w:tcPr>
            <w:tcW w:w="6242" w:type="dxa"/>
            <w:tcBorders>
              <w:top w:val="nil"/>
              <w:left w:val="single" w:sz="4" w:space="0" w:color="auto"/>
              <w:bottom w:val="single" w:sz="4" w:space="0" w:color="auto"/>
              <w:right w:val="single" w:sz="4" w:space="0" w:color="auto"/>
            </w:tcBorders>
            <w:shd w:val="clear" w:color="000000" w:fill="E3E3E3"/>
            <w:hideMark/>
          </w:tcPr>
          <w:p w14:paraId="16440343" w14:textId="7824E86C" w:rsidR="00A95368" w:rsidRPr="00C21417" w:rsidRDefault="00A95368" w:rsidP="00C21417">
            <w:pPr>
              <w:spacing w:after="0" w:line="240" w:lineRule="auto"/>
              <w:rPr>
                <w:rFonts w:ascii="Times New Roman" w:eastAsia="Times New Roman" w:hAnsi="Times New Roman" w:cs="Times New Roman"/>
                <w:sz w:val="24"/>
                <w:szCs w:val="24"/>
                <w:lang w:val="uk-UA" w:eastAsia="uk-UA"/>
              </w:rPr>
            </w:pPr>
            <w:r w:rsidRPr="00C21417">
              <w:rPr>
                <w:rFonts w:ascii="Times New Roman" w:eastAsia="Times New Roman" w:hAnsi="Times New Roman" w:cs="Times New Roman"/>
                <w:sz w:val="24"/>
                <w:szCs w:val="24"/>
                <w:lang w:val="uk-UA" w:eastAsia="uk-UA"/>
              </w:rPr>
              <w:t>Тривалість фінансового циклу, днів</w:t>
            </w:r>
          </w:p>
        </w:tc>
        <w:tc>
          <w:tcPr>
            <w:tcW w:w="1418" w:type="dxa"/>
            <w:tcBorders>
              <w:top w:val="nil"/>
              <w:left w:val="nil"/>
              <w:bottom w:val="single" w:sz="4" w:space="0" w:color="auto"/>
              <w:right w:val="single" w:sz="4" w:space="0" w:color="auto"/>
            </w:tcBorders>
            <w:shd w:val="clear" w:color="000000" w:fill="E3E3E3"/>
            <w:noWrap/>
            <w:vAlign w:val="center"/>
            <w:hideMark/>
          </w:tcPr>
          <w:p w14:paraId="28E463F3" w14:textId="77777777"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7B7353">
              <w:rPr>
                <w:rFonts w:ascii="Times New Roman" w:eastAsia="Times New Roman" w:hAnsi="Times New Roman" w:cs="Times New Roman"/>
                <w:sz w:val="24"/>
                <w:szCs w:val="24"/>
                <w:lang w:val="uk-UA" w:eastAsia="uk-UA"/>
              </w:rPr>
              <w:t>-</w:t>
            </w:r>
          </w:p>
        </w:tc>
        <w:tc>
          <w:tcPr>
            <w:tcW w:w="1559" w:type="dxa"/>
            <w:tcBorders>
              <w:top w:val="nil"/>
              <w:left w:val="nil"/>
              <w:bottom w:val="single" w:sz="4" w:space="0" w:color="auto"/>
              <w:right w:val="single" w:sz="4" w:space="0" w:color="auto"/>
            </w:tcBorders>
            <w:shd w:val="clear" w:color="000000" w:fill="E3E3E3"/>
            <w:noWrap/>
            <w:vAlign w:val="center"/>
          </w:tcPr>
          <w:p w14:paraId="5CDB3BF0" w14:textId="299745B9" w:rsidR="00A95368" w:rsidRPr="007B7353" w:rsidRDefault="00A95368" w:rsidP="000B3814">
            <w:pPr>
              <w:spacing w:after="0" w:line="240" w:lineRule="auto"/>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7</w:t>
            </w:r>
          </w:p>
        </w:tc>
      </w:tr>
    </w:tbl>
    <w:p w14:paraId="10DB0B76" w14:textId="77777777" w:rsidR="00A95368" w:rsidRDefault="00A95368" w:rsidP="00A95368">
      <w:pPr>
        <w:pStyle w:val="a4"/>
        <w:spacing w:line="276" w:lineRule="auto"/>
        <w:ind w:firstLine="0"/>
        <w:rPr>
          <w:rFonts w:eastAsiaTheme="minorHAnsi"/>
          <w:i/>
          <w:szCs w:val="28"/>
        </w:rPr>
      </w:pPr>
    </w:p>
    <w:p w14:paraId="38384FF1" w14:textId="26C263AA" w:rsidR="00BD1E53" w:rsidRPr="00694D5B" w:rsidRDefault="00BD1E53" w:rsidP="00A95368">
      <w:pPr>
        <w:pStyle w:val="a4"/>
        <w:spacing w:line="276" w:lineRule="auto"/>
      </w:pPr>
      <w:r w:rsidRPr="00694D5B">
        <w:t xml:space="preserve">По всіх коефіцієнтах спостерігались незначні зміни. Коефіцієнт оборотності оборотних коштів </w:t>
      </w:r>
      <w:r w:rsidR="00A95368">
        <w:t>у 2020 році склав 0,63</w:t>
      </w:r>
      <w:r w:rsidRPr="00694D5B">
        <w:t xml:space="preserve">, при нормативному значенні 1,15. </w:t>
      </w:r>
    </w:p>
    <w:p w14:paraId="635F92DD" w14:textId="00A8E27F" w:rsidR="00BD1E53" w:rsidRPr="00694D5B" w:rsidRDefault="00BD1E53" w:rsidP="00B16361">
      <w:pPr>
        <w:pStyle w:val="a4"/>
        <w:spacing w:line="276" w:lineRule="auto"/>
      </w:pPr>
      <w:r w:rsidRPr="00694D5B">
        <w:t>Коефіцієнт обороту дебіторської заборгованості протягом аналі</w:t>
      </w:r>
      <w:r w:rsidR="00A95368">
        <w:t>зованого нами періоду склав 0,01</w:t>
      </w:r>
      <w:r w:rsidRPr="00694D5B">
        <w:t xml:space="preserve">. А відтак, можна зробити висновок, що підприємство повільно одержує оплату по рахунках. Використовуючи цей коефіцієнт, було розраховано більш наочний показник </w:t>
      </w:r>
      <w:r w:rsidR="000B3814">
        <w:t>- пер</w:t>
      </w:r>
      <w:r w:rsidR="00A95368">
        <w:t>іод інкасації, який склав 7</w:t>
      </w:r>
      <w:r w:rsidRPr="00694D5B">
        <w:t xml:space="preserve"> днів.  </w:t>
      </w:r>
    </w:p>
    <w:p w14:paraId="526DC004" w14:textId="1416C5F4" w:rsidR="00BD1E53" w:rsidRPr="00694D5B" w:rsidRDefault="00BD1E53" w:rsidP="00B16361">
      <w:pPr>
        <w:pStyle w:val="a4"/>
        <w:spacing w:line="276" w:lineRule="auto"/>
      </w:pPr>
      <w:r w:rsidRPr="00694D5B">
        <w:t>Аналіз прибутковості. Аналіз прибутковості підприємства здійснено за допомогою розрахунків різних видів рентабельності (табл.7). Результати аналізу п</w:t>
      </w:r>
      <w:r w:rsidR="003260E3">
        <w:t>оказників рентабельності є песим</w:t>
      </w:r>
      <w:r w:rsidRPr="00694D5B">
        <w:t xml:space="preserve">істичними </w:t>
      </w:r>
      <w:r w:rsidR="003260E3">
        <w:t>в розрізі негативної</w:t>
      </w:r>
      <w:r w:rsidRPr="00694D5B">
        <w:t xml:space="preserve"> динаміки деяких показників. Показники рентабельності активів, </w:t>
      </w:r>
      <w:r w:rsidR="00694D5B" w:rsidRPr="00694D5B">
        <w:t xml:space="preserve">власного капіталу, </w:t>
      </w:r>
      <w:r w:rsidRPr="00694D5B">
        <w:t>основних засобів, продажу, основної діяльност</w:t>
      </w:r>
      <w:r w:rsidR="003260E3">
        <w:t>і – мають негативну</w:t>
      </w:r>
      <w:r w:rsidR="00D22112">
        <w:t xml:space="preserve"> тенденцію. </w:t>
      </w:r>
    </w:p>
    <w:p w14:paraId="5307FB10" w14:textId="77777777" w:rsidR="00B16361" w:rsidRDefault="00B16361" w:rsidP="00B16361">
      <w:pPr>
        <w:spacing w:line="276" w:lineRule="auto"/>
        <w:ind w:firstLine="709"/>
        <w:jc w:val="both"/>
        <w:rPr>
          <w:rFonts w:ascii="Times New Roman" w:hAnsi="Times New Roman" w:cs="Times New Roman"/>
          <w:b/>
          <w:i/>
          <w:sz w:val="28"/>
          <w:szCs w:val="28"/>
          <w:lang w:val="uk-UA"/>
        </w:rPr>
      </w:pPr>
    </w:p>
    <w:p w14:paraId="74376715" w14:textId="77777777" w:rsidR="00B16361" w:rsidRDefault="00B16361" w:rsidP="00B16361">
      <w:pPr>
        <w:spacing w:line="276" w:lineRule="auto"/>
        <w:ind w:firstLine="709"/>
        <w:jc w:val="both"/>
        <w:rPr>
          <w:rFonts w:ascii="Times New Roman" w:hAnsi="Times New Roman" w:cs="Times New Roman"/>
          <w:b/>
          <w:i/>
          <w:sz w:val="28"/>
          <w:szCs w:val="28"/>
          <w:lang w:val="uk-UA"/>
        </w:rPr>
      </w:pPr>
    </w:p>
    <w:p w14:paraId="0C7A7B68" w14:textId="77777777" w:rsidR="00B16361" w:rsidRDefault="00B16361" w:rsidP="00B16361">
      <w:pPr>
        <w:spacing w:line="276" w:lineRule="auto"/>
        <w:ind w:firstLine="709"/>
        <w:jc w:val="both"/>
        <w:rPr>
          <w:rFonts w:ascii="Times New Roman" w:hAnsi="Times New Roman" w:cs="Times New Roman"/>
          <w:b/>
          <w:i/>
          <w:sz w:val="28"/>
          <w:szCs w:val="28"/>
          <w:lang w:val="uk-UA"/>
        </w:rPr>
      </w:pPr>
    </w:p>
    <w:p w14:paraId="6A05C9D9" w14:textId="77777777" w:rsidR="00A95368" w:rsidRDefault="00A95368" w:rsidP="00B16361">
      <w:pPr>
        <w:spacing w:line="276" w:lineRule="auto"/>
        <w:ind w:firstLine="709"/>
        <w:jc w:val="both"/>
        <w:rPr>
          <w:rFonts w:ascii="Times New Roman" w:hAnsi="Times New Roman" w:cs="Times New Roman"/>
          <w:b/>
          <w:i/>
          <w:sz w:val="28"/>
          <w:szCs w:val="28"/>
          <w:lang w:val="uk-UA"/>
        </w:rPr>
      </w:pPr>
    </w:p>
    <w:p w14:paraId="51DCF21D" w14:textId="77777777" w:rsidR="00B16361" w:rsidRDefault="00B16361" w:rsidP="00B16361">
      <w:pPr>
        <w:spacing w:line="276" w:lineRule="auto"/>
        <w:ind w:firstLine="709"/>
        <w:jc w:val="both"/>
        <w:rPr>
          <w:rFonts w:ascii="Times New Roman" w:hAnsi="Times New Roman" w:cs="Times New Roman"/>
          <w:b/>
          <w:i/>
          <w:sz w:val="28"/>
          <w:szCs w:val="28"/>
          <w:lang w:val="uk-UA"/>
        </w:rPr>
      </w:pPr>
    </w:p>
    <w:p w14:paraId="6E4CB76B" w14:textId="5B8353F4" w:rsidR="003260E3" w:rsidRPr="000B3814" w:rsidRDefault="00BD1E53" w:rsidP="00B16361">
      <w:pPr>
        <w:spacing w:line="276" w:lineRule="auto"/>
        <w:ind w:firstLine="709"/>
        <w:jc w:val="both"/>
        <w:rPr>
          <w:sz w:val="28"/>
          <w:szCs w:val="28"/>
          <w:lang w:val="uk-UA"/>
        </w:rPr>
      </w:pPr>
      <w:r w:rsidRPr="00D22112">
        <w:rPr>
          <w:rFonts w:ascii="Times New Roman" w:hAnsi="Times New Roman" w:cs="Times New Roman"/>
          <w:b/>
          <w:i/>
          <w:sz w:val="28"/>
          <w:szCs w:val="28"/>
        </w:rPr>
        <w:lastRenderedPageBreak/>
        <w:t xml:space="preserve">Таблиця </w:t>
      </w:r>
      <w:r w:rsidRPr="00D22112">
        <w:rPr>
          <w:rFonts w:ascii="Times New Roman" w:hAnsi="Times New Roman" w:cs="Times New Roman"/>
          <w:b/>
          <w:i/>
          <w:sz w:val="28"/>
          <w:szCs w:val="28"/>
          <w:lang w:val="uk-UA"/>
        </w:rPr>
        <w:t>7.</w:t>
      </w:r>
      <w:r w:rsidRPr="00694D5B">
        <w:rPr>
          <w:rFonts w:ascii="Times New Roman" w:hAnsi="Times New Roman" w:cs="Times New Roman"/>
          <w:i/>
          <w:sz w:val="28"/>
          <w:szCs w:val="28"/>
          <w:lang w:val="uk-UA"/>
        </w:rPr>
        <w:t xml:space="preserve"> </w:t>
      </w:r>
      <w:r w:rsidRPr="00694D5B">
        <w:rPr>
          <w:rFonts w:ascii="Times New Roman" w:hAnsi="Times New Roman" w:cs="Times New Roman"/>
          <w:sz w:val="28"/>
          <w:szCs w:val="28"/>
          <w:lang w:val="uk-UA"/>
        </w:rPr>
        <w:t>Показники рентабельності (збитковості) КП «</w:t>
      </w:r>
      <w:r w:rsidR="00694D5B" w:rsidRPr="00694D5B">
        <w:rPr>
          <w:rFonts w:ascii="Times New Roman" w:hAnsi="Times New Roman" w:cs="Times New Roman"/>
          <w:sz w:val="28"/>
          <w:szCs w:val="28"/>
        </w:rPr>
        <w:t xml:space="preserve">ШЕУ по ремонту та утриманню автомобільних шляхів </w:t>
      </w:r>
      <w:r w:rsidR="000B3814">
        <w:rPr>
          <w:rFonts w:ascii="Times New Roman" w:hAnsi="Times New Roman" w:cs="Times New Roman"/>
          <w:sz w:val="28"/>
          <w:szCs w:val="28"/>
        </w:rPr>
        <w:t>та споруд на них</w:t>
      </w:r>
      <w:r w:rsidR="00A95368">
        <w:rPr>
          <w:rFonts w:ascii="Times New Roman" w:hAnsi="Times New Roman" w:cs="Times New Roman"/>
          <w:sz w:val="28"/>
          <w:szCs w:val="28"/>
          <w:lang w:val="uk-UA"/>
        </w:rPr>
        <w:t xml:space="preserve"> «Магістраль</w:t>
      </w:r>
      <w:r w:rsidR="000B3814">
        <w:rPr>
          <w:rFonts w:ascii="Times New Roman" w:hAnsi="Times New Roman" w:cs="Times New Roman"/>
          <w:sz w:val="28"/>
          <w:szCs w:val="28"/>
          <w:lang w:val="uk-UA"/>
        </w:rPr>
        <w:t>» у 2020</w:t>
      </w:r>
      <w:r w:rsidRPr="00694D5B">
        <w:rPr>
          <w:rFonts w:ascii="Times New Roman" w:hAnsi="Times New Roman" w:cs="Times New Roman"/>
          <w:sz w:val="28"/>
          <w:szCs w:val="28"/>
          <w:lang w:val="uk-UA"/>
        </w:rPr>
        <w:t xml:space="preserve"> році, </w:t>
      </w:r>
      <w:r w:rsidRPr="00694D5B">
        <w:rPr>
          <w:sz w:val="28"/>
          <w:szCs w:val="28"/>
        </w:rPr>
        <w:t>%</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135"/>
        <w:gridCol w:w="1276"/>
        <w:gridCol w:w="1418"/>
        <w:gridCol w:w="1417"/>
      </w:tblGrid>
      <w:tr w:rsidR="00BD1E53" w:rsidRPr="00694D5B" w14:paraId="0FAD6841" w14:textId="77777777" w:rsidTr="00BD1E53">
        <w:trPr>
          <w:trHeight w:val="300"/>
        </w:trPr>
        <w:tc>
          <w:tcPr>
            <w:tcW w:w="540" w:type="dxa"/>
            <w:shd w:val="clear" w:color="000000" w:fill="BDD6EE" w:themeFill="accent5" w:themeFillTint="66"/>
            <w:noWrap/>
            <w:vAlign w:val="center"/>
          </w:tcPr>
          <w:p w14:paraId="70B8AAB8" w14:textId="77777777" w:rsidR="00BD1E53" w:rsidRPr="00694D5B" w:rsidRDefault="00BD1E53"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 п/п</w:t>
            </w:r>
          </w:p>
        </w:tc>
        <w:tc>
          <w:tcPr>
            <w:tcW w:w="5135" w:type="dxa"/>
            <w:shd w:val="clear" w:color="000000" w:fill="BDD6EE" w:themeFill="accent5" w:themeFillTint="66"/>
            <w:vAlign w:val="center"/>
          </w:tcPr>
          <w:p w14:paraId="777A593D" w14:textId="77777777" w:rsidR="00BD1E53" w:rsidRPr="00694D5B" w:rsidRDefault="00BD1E53"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Найменування показника</w:t>
            </w:r>
          </w:p>
        </w:tc>
        <w:tc>
          <w:tcPr>
            <w:tcW w:w="1276" w:type="dxa"/>
            <w:shd w:val="clear" w:color="000000" w:fill="BDD6EE" w:themeFill="accent5" w:themeFillTint="66"/>
            <w:vAlign w:val="center"/>
          </w:tcPr>
          <w:p w14:paraId="2BBE77DE" w14:textId="77777777" w:rsidR="00BD1E53" w:rsidRPr="00694D5B" w:rsidRDefault="00BD1E53"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Норм. знач.</w:t>
            </w:r>
          </w:p>
        </w:tc>
        <w:tc>
          <w:tcPr>
            <w:tcW w:w="1418" w:type="dxa"/>
            <w:shd w:val="clear" w:color="000000" w:fill="BDD6EE" w:themeFill="accent5" w:themeFillTint="66"/>
            <w:noWrap/>
            <w:vAlign w:val="center"/>
          </w:tcPr>
          <w:p w14:paraId="4509391E" w14:textId="77777777" w:rsidR="00BD1E53" w:rsidRPr="00694D5B" w:rsidRDefault="00BD1E53"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На початок звітного періоду</w:t>
            </w:r>
          </w:p>
        </w:tc>
        <w:tc>
          <w:tcPr>
            <w:tcW w:w="1417" w:type="dxa"/>
            <w:shd w:val="clear" w:color="000000" w:fill="BDD6EE" w:themeFill="accent5" w:themeFillTint="66"/>
            <w:noWrap/>
            <w:vAlign w:val="center"/>
          </w:tcPr>
          <w:p w14:paraId="0DE119F4" w14:textId="77777777" w:rsidR="00BD1E53" w:rsidRPr="00694D5B" w:rsidRDefault="00BD1E53"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На кінець звітного періоду</w:t>
            </w:r>
          </w:p>
        </w:tc>
      </w:tr>
      <w:tr w:rsidR="00A95368" w:rsidRPr="00694D5B" w14:paraId="5F1EBB60" w14:textId="77777777" w:rsidTr="00694D5B">
        <w:trPr>
          <w:trHeight w:val="300"/>
        </w:trPr>
        <w:tc>
          <w:tcPr>
            <w:tcW w:w="540" w:type="dxa"/>
            <w:shd w:val="clear" w:color="000000" w:fill="E3E3E3"/>
            <w:noWrap/>
            <w:hideMark/>
          </w:tcPr>
          <w:p w14:paraId="0A854B73"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1</w:t>
            </w:r>
          </w:p>
        </w:tc>
        <w:tc>
          <w:tcPr>
            <w:tcW w:w="5135" w:type="dxa"/>
            <w:shd w:val="clear" w:color="000000" w:fill="E3E3E3"/>
            <w:hideMark/>
          </w:tcPr>
          <w:p w14:paraId="36AC3958"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Рентабельність майна (активів)</w:t>
            </w:r>
          </w:p>
        </w:tc>
        <w:tc>
          <w:tcPr>
            <w:tcW w:w="1276" w:type="dxa"/>
            <w:shd w:val="clear" w:color="000000" w:fill="E3E3E3"/>
            <w:vAlign w:val="center"/>
            <w:hideMark/>
          </w:tcPr>
          <w:p w14:paraId="0820B226" w14:textId="77777777" w:rsidR="00A95368" w:rsidRPr="00694D5B" w:rsidRDefault="00A95368"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в динам.</w:t>
            </w:r>
          </w:p>
        </w:tc>
        <w:tc>
          <w:tcPr>
            <w:tcW w:w="1418" w:type="dxa"/>
            <w:shd w:val="clear" w:color="000000" w:fill="E3E3E3"/>
            <w:noWrap/>
            <w:vAlign w:val="center"/>
          </w:tcPr>
          <w:p w14:paraId="695F12BA" w14:textId="406D8DE2"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0,07</w:t>
            </w:r>
          </w:p>
        </w:tc>
        <w:tc>
          <w:tcPr>
            <w:tcW w:w="1417" w:type="dxa"/>
            <w:shd w:val="clear" w:color="000000" w:fill="E3E3E3"/>
            <w:noWrap/>
            <w:vAlign w:val="center"/>
          </w:tcPr>
          <w:p w14:paraId="7F5E48E0" w14:textId="45E90087"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0,12</w:t>
            </w:r>
          </w:p>
        </w:tc>
      </w:tr>
      <w:tr w:rsidR="00A95368" w:rsidRPr="00694D5B" w14:paraId="18D7AE51" w14:textId="77777777" w:rsidTr="00694D5B">
        <w:trPr>
          <w:trHeight w:val="300"/>
        </w:trPr>
        <w:tc>
          <w:tcPr>
            <w:tcW w:w="540" w:type="dxa"/>
            <w:shd w:val="clear" w:color="000000" w:fill="E3E3E3"/>
            <w:noWrap/>
            <w:hideMark/>
          </w:tcPr>
          <w:p w14:paraId="39073169"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2</w:t>
            </w:r>
          </w:p>
        </w:tc>
        <w:tc>
          <w:tcPr>
            <w:tcW w:w="5135" w:type="dxa"/>
            <w:shd w:val="clear" w:color="000000" w:fill="E3E3E3"/>
            <w:hideMark/>
          </w:tcPr>
          <w:p w14:paraId="63FF5352"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Рентабельність власного капіталу</w:t>
            </w:r>
          </w:p>
        </w:tc>
        <w:tc>
          <w:tcPr>
            <w:tcW w:w="1276" w:type="dxa"/>
            <w:shd w:val="clear" w:color="000000" w:fill="E3E3E3"/>
            <w:vAlign w:val="center"/>
            <w:hideMark/>
          </w:tcPr>
          <w:p w14:paraId="552C6A3F" w14:textId="77777777" w:rsidR="00A95368" w:rsidRPr="00694D5B" w:rsidRDefault="00A95368"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в динам.</w:t>
            </w:r>
          </w:p>
        </w:tc>
        <w:tc>
          <w:tcPr>
            <w:tcW w:w="1418" w:type="dxa"/>
            <w:shd w:val="clear" w:color="000000" w:fill="E3E3E3"/>
            <w:noWrap/>
            <w:vAlign w:val="center"/>
          </w:tcPr>
          <w:p w14:paraId="23F4DD96" w14:textId="16C60453"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0,08</w:t>
            </w:r>
          </w:p>
        </w:tc>
        <w:tc>
          <w:tcPr>
            <w:tcW w:w="1417" w:type="dxa"/>
            <w:shd w:val="clear" w:color="000000" w:fill="E3E3E3"/>
            <w:noWrap/>
            <w:vAlign w:val="center"/>
          </w:tcPr>
          <w:p w14:paraId="03E59026" w14:textId="45A0B05B"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0,13</w:t>
            </w:r>
          </w:p>
        </w:tc>
      </w:tr>
      <w:tr w:rsidR="00A95368" w:rsidRPr="00694D5B" w14:paraId="34122DA8" w14:textId="77777777" w:rsidTr="00694D5B">
        <w:trPr>
          <w:trHeight w:val="300"/>
        </w:trPr>
        <w:tc>
          <w:tcPr>
            <w:tcW w:w="540" w:type="dxa"/>
            <w:shd w:val="clear" w:color="000000" w:fill="E3E3E3"/>
            <w:noWrap/>
            <w:hideMark/>
          </w:tcPr>
          <w:p w14:paraId="254708DB"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3</w:t>
            </w:r>
          </w:p>
        </w:tc>
        <w:tc>
          <w:tcPr>
            <w:tcW w:w="5135" w:type="dxa"/>
            <w:shd w:val="clear" w:color="000000" w:fill="E3E3E3"/>
            <w:hideMark/>
          </w:tcPr>
          <w:p w14:paraId="312B9293"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Рентабельність основних засобів</w:t>
            </w:r>
          </w:p>
        </w:tc>
        <w:tc>
          <w:tcPr>
            <w:tcW w:w="1276" w:type="dxa"/>
            <w:shd w:val="clear" w:color="000000" w:fill="E3E3E3"/>
            <w:vAlign w:val="center"/>
            <w:hideMark/>
          </w:tcPr>
          <w:p w14:paraId="6FA2E326" w14:textId="77777777" w:rsidR="00A95368" w:rsidRPr="00694D5B" w:rsidRDefault="00A95368"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в динам.</w:t>
            </w:r>
          </w:p>
        </w:tc>
        <w:tc>
          <w:tcPr>
            <w:tcW w:w="1418" w:type="dxa"/>
            <w:shd w:val="clear" w:color="000000" w:fill="E3E3E3"/>
            <w:noWrap/>
            <w:vAlign w:val="center"/>
          </w:tcPr>
          <w:p w14:paraId="56F10929" w14:textId="409A627C"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0,08</w:t>
            </w:r>
          </w:p>
        </w:tc>
        <w:tc>
          <w:tcPr>
            <w:tcW w:w="1417" w:type="dxa"/>
            <w:shd w:val="clear" w:color="000000" w:fill="E3E3E3"/>
            <w:noWrap/>
            <w:vAlign w:val="center"/>
          </w:tcPr>
          <w:p w14:paraId="77F95A82" w14:textId="7DC0F733"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0,13</w:t>
            </w:r>
          </w:p>
        </w:tc>
      </w:tr>
      <w:tr w:rsidR="00A95368" w:rsidRPr="00694D5B" w14:paraId="38FA0828" w14:textId="77777777" w:rsidTr="00694D5B">
        <w:trPr>
          <w:trHeight w:val="300"/>
        </w:trPr>
        <w:tc>
          <w:tcPr>
            <w:tcW w:w="540" w:type="dxa"/>
            <w:shd w:val="clear" w:color="000000" w:fill="E3E3E3"/>
            <w:noWrap/>
            <w:hideMark/>
          </w:tcPr>
          <w:p w14:paraId="386E4665"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4</w:t>
            </w:r>
          </w:p>
        </w:tc>
        <w:tc>
          <w:tcPr>
            <w:tcW w:w="5135" w:type="dxa"/>
            <w:shd w:val="clear" w:color="000000" w:fill="E3E3E3"/>
            <w:hideMark/>
          </w:tcPr>
          <w:p w14:paraId="798F6BA7"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Рентабельність продажу</w:t>
            </w:r>
          </w:p>
        </w:tc>
        <w:tc>
          <w:tcPr>
            <w:tcW w:w="1276" w:type="dxa"/>
            <w:shd w:val="clear" w:color="000000" w:fill="E3E3E3"/>
            <w:vAlign w:val="center"/>
            <w:hideMark/>
          </w:tcPr>
          <w:p w14:paraId="0E21D324" w14:textId="77777777" w:rsidR="00A95368" w:rsidRPr="00694D5B" w:rsidRDefault="00A95368"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в динам.</w:t>
            </w:r>
          </w:p>
        </w:tc>
        <w:tc>
          <w:tcPr>
            <w:tcW w:w="1418" w:type="dxa"/>
            <w:shd w:val="clear" w:color="000000" w:fill="E3E3E3"/>
            <w:noWrap/>
            <w:vAlign w:val="center"/>
          </w:tcPr>
          <w:p w14:paraId="42ADCE17" w14:textId="3126BB2D" w:rsidR="00A95368" w:rsidRPr="005109A1" w:rsidRDefault="009208BD" w:rsidP="005109A1">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0,15</w:t>
            </w:r>
          </w:p>
        </w:tc>
        <w:tc>
          <w:tcPr>
            <w:tcW w:w="1417" w:type="dxa"/>
            <w:shd w:val="clear" w:color="000000" w:fill="E3E3E3"/>
            <w:noWrap/>
            <w:vAlign w:val="center"/>
          </w:tcPr>
          <w:p w14:paraId="20C8232C" w14:textId="6FCFDF7B" w:rsidR="00A95368" w:rsidRPr="005109A1" w:rsidRDefault="009208BD" w:rsidP="005109A1">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0,16</w:t>
            </w:r>
          </w:p>
        </w:tc>
      </w:tr>
      <w:tr w:rsidR="00A95368" w:rsidRPr="00694D5B" w14:paraId="3B0081B6" w14:textId="77777777" w:rsidTr="00694D5B">
        <w:trPr>
          <w:trHeight w:val="300"/>
        </w:trPr>
        <w:tc>
          <w:tcPr>
            <w:tcW w:w="540" w:type="dxa"/>
            <w:shd w:val="clear" w:color="000000" w:fill="E3E3E3"/>
            <w:noWrap/>
            <w:hideMark/>
          </w:tcPr>
          <w:p w14:paraId="6B17B0B5"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5</w:t>
            </w:r>
          </w:p>
        </w:tc>
        <w:tc>
          <w:tcPr>
            <w:tcW w:w="5135" w:type="dxa"/>
            <w:shd w:val="clear" w:color="000000" w:fill="E3E3E3"/>
            <w:hideMark/>
          </w:tcPr>
          <w:p w14:paraId="06E30937"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Рентабельність основної діяльності (продукції)</w:t>
            </w:r>
          </w:p>
        </w:tc>
        <w:tc>
          <w:tcPr>
            <w:tcW w:w="1276" w:type="dxa"/>
            <w:shd w:val="clear" w:color="000000" w:fill="E3E3E3"/>
            <w:vAlign w:val="center"/>
            <w:hideMark/>
          </w:tcPr>
          <w:p w14:paraId="4EE54764" w14:textId="77777777" w:rsidR="00A95368" w:rsidRPr="00694D5B" w:rsidRDefault="00A95368"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в динам.</w:t>
            </w:r>
          </w:p>
        </w:tc>
        <w:tc>
          <w:tcPr>
            <w:tcW w:w="1418" w:type="dxa"/>
            <w:shd w:val="clear" w:color="000000" w:fill="E3E3E3"/>
            <w:noWrap/>
            <w:vAlign w:val="center"/>
          </w:tcPr>
          <w:p w14:paraId="4CF09AF3" w14:textId="19A56FCF" w:rsidR="00A95368" w:rsidRPr="005109A1" w:rsidRDefault="009208BD" w:rsidP="003260E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0,21</w:t>
            </w:r>
          </w:p>
        </w:tc>
        <w:tc>
          <w:tcPr>
            <w:tcW w:w="1417" w:type="dxa"/>
            <w:shd w:val="clear" w:color="000000" w:fill="E3E3E3"/>
            <w:noWrap/>
            <w:vAlign w:val="center"/>
          </w:tcPr>
          <w:p w14:paraId="45752B07" w14:textId="0D7176D8" w:rsidR="00A95368" w:rsidRPr="005109A1" w:rsidRDefault="009208BD" w:rsidP="003260E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0,22</w:t>
            </w:r>
          </w:p>
        </w:tc>
      </w:tr>
      <w:tr w:rsidR="00A95368" w:rsidRPr="00BD1E53" w14:paraId="3030E740" w14:textId="77777777" w:rsidTr="00694D5B">
        <w:trPr>
          <w:trHeight w:val="300"/>
        </w:trPr>
        <w:tc>
          <w:tcPr>
            <w:tcW w:w="540" w:type="dxa"/>
            <w:shd w:val="clear" w:color="000000" w:fill="E3E3E3"/>
            <w:noWrap/>
            <w:hideMark/>
          </w:tcPr>
          <w:p w14:paraId="1D7CF89D"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6</w:t>
            </w:r>
          </w:p>
        </w:tc>
        <w:tc>
          <w:tcPr>
            <w:tcW w:w="5135" w:type="dxa"/>
            <w:shd w:val="clear" w:color="000000" w:fill="E3E3E3"/>
            <w:hideMark/>
          </w:tcPr>
          <w:p w14:paraId="5E5A5C2D" w14:textId="77777777" w:rsidR="00A95368" w:rsidRPr="00694D5B" w:rsidRDefault="00A95368" w:rsidP="00BD1E53">
            <w:pP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Період окупності власного капіталу, міс.</w:t>
            </w:r>
          </w:p>
        </w:tc>
        <w:tc>
          <w:tcPr>
            <w:tcW w:w="1276" w:type="dxa"/>
            <w:shd w:val="clear" w:color="000000" w:fill="E3E3E3"/>
            <w:vAlign w:val="center"/>
            <w:hideMark/>
          </w:tcPr>
          <w:p w14:paraId="4B8F0C94" w14:textId="77777777" w:rsidR="00A95368" w:rsidRPr="00694D5B" w:rsidRDefault="00A95368" w:rsidP="00BD1E53">
            <w:pPr>
              <w:jc w:val="center"/>
              <w:rPr>
                <w:rFonts w:ascii="Times New Roman" w:eastAsia="Times New Roman" w:hAnsi="Times New Roman" w:cs="Times New Roman"/>
                <w:sz w:val="24"/>
                <w:lang w:val="uk-UA" w:eastAsia="uk-UA"/>
              </w:rPr>
            </w:pPr>
            <w:r w:rsidRPr="00694D5B">
              <w:rPr>
                <w:rFonts w:ascii="Times New Roman" w:eastAsia="Times New Roman" w:hAnsi="Times New Roman" w:cs="Times New Roman"/>
                <w:sz w:val="24"/>
                <w:lang w:val="uk-UA" w:eastAsia="uk-UA"/>
              </w:rPr>
              <w:t xml:space="preserve"> -</w:t>
            </w:r>
          </w:p>
        </w:tc>
        <w:tc>
          <w:tcPr>
            <w:tcW w:w="1418" w:type="dxa"/>
            <w:shd w:val="clear" w:color="000000" w:fill="E3E3E3"/>
            <w:noWrap/>
            <w:vAlign w:val="center"/>
          </w:tcPr>
          <w:p w14:paraId="49E268A0" w14:textId="6F7E1F67"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1240,41</w:t>
            </w:r>
          </w:p>
        </w:tc>
        <w:tc>
          <w:tcPr>
            <w:tcW w:w="1417" w:type="dxa"/>
            <w:shd w:val="clear" w:color="000000" w:fill="E3E3E3"/>
            <w:noWrap/>
            <w:vAlign w:val="center"/>
          </w:tcPr>
          <w:p w14:paraId="0DD49A52" w14:textId="54879ACB" w:rsidR="00A95368" w:rsidRPr="005109A1" w:rsidRDefault="00A95368" w:rsidP="003260E3">
            <w:pPr>
              <w:jc w:val="center"/>
              <w:rPr>
                <w:rFonts w:ascii="Times New Roman" w:eastAsia="Times New Roman" w:hAnsi="Times New Roman" w:cs="Times New Roman"/>
                <w:sz w:val="24"/>
                <w:szCs w:val="24"/>
                <w:lang w:val="uk-UA" w:eastAsia="uk-UA"/>
              </w:rPr>
            </w:pPr>
            <w:r w:rsidRPr="00A95368">
              <w:rPr>
                <w:rFonts w:ascii="Times New Roman" w:eastAsia="Times New Roman" w:hAnsi="Times New Roman" w:cs="Times New Roman"/>
                <w:sz w:val="24"/>
                <w:szCs w:val="24"/>
                <w:lang w:val="uk-UA" w:eastAsia="uk-UA"/>
              </w:rPr>
              <w:t>771,59</w:t>
            </w:r>
          </w:p>
        </w:tc>
      </w:tr>
    </w:tbl>
    <w:p w14:paraId="5ACB2F32" w14:textId="77777777" w:rsidR="009208BD" w:rsidRPr="00BD1E53" w:rsidRDefault="009208BD" w:rsidP="005109A1">
      <w:pPr>
        <w:pStyle w:val="Normal1"/>
        <w:spacing w:line="360" w:lineRule="auto"/>
        <w:ind w:firstLine="0"/>
        <w:rPr>
          <w:color w:val="000000"/>
          <w:sz w:val="28"/>
          <w:szCs w:val="28"/>
          <w:highlight w:val="yellow"/>
          <w:shd w:val="clear" w:color="auto" w:fill="FFFFFF"/>
        </w:rPr>
      </w:pPr>
    </w:p>
    <w:p w14:paraId="20C7C16B" w14:textId="3B25A8E5" w:rsidR="004C561B" w:rsidRPr="002C4FE8" w:rsidRDefault="00BD1E53" w:rsidP="00B16361">
      <w:pPr>
        <w:pStyle w:val="Normal1"/>
        <w:spacing w:line="276" w:lineRule="auto"/>
        <w:ind w:firstLine="709"/>
        <w:rPr>
          <w:rStyle w:val="jlqj4b"/>
          <w:color w:val="000000"/>
          <w:sz w:val="28"/>
          <w:szCs w:val="28"/>
          <w:shd w:val="clear" w:color="auto" w:fill="FFFFFF"/>
          <w:lang w:val="ru-RU"/>
        </w:rPr>
      </w:pPr>
      <w:r w:rsidRPr="00694D5B">
        <w:rPr>
          <w:color w:val="000000"/>
          <w:sz w:val="28"/>
          <w:szCs w:val="28"/>
          <w:shd w:val="clear" w:color="auto" w:fill="FFFFFF"/>
        </w:rPr>
        <w:t>Відповідно до даних таблиці, діяльність підприємства в подальшому повинна бути направлена на пошук найбільш ефективних форм і методів співпраці з діловими партнерами по забезпеченню його рентабельності.</w:t>
      </w:r>
    </w:p>
    <w:p w14:paraId="1A22CC8E" w14:textId="132429FB" w:rsidR="00BB39A7" w:rsidRPr="00BB39A7" w:rsidRDefault="004C561B" w:rsidP="00B16361">
      <w:pPr>
        <w:pStyle w:val="a5"/>
        <w:spacing w:line="276"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3. </w:t>
      </w:r>
      <w:r w:rsidR="00BF3AA9">
        <w:rPr>
          <w:rFonts w:ascii="Times New Roman" w:hAnsi="Times New Roman" w:cs="Times New Roman"/>
          <w:b/>
          <w:sz w:val="28"/>
          <w:szCs w:val="28"/>
          <w:lang w:val="uk-UA"/>
        </w:rPr>
        <w:t>Короткий а</w:t>
      </w:r>
      <w:r>
        <w:rPr>
          <w:rFonts w:ascii="Times New Roman" w:hAnsi="Times New Roman" w:cs="Times New Roman"/>
          <w:b/>
          <w:sz w:val="28"/>
          <w:szCs w:val="28"/>
          <w:lang w:val="uk-UA"/>
        </w:rPr>
        <w:t xml:space="preserve">наліз </w:t>
      </w:r>
      <w:r w:rsidR="00A2784F">
        <w:rPr>
          <w:rFonts w:ascii="Times New Roman" w:hAnsi="Times New Roman" w:cs="Times New Roman"/>
          <w:b/>
          <w:sz w:val="28"/>
          <w:szCs w:val="28"/>
          <w:lang w:val="uk-UA"/>
        </w:rPr>
        <w:t>ринку дорожнього господарства</w:t>
      </w:r>
      <w:r>
        <w:rPr>
          <w:rFonts w:ascii="Times New Roman" w:hAnsi="Times New Roman" w:cs="Times New Roman"/>
          <w:b/>
          <w:sz w:val="28"/>
          <w:szCs w:val="28"/>
          <w:lang w:val="uk-UA"/>
        </w:rPr>
        <w:t xml:space="preserve">. </w:t>
      </w:r>
      <w:r w:rsidRPr="00BB39A7">
        <w:rPr>
          <w:rFonts w:ascii="Times New Roman" w:hAnsi="Times New Roman" w:cs="Times New Roman"/>
          <w:bCs/>
          <w:sz w:val="28"/>
          <w:szCs w:val="28"/>
          <w:lang w:val="uk-UA"/>
        </w:rPr>
        <w:t>Для обґрунтування стратегічного плану розвитку підприємства КП «</w:t>
      </w:r>
      <w:r w:rsidR="00725BE2" w:rsidRPr="006E4C54">
        <w:rPr>
          <w:rFonts w:ascii="Times New Roman" w:hAnsi="Times New Roman" w:cs="Times New Roman"/>
          <w:sz w:val="28"/>
          <w:szCs w:val="28"/>
        </w:rPr>
        <w:t>ШЕУ по ремонту та утриманню автомобільних шляхів та споруд на них</w:t>
      </w:r>
      <w:r w:rsidR="00EC7A4A">
        <w:rPr>
          <w:rFonts w:ascii="Times New Roman" w:hAnsi="Times New Roman" w:cs="Times New Roman"/>
          <w:sz w:val="28"/>
          <w:szCs w:val="28"/>
          <w:lang w:val="uk-UA"/>
        </w:rPr>
        <w:t xml:space="preserve"> «Магістраль</w:t>
      </w:r>
      <w:r w:rsidRPr="00BB39A7">
        <w:rPr>
          <w:rFonts w:ascii="Times New Roman" w:hAnsi="Times New Roman" w:cs="Times New Roman"/>
          <w:bCs/>
          <w:sz w:val="28"/>
          <w:szCs w:val="28"/>
          <w:lang w:val="uk-UA"/>
        </w:rPr>
        <w:t>»</w:t>
      </w:r>
      <w:r>
        <w:rPr>
          <w:rFonts w:ascii="Times New Roman" w:hAnsi="Times New Roman" w:cs="Times New Roman"/>
          <w:sz w:val="28"/>
          <w:szCs w:val="28"/>
          <w:lang w:val="uk-UA"/>
        </w:rPr>
        <w:t xml:space="preserve"> </w:t>
      </w:r>
      <w:r w:rsidRPr="00BB39A7">
        <w:rPr>
          <w:rFonts w:ascii="Times New Roman" w:hAnsi="Times New Roman" w:cs="Times New Roman"/>
          <w:sz w:val="28"/>
          <w:szCs w:val="28"/>
          <w:lang w:val="uk-UA"/>
        </w:rPr>
        <w:t xml:space="preserve">здійснено аналіз ринку </w:t>
      </w:r>
      <w:r w:rsidR="00A2784F" w:rsidRPr="00BB39A7">
        <w:rPr>
          <w:rFonts w:ascii="Times New Roman" w:hAnsi="Times New Roman" w:cs="Times New Roman"/>
          <w:sz w:val="28"/>
          <w:szCs w:val="28"/>
          <w:lang w:val="uk-UA"/>
        </w:rPr>
        <w:t>дорожнього господарства</w:t>
      </w:r>
      <w:r w:rsidRPr="00BB39A7">
        <w:rPr>
          <w:rFonts w:ascii="Times New Roman" w:hAnsi="Times New Roman" w:cs="Times New Roman"/>
          <w:sz w:val="28"/>
          <w:szCs w:val="28"/>
          <w:lang w:val="uk-UA"/>
        </w:rPr>
        <w:t xml:space="preserve">. </w:t>
      </w:r>
    </w:p>
    <w:p w14:paraId="569B5455" w14:textId="77777777" w:rsidR="00BB39A7" w:rsidRPr="00BB39A7" w:rsidRDefault="00A95DCD" w:rsidP="00B16361">
      <w:pPr>
        <w:pStyle w:val="a5"/>
        <w:spacing w:line="276" w:lineRule="auto"/>
        <w:ind w:firstLine="709"/>
        <w:jc w:val="both"/>
        <w:rPr>
          <w:rFonts w:ascii="Times New Roman" w:hAnsi="Times New Roman" w:cs="Times New Roman"/>
          <w:sz w:val="28"/>
          <w:szCs w:val="28"/>
          <w:lang w:val="uk-UA" w:eastAsia="ru-RU"/>
        </w:rPr>
      </w:pPr>
      <w:r w:rsidRPr="00BB39A7">
        <w:rPr>
          <w:rFonts w:ascii="Times New Roman" w:hAnsi="Times New Roman" w:cs="Times New Roman"/>
          <w:sz w:val="28"/>
          <w:szCs w:val="28"/>
          <w:lang w:eastAsia="ru-RU"/>
        </w:rPr>
        <w:t>Загальна протяжність вулично-дорожньої мережі в Україні у 2019 році становить майже 268,0 тис. км, загальною площею – майже 4705,66 млн кв. м.</w:t>
      </w:r>
    </w:p>
    <w:p w14:paraId="6862EEC0" w14:textId="77777777" w:rsidR="00BB39A7" w:rsidRDefault="00A95DCD" w:rsidP="00B16361">
      <w:pPr>
        <w:pStyle w:val="a5"/>
        <w:spacing w:line="276" w:lineRule="auto"/>
        <w:ind w:firstLine="709"/>
        <w:jc w:val="both"/>
        <w:rPr>
          <w:rFonts w:ascii="Times New Roman" w:hAnsi="Times New Roman" w:cs="Times New Roman"/>
          <w:sz w:val="28"/>
          <w:szCs w:val="28"/>
          <w:lang w:val="uk-UA" w:eastAsia="ru-RU"/>
        </w:rPr>
      </w:pPr>
      <w:r w:rsidRPr="00BB39A7">
        <w:rPr>
          <w:rFonts w:ascii="Times New Roman" w:hAnsi="Times New Roman" w:cs="Times New Roman"/>
          <w:sz w:val="28"/>
          <w:szCs w:val="28"/>
          <w:lang w:eastAsia="ru-RU"/>
        </w:rPr>
        <w:t>При цьому, протяжність мережі з твердим покриттям проїзної частини становить понад 179,7 тис. км (67,05 % загальної протяжності).</w:t>
      </w:r>
    </w:p>
    <w:p w14:paraId="44A7BC2E"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eastAsia="ru-RU"/>
        </w:rPr>
        <w:t>Протяжність вулиць та доріг з удосконаленим покриттям проїзної частини становить понад 68,0 тис. км (майже 25,37 % загальної її протяжності).</w:t>
      </w:r>
      <w:r w:rsidR="00BB39A7" w:rsidRPr="00C57E01">
        <w:rPr>
          <w:rFonts w:ascii="Times New Roman" w:hAnsi="Times New Roman" w:cs="Times New Roman"/>
          <w:sz w:val="28"/>
          <w:szCs w:val="28"/>
          <w:lang w:val="uk-UA" w:eastAsia="ru-RU"/>
        </w:rPr>
        <w:t xml:space="preserve"> </w:t>
      </w:r>
      <w:r w:rsidRPr="00C57E01">
        <w:rPr>
          <w:rFonts w:ascii="Times New Roman" w:hAnsi="Times New Roman" w:cs="Times New Roman"/>
          <w:sz w:val="28"/>
          <w:szCs w:val="28"/>
          <w:lang w:val="uk-UA" w:eastAsia="ru-RU"/>
        </w:rPr>
        <w:t xml:space="preserve">Тільки 7,7 тис. км доріг (4,28 % загальної протяжності доріг з твердим покриттям) обладнано закритою дощовою каналізацією. </w:t>
      </w:r>
      <w:r w:rsidRPr="00C57E01">
        <w:rPr>
          <w:rFonts w:ascii="Times New Roman" w:hAnsi="Times New Roman" w:cs="Times New Roman"/>
          <w:sz w:val="28"/>
          <w:szCs w:val="28"/>
          <w:lang w:eastAsia="ru-RU"/>
        </w:rPr>
        <w:t>Її відсутність позначається на експлуатації дорожнього покриття та призводить до негативних явищ в умовах можливої повені та паводків.</w:t>
      </w:r>
    </w:p>
    <w:p w14:paraId="4293839E"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val="uk-UA" w:eastAsia="ru-RU"/>
        </w:rPr>
        <w:t>Протяжність вулиць та доріг із штучним освітленням майже 87,17 тис. км (32,5 %</w:t>
      </w:r>
      <w:r w:rsidRPr="00C57E01">
        <w:rPr>
          <w:rFonts w:ascii="Times New Roman" w:hAnsi="Times New Roman" w:cs="Times New Roman"/>
          <w:sz w:val="28"/>
          <w:szCs w:val="28"/>
          <w:lang w:eastAsia="ru-RU"/>
        </w:rPr>
        <w:t> </w:t>
      </w:r>
      <w:r w:rsidRPr="00C57E01">
        <w:rPr>
          <w:rFonts w:ascii="Times New Roman" w:hAnsi="Times New Roman" w:cs="Times New Roman"/>
          <w:sz w:val="28"/>
          <w:szCs w:val="28"/>
          <w:lang w:val="uk-UA" w:eastAsia="ru-RU"/>
        </w:rPr>
        <w:t>від загальної протяжності).</w:t>
      </w:r>
    </w:p>
    <w:p w14:paraId="1233B6BF"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eastAsia="ru-RU"/>
        </w:rPr>
        <w:t>Загальна протяжність тротуарів та пішохідних доріжок з твердим покриттям становить 45,0 тис. км, а велосипедних доріжок – майже 407,0 км.</w:t>
      </w:r>
    </w:p>
    <w:p w14:paraId="31F07D46"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eastAsia="ru-RU"/>
        </w:rPr>
        <w:t>Загальна протяжність набережних річок, озер, водосховищ, заток, морів у межах населених пунктів становить понад 1,5 тис. км.</w:t>
      </w:r>
    </w:p>
    <w:p w14:paraId="79F9606F"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eastAsia="ru-RU"/>
        </w:rPr>
        <w:lastRenderedPageBreak/>
        <w:t>Загальна площа майданів та площ становить понад 10,75 млн. кв.м, автомобільних вуличних паркінгів – 5,3 млн. кв.м, з яких обладнаних інженерними та допоміжними спорудами – понад 3, 4 млн. кв. м.</w:t>
      </w:r>
    </w:p>
    <w:p w14:paraId="33BB8C1C"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eastAsia="ru-RU"/>
        </w:rPr>
        <w:t>В Україні експлуатується 12064 мостів та шляхопроводів, з них – 8886 автомобільних мостів, 2395 пішохідних мостів та 783 шляхопроводів. Загальна протяжність мостів та шляхопроводів становить 759,43 км.</w:t>
      </w:r>
    </w:p>
    <w:p w14:paraId="5E304327"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eastAsia="ru-RU"/>
        </w:rPr>
        <w:t>Значне зростання інтенсивності руху, особливо великовагових навантажень, призводить до руйнування покриття проїзної частини вулично-дорожньої мережі та елементів конструкцій мостових споруд.</w:t>
      </w:r>
    </w:p>
    <w:p w14:paraId="03F0714F" w14:textId="77777777" w:rsidR="00BB39A7"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eastAsia="ru-RU"/>
        </w:rPr>
        <w:t>Крім того, в населених пунктах експлуатується 283 підземних пішохідних переходів загальною площею 140,178 тис. кв.м. Збільшення кількості цих споруд дозволить підвищити рівень безпеки руху транспорту та пішоходів.</w:t>
      </w:r>
    </w:p>
    <w:p w14:paraId="00D3C379" w14:textId="77777777" w:rsidR="00C57E01" w:rsidRPr="00C57E01" w:rsidRDefault="00A95DCD" w:rsidP="00B16361">
      <w:pPr>
        <w:pStyle w:val="a5"/>
        <w:spacing w:line="276" w:lineRule="auto"/>
        <w:ind w:firstLine="709"/>
        <w:jc w:val="both"/>
        <w:rPr>
          <w:rFonts w:ascii="Times New Roman" w:hAnsi="Times New Roman" w:cs="Times New Roman"/>
          <w:sz w:val="28"/>
          <w:szCs w:val="28"/>
          <w:lang w:val="uk-UA" w:eastAsia="ru-RU"/>
        </w:rPr>
      </w:pPr>
      <w:r w:rsidRPr="00C57E01">
        <w:rPr>
          <w:rFonts w:ascii="Times New Roman" w:hAnsi="Times New Roman" w:cs="Times New Roman"/>
          <w:sz w:val="28"/>
          <w:szCs w:val="28"/>
          <w:lang w:val="uk-UA" w:eastAsia="ru-RU"/>
        </w:rPr>
        <w:t>У 2019 році кількість підприємств, що працюють у сфері дорожньо-мостового господарства, склала 873 одиниць із загальною чисельністю працівників майже 27,3 тис. осіб., у т.ч. комунальних підприємств – 398, приватних – 246, інших організаційно-правових форм господарювання – 229.</w:t>
      </w:r>
    </w:p>
    <w:p w14:paraId="589C1A1E" w14:textId="77777777" w:rsidR="00C57E01" w:rsidRPr="00C57E01" w:rsidRDefault="00C57E01"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lang w:val="uk-UA"/>
        </w:rPr>
        <w:t>Ф</w:t>
      </w:r>
      <w:r w:rsidRPr="00C57E01">
        <w:rPr>
          <w:rFonts w:ascii="Times New Roman" w:hAnsi="Times New Roman" w:cs="Times New Roman"/>
          <w:sz w:val="28"/>
          <w:szCs w:val="28"/>
        </w:rPr>
        <w:t>інансування</w:t>
      </w:r>
      <w:r w:rsidR="00BF3AA9" w:rsidRPr="00C57E01">
        <w:rPr>
          <w:rFonts w:ascii="Times New Roman" w:hAnsi="Times New Roman" w:cs="Times New Roman"/>
          <w:sz w:val="28"/>
          <w:szCs w:val="28"/>
        </w:rPr>
        <w:t xml:space="preserve"> транспортної інфраструктури та дорожнього господарства у містах за ос</w:t>
      </w:r>
      <w:r w:rsidRPr="00C57E01">
        <w:rPr>
          <w:rFonts w:ascii="Times New Roman" w:hAnsi="Times New Roman" w:cs="Times New Roman"/>
          <w:sz w:val="28"/>
          <w:szCs w:val="28"/>
        </w:rPr>
        <w:t>танні кілька років</w:t>
      </w:r>
      <w:r w:rsidRPr="00C57E01">
        <w:rPr>
          <w:rFonts w:ascii="Times New Roman" w:hAnsi="Times New Roman" w:cs="Times New Roman"/>
          <w:sz w:val="28"/>
          <w:szCs w:val="28"/>
          <w:lang w:val="uk-UA"/>
        </w:rPr>
        <w:t>.</w:t>
      </w:r>
      <w:r w:rsidR="00BF3AA9" w:rsidRPr="00C57E01">
        <w:rPr>
          <w:rFonts w:ascii="Times New Roman" w:hAnsi="Times New Roman" w:cs="Times New Roman"/>
          <w:sz w:val="28"/>
          <w:szCs w:val="28"/>
        </w:rPr>
        <w:t xml:space="preserve">  У 2019 році найбільше грошей з міського бюджету для сфери виділяли Київ (15,3%), Запоріжжя (14,9%) та Харків (12,3%), найменше – Тернопіль (0,6%), Краматорськ (1,5%), Рівне (2%) та Суми (2%). </w:t>
      </w:r>
    </w:p>
    <w:p w14:paraId="75358941" w14:textId="77777777" w:rsidR="00C57E01" w:rsidRPr="00C57E01" w:rsidRDefault="00BF3AA9"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lang w:val="uk-UA"/>
        </w:rPr>
        <w:t xml:space="preserve">Порівняно з 2018 роком, своє фінансування на транспортну інфраструктуру та дорожнє господарство суттєво збільшили такі міста як Запоріжжя, Івано-Франківськ, Чернівці, Сєвєродонецьк та Рівне. Скорочення фінансування відбулось у Києві, Дніпрі, Тернополі, Миколаєві та Вінниці. </w:t>
      </w:r>
    </w:p>
    <w:p w14:paraId="7B9A9CCB" w14:textId="77777777" w:rsidR="00C57E01" w:rsidRPr="00C57E01" w:rsidRDefault="00C57E01"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rPr>
        <w:t>Фінансування транспортної інфраструктури та дорожнього господарства демонструє</w:t>
      </w:r>
      <w:r w:rsidR="00BF3AA9" w:rsidRPr="00C57E01">
        <w:rPr>
          <w:rFonts w:ascii="Times New Roman" w:hAnsi="Times New Roman" w:cs="Times New Roman"/>
          <w:sz w:val="28"/>
          <w:szCs w:val="28"/>
        </w:rPr>
        <w:t xml:space="preserve"> м</w:t>
      </w:r>
      <w:r w:rsidRPr="00C57E01">
        <w:rPr>
          <w:rFonts w:ascii="Times New Roman" w:hAnsi="Times New Roman" w:cs="Times New Roman"/>
          <w:sz w:val="28"/>
          <w:szCs w:val="28"/>
        </w:rPr>
        <w:t>асштаб залученння</w:t>
      </w:r>
      <w:r w:rsidR="00BF3AA9" w:rsidRPr="00C57E01">
        <w:rPr>
          <w:rFonts w:ascii="Times New Roman" w:hAnsi="Times New Roman" w:cs="Times New Roman"/>
          <w:sz w:val="28"/>
          <w:szCs w:val="28"/>
        </w:rPr>
        <w:t xml:space="preserve"> коштів з місцевих бю</w:t>
      </w:r>
      <w:r w:rsidRPr="00C57E01">
        <w:rPr>
          <w:rFonts w:ascii="Times New Roman" w:hAnsi="Times New Roman" w:cs="Times New Roman"/>
          <w:sz w:val="28"/>
          <w:szCs w:val="28"/>
        </w:rPr>
        <w:t>джетів для вирішення проблем у дані с</w:t>
      </w:r>
      <w:r w:rsidR="00BF3AA9" w:rsidRPr="00C57E01">
        <w:rPr>
          <w:rFonts w:ascii="Times New Roman" w:hAnsi="Times New Roman" w:cs="Times New Roman"/>
          <w:sz w:val="28"/>
          <w:szCs w:val="28"/>
        </w:rPr>
        <w:t xml:space="preserve">фері. </w:t>
      </w:r>
    </w:p>
    <w:p w14:paraId="58DE8CB3" w14:textId="77777777" w:rsidR="00C57E01" w:rsidRPr="00C57E01" w:rsidRDefault="00BF3AA9"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rPr>
        <w:t xml:space="preserve">Важливою складовою реалізації місцевої політики у сфері дорожнього господарства є фактична ціна ремонту дороги у місті. </w:t>
      </w:r>
    </w:p>
    <w:p w14:paraId="27EC1558" w14:textId="77777777" w:rsidR="00C57E01" w:rsidRPr="00C57E01" w:rsidRDefault="00BF3AA9"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rPr>
        <w:t>Співвідношення фінансування ремонту конкретних типів покриття залежить не лише від наявних проблем у місті чи розмірів інфраструктури. Адже таких проблем може бути безліч, більшість з яких досить складно вирішити. Тому на дії місцевої влади також суттєво впливає рівень задоволення потреб своїх жителів. Чим більше груп інтересів задовольнить влада, тим більшу підтримку громади вона матиме.</w:t>
      </w:r>
    </w:p>
    <w:p w14:paraId="637EAC21" w14:textId="77777777" w:rsidR="00C57E01" w:rsidRPr="00C57E01" w:rsidRDefault="00BF3AA9"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rPr>
        <w:t>Якщо порівнювати 2017 та 2019 роки, то пріоритети щодо автомобільних доріг влада значно не змінювала: вони мають першість у всіх розглянутих нами містах. Іншою справою є тротуари та міжквартальні проїзди (внутрішні дворики будинків). </w:t>
      </w:r>
    </w:p>
    <w:p w14:paraId="41EDD7F8" w14:textId="77777777" w:rsidR="00C57E01" w:rsidRPr="00C57E01" w:rsidRDefault="00BF3AA9"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lang w:val="uk-UA"/>
        </w:rPr>
        <w:lastRenderedPageBreak/>
        <w:t xml:space="preserve">Здавалося, що міста повинні були б мати тротуари як другий пріоритет, оскільки найчастіше їх будують уздовж доріг і вони задовольняють більше груп інтересів. </w:t>
      </w:r>
      <w:r w:rsidRPr="00C57E01">
        <w:rPr>
          <w:rFonts w:ascii="Times New Roman" w:hAnsi="Times New Roman" w:cs="Times New Roman"/>
          <w:sz w:val="28"/>
          <w:szCs w:val="28"/>
        </w:rPr>
        <w:t>Але ні – у 2017 році лише у Львові і Кропивницькому тротуари були у пріоритеті після доріг. Всі інші міста більше грошей витрачали на міжквартальні проїзди. </w:t>
      </w:r>
    </w:p>
    <w:p w14:paraId="451AF49A" w14:textId="77777777" w:rsidR="00C57E01" w:rsidRPr="00C57E01" w:rsidRDefault="00BF3AA9"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lang w:val="uk-UA"/>
        </w:rPr>
        <w:t xml:space="preserve">Вже у 2019 році до Львова і Кропивницького додались також Чернівці, Вінниця та Чернігів: вони почали більше фінансувати ремонт тротуарів, аніж міжквартальних проїздів. </w:t>
      </w:r>
      <w:r w:rsidRPr="00C57E01">
        <w:rPr>
          <w:rFonts w:ascii="Times New Roman" w:hAnsi="Times New Roman" w:cs="Times New Roman"/>
          <w:sz w:val="28"/>
          <w:szCs w:val="28"/>
        </w:rPr>
        <w:t xml:space="preserve">Усі інші обласні центри залишились на своїх попередніх позиціях. </w:t>
      </w:r>
    </w:p>
    <w:p w14:paraId="4AFA6DD8" w14:textId="77777777" w:rsidR="00643D0C" w:rsidRPr="00C26CA5" w:rsidRDefault="00BF3AA9" w:rsidP="00B16361">
      <w:pPr>
        <w:pStyle w:val="a5"/>
        <w:spacing w:line="276" w:lineRule="auto"/>
        <w:ind w:firstLine="709"/>
        <w:jc w:val="both"/>
        <w:rPr>
          <w:rFonts w:ascii="Times New Roman" w:hAnsi="Times New Roman" w:cs="Times New Roman"/>
          <w:sz w:val="28"/>
          <w:szCs w:val="28"/>
          <w:lang w:val="uk-UA"/>
        </w:rPr>
      </w:pPr>
      <w:r w:rsidRPr="00C57E01">
        <w:rPr>
          <w:rFonts w:ascii="Times New Roman" w:hAnsi="Times New Roman" w:cs="Times New Roman"/>
          <w:sz w:val="28"/>
          <w:szCs w:val="28"/>
        </w:rPr>
        <w:t>Без дорожньо-транспортної техніки місту дуже складно прокладати нові дороги, ремонтувати старі, прибирати сніг або чистити вулиці. Загалом за три по</w:t>
      </w:r>
      <w:r w:rsidRPr="00C26CA5">
        <w:rPr>
          <w:rFonts w:ascii="Times New Roman" w:hAnsi="Times New Roman" w:cs="Times New Roman"/>
          <w:sz w:val="28"/>
          <w:szCs w:val="28"/>
        </w:rPr>
        <w:t>передні роки найкраще технікою були забезпечені Київ, Харків та Львів, найгірше – Миколаїв, Хмельницький та Вінниця.</w:t>
      </w:r>
    </w:p>
    <w:p w14:paraId="6CB5404B" w14:textId="37D38C25" w:rsidR="00643D0C" w:rsidRPr="00C26CA5" w:rsidRDefault="00643D0C" w:rsidP="00B16361">
      <w:pPr>
        <w:pStyle w:val="a5"/>
        <w:spacing w:line="276" w:lineRule="auto"/>
        <w:ind w:firstLine="709"/>
        <w:jc w:val="both"/>
        <w:rPr>
          <w:rFonts w:ascii="Times New Roman" w:hAnsi="Times New Roman" w:cs="Times New Roman"/>
          <w:sz w:val="28"/>
          <w:szCs w:val="28"/>
          <w:lang w:val="uk-UA"/>
        </w:rPr>
      </w:pPr>
      <w:r w:rsidRPr="00C26CA5">
        <w:rPr>
          <w:rFonts w:ascii="Times New Roman" w:hAnsi="Times New Roman" w:cs="Times New Roman"/>
          <w:sz w:val="28"/>
          <w:szCs w:val="28"/>
        </w:rPr>
        <w:t>Н</w:t>
      </w:r>
      <w:r w:rsidRPr="00C26CA5">
        <w:rPr>
          <w:rFonts w:ascii="Times New Roman" w:hAnsi="Times New Roman" w:cs="Times New Roman"/>
          <w:sz w:val="28"/>
          <w:szCs w:val="28"/>
          <w:lang w:val="uk-UA"/>
        </w:rPr>
        <w:t>а сьогодні,</w:t>
      </w:r>
      <w:r w:rsidRPr="00C26CA5">
        <w:rPr>
          <w:rFonts w:ascii="Times New Roman" w:hAnsi="Times New Roman" w:cs="Times New Roman"/>
          <w:sz w:val="28"/>
          <w:szCs w:val="28"/>
        </w:rPr>
        <w:t xml:space="preserve"> в Україні існує два основних типи ремонту і реконструкції доріг – поточний та капітальний. Термін експлуатації дороги за поточного ремонту становить до 5 років, за капітального – до 10 років. </w:t>
      </w:r>
      <w:r w:rsidRPr="00C26CA5">
        <w:rPr>
          <w:rFonts w:ascii="Times New Roman" w:hAnsi="Times New Roman" w:cs="Times New Roman"/>
          <w:sz w:val="28"/>
          <w:szCs w:val="28"/>
          <w:lang w:val="uk-UA"/>
        </w:rPr>
        <w:t>С</w:t>
      </w:r>
      <w:r w:rsidRPr="00C26CA5">
        <w:rPr>
          <w:rFonts w:ascii="Times New Roman" w:hAnsi="Times New Roman" w:cs="Times New Roman"/>
          <w:sz w:val="28"/>
          <w:szCs w:val="28"/>
        </w:rPr>
        <w:t>тандарти проведення цих ремонтів дуже відрізняються. Утім, якщо ремонт дійсно провели за державними стандартами, то капітально відремонтована дорога, швидше за все, відслужить свої 10 років при її належному використанні. </w:t>
      </w:r>
      <w:r w:rsidR="00C26CA5" w:rsidRPr="00C26CA5">
        <w:rPr>
          <w:rFonts w:ascii="Times New Roman" w:hAnsi="Times New Roman" w:cs="Times New Roman"/>
          <w:sz w:val="28"/>
          <w:szCs w:val="28"/>
        </w:rPr>
        <w:t xml:space="preserve">Поточно відремонтована дорога гарантій не </w:t>
      </w:r>
      <w:r w:rsidR="00C26CA5" w:rsidRPr="00C26CA5">
        <w:rPr>
          <w:rFonts w:ascii="Times New Roman" w:hAnsi="Times New Roman" w:cs="Times New Roman"/>
          <w:sz w:val="28"/>
          <w:szCs w:val="28"/>
          <w:lang w:val="uk-UA"/>
        </w:rPr>
        <w:t>на</w:t>
      </w:r>
      <w:r w:rsidR="00C26CA5" w:rsidRPr="00C26CA5">
        <w:rPr>
          <w:rFonts w:ascii="Times New Roman" w:hAnsi="Times New Roman" w:cs="Times New Roman"/>
          <w:sz w:val="28"/>
          <w:szCs w:val="28"/>
        </w:rPr>
        <w:t>дає</w:t>
      </w:r>
      <w:r w:rsidR="00C26CA5" w:rsidRPr="00C26CA5">
        <w:rPr>
          <w:rFonts w:ascii="Times New Roman" w:hAnsi="Times New Roman" w:cs="Times New Roman"/>
          <w:sz w:val="28"/>
          <w:szCs w:val="28"/>
          <w:lang w:val="uk-UA"/>
        </w:rPr>
        <w:t>,</w:t>
      </w:r>
      <w:r w:rsidR="00C26CA5" w:rsidRPr="00C26CA5">
        <w:rPr>
          <w:rFonts w:ascii="Times New Roman" w:hAnsi="Times New Roman" w:cs="Times New Roman"/>
          <w:sz w:val="28"/>
          <w:szCs w:val="28"/>
        </w:rPr>
        <w:t xml:space="preserve"> навіть за дотримання всіх умов: її реальний термін експлуатації значно менший. Тому стратегічно для міста вигідніше вкладати кошти саме в капітальний ремонт дороги</w:t>
      </w:r>
      <w:r w:rsidR="00C26CA5" w:rsidRPr="00C26CA5">
        <w:rPr>
          <w:rFonts w:ascii="Times New Roman" w:hAnsi="Times New Roman" w:cs="Times New Roman"/>
          <w:sz w:val="28"/>
          <w:szCs w:val="28"/>
          <w:lang w:val="uk-UA"/>
        </w:rPr>
        <w:t>.</w:t>
      </w:r>
    </w:p>
    <w:p w14:paraId="4284971F" w14:textId="77777777" w:rsidR="003D58F8" w:rsidRPr="00C26CA5" w:rsidRDefault="003D58F8" w:rsidP="00B16361">
      <w:pPr>
        <w:pStyle w:val="a5"/>
        <w:spacing w:line="276" w:lineRule="auto"/>
        <w:ind w:firstLine="709"/>
        <w:jc w:val="both"/>
        <w:rPr>
          <w:rStyle w:val="jlqj4b"/>
          <w:rFonts w:ascii="Times New Roman" w:hAnsi="Times New Roman" w:cs="Times New Roman"/>
          <w:sz w:val="28"/>
          <w:szCs w:val="28"/>
          <w:lang w:val="uk-UA"/>
        </w:rPr>
      </w:pPr>
      <w:r w:rsidRPr="00C26CA5">
        <w:rPr>
          <w:rFonts w:ascii="Times New Roman" w:hAnsi="Times New Roman" w:cs="Times New Roman"/>
          <w:sz w:val="28"/>
          <w:szCs w:val="28"/>
          <w:lang w:val="uk-UA"/>
        </w:rPr>
        <w:t xml:space="preserve">Аналіз ринку дорожнього господарства дозволив виявити </w:t>
      </w:r>
      <w:r w:rsidRPr="00C26CA5">
        <w:rPr>
          <w:rStyle w:val="jlqj4b"/>
          <w:rFonts w:ascii="Times New Roman" w:hAnsi="Times New Roman" w:cs="Times New Roman"/>
          <w:sz w:val="28"/>
          <w:szCs w:val="28"/>
        </w:rPr>
        <w:t>актуальні проблеми розвитку</w:t>
      </w:r>
      <w:r w:rsidRPr="00C26CA5">
        <w:rPr>
          <w:rStyle w:val="jlqj4b"/>
          <w:rFonts w:ascii="Times New Roman" w:hAnsi="Times New Roman" w:cs="Times New Roman"/>
          <w:sz w:val="28"/>
          <w:szCs w:val="28"/>
          <w:lang w:val="uk-UA"/>
        </w:rPr>
        <w:t>, а саме:</w:t>
      </w:r>
    </w:p>
    <w:p w14:paraId="6631E98A" w14:textId="6053DEF6" w:rsidR="003D58F8" w:rsidRPr="00C26CA5" w:rsidRDefault="003D58F8" w:rsidP="00B16361">
      <w:pPr>
        <w:pStyle w:val="a5"/>
        <w:spacing w:line="276" w:lineRule="auto"/>
        <w:ind w:firstLine="709"/>
        <w:jc w:val="both"/>
        <w:rPr>
          <w:rStyle w:val="jlqj4b"/>
          <w:rFonts w:ascii="Times New Roman" w:hAnsi="Times New Roman" w:cs="Times New Roman"/>
          <w:sz w:val="28"/>
          <w:szCs w:val="28"/>
          <w:lang w:val="uk-UA"/>
        </w:rPr>
      </w:pPr>
      <w:r w:rsidRPr="00C26CA5">
        <w:rPr>
          <w:rStyle w:val="jlqj4b"/>
          <w:rFonts w:ascii="Times New Roman" w:hAnsi="Times New Roman" w:cs="Times New Roman"/>
          <w:sz w:val="28"/>
          <w:szCs w:val="28"/>
        </w:rPr>
        <w:t>1. Незадовільний транспортно-експлуатаційний стан та високий ступінь зносу мережі автомобільних доріг загального користування та штучних споруд на них, відставання у розвитку дорожньої мережі від потреб економіки</w:t>
      </w:r>
      <w:r w:rsidRPr="00C26CA5">
        <w:rPr>
          <w:rStyle w:val="jlqj4b"/>
          <w:rFonts w:ascii="Times New Roman" w:hAnsi="Times New Roman" w:cs="Times New Roman"/>
          <w:sz w:val="28"/>
          <w:szCs w:val="28"/>
          <w:lang w:val="uk-UA"/>
        </w:rPr>
        <w:t>.</w:t>
      </w:r>
      <w:r w:rsidRPr="00C26CA5">
        <w:rPr>
          <w:rStyle w:val="jlqj4b"/>
          <w:rFonts w:ascii="Times New Roman" w:hAnsi="Times New Roman" w:cs="Times New Roman"/>
          <w:sz w:val="28"/>
          <w:szCs w:val="28"/>
        </w:rPr>
        <w:t xml:space="preserve"> </w:t>
      </w:r>
    </w:p>
    <w:p w14:paraId="4878A1DC" w14:textId="77777777" w:rsidR="003D58F8" w:rsidRPr="00C26CA5" w:rsidRDefault="003D58F8" w:rsidP="00B16361">
      <w:pPr>
        <w:pStyle w:val="a5"/>
        <w:spacing w:line="276" w:lineRule="auto"/>
        <w:ind w:firstLine="709"/>
        <w:jc w:val="both"/>
        <w:rPr>
          <w:rStyle w:val="jlqj4b"/>
          <w:rFonts w:ascii="Times New Roman" w:hAnsi="Times New Roman" w:cs="Times New Roman"/>
          <w:sz w:val="28"/>
          <w:szCs w:val="28"/>
          <w:lang w:val="uk-UA"/>
        </w:rPr>
      </w:pPr>
      <w:r w:rsidRPr="00C26CA5">
        <w:rPr>
          <w:rStyle w:val="jlqj4b"/>
          <w:rFonts w:ascii="Times New Roman" w:hAnsi="Times New Roman" w:cs="Times New Roman"/>
          <w:sz w:val="28"/>
          <w:szCs w:val="28"/>
        </w:rPr>
        <w:t>2. Недостатні обсяги фінансування дорожнього господарства за рахунок бюджетних коштів, недостатня активність щодо залучення додаткових джерел фінансування дорожніх робіт</w:t>
      </w:r>
      <w:r w:rsidRPr="00C26CA5">
        <w:rPr>
          <w:rStyle w:val="jlqj4b"/>
          <w:rFonts w:ascii="Times New Roman" w:hAnsi="Times New Roman" w:cs="Times New Roman"/>
          <w:sz w:val="28"/>
          <w:szCs w:val="28"/>
          <w:lang w:val="uk-UA"/>
        </w:rPr>
        <w:t>.</w:t>
      </w:r>
      <w:r w:rsidRPr="00C26CA5">
        <w:rPr>
          <w:rStyle w:val="jlqj4b"/>
          <w:rFonts w:ascii="Times New Roman" w:hAnsi="Times New Roman" w:cs="Times New Roman"/>
          <w:sz w:val="28"/>
          <w:szCs w:val="28"/>
        </w:rPr>
        <w:t xml:space="preserve"> </w:t>
      </w:r>
    </w:p>
    <w:p w14:paraId="11184E2B" w14:textId="6ACCC3BA" w:rsidR="00BF3AA9" w:rsidRPr="00C26CA5" w:rsidRDefault="003D58F8" w:rsidP="00B16361">
      <w:pPr>
        <w:pStyle w:val="a5"/>
        <w:spacing w:line="276" w:lineRule="auto"/>
        <w:ind w:firstLine="709"/>
        <w:jc w:val="both"/>
        <w:rPr>
          <w:rFonts w:ascii="Times New Roman" w:hAnsi="Times New Roman" w:cs="Times New Roman"/>
          <w:sz w:val="28"/>
          <w:szCs w:val="28"/>
          <w:lang w:val="uk-UA"/>
        </w:rPr>
      </w:pPr>
      <w:r w:rsidRPr="00C26CA5">
        <w:rPr>
          <w:rStyle w:val="jlqj4b"/>
          <w:rFonts w:ascii="Times New Roman" w:hAnsi="Times New Roman" w:cs="Times New Roman"/>
          <w:sz w:val="28"/>
          <w:szCs w:val="28"/>
        </w:rPr>
        <w:t>3. Проблеми у сфері управління дорожнім господарством</w:t>
      </w:r>
      <w:r w:rsidRPr="00C26CA5">
        <w:rPr>
          <w:rStyle w:val="jlqj4b"/>
          <w:rFonts w:ascii="Times New Roman" w:hAnsi="Times New Roman" w:cs="Times New Roman"/>
          <w:sz w:val="28"/>
          <w:szCs w:val="28"/>
          <w:lang w:val="uk-UA"/>
        </w:rPr>
        <w:t xml:space="preserve"> (</w:t>
      </w:r>
      <w:r w:rsidRPr="00C26CA5">
        <w:rPr>
          <w:rStyle w:val="jlqj4b"/>
          <w:rFonts w:ascii="Times New Roman" w:hAnsi="Times New Roman" w:cs="Times New Roman"/>
          <w:sz w:val="28"/>
          <w:szCs w:val="28"/>
        </w:rPr>
        <w:t>недосконаліст</w:t>
      </w:r>
      <w:r w:rsidRPr="00C26CA5">
        <w:rPr>
          <w:rStyle w:val="jlqj4b"/>
          <w:rFonts w:ascii="Times New Roman" w:hAnsi="Times New Roman" w:cs="Times New Roman"/>
          <w:sz w:val="28"/>
          <w:szCs w:val="28"/>
          <w:lang w:val="uk-UA"/>
        </w:rPr>
        <w:t>ь</w:t>
      </w:r>
      <w:r w:rsidRPr="00C26CA5">
        <w:rPr>
          <w:rStyle w:val="jlqj4b"/>
          <w:rFonts w:ascii="Times New Roman" w:hAnsi="Times New Roman" w:cs="Times New Roman"/>
          <w:sz w:val="28"/>
          <w:szCs w:val="28"/>
        </w:rPr>
        <w:t xml:space="preserve"> методологічного, нормативного забезпечення та інформаційної комунікації</w:t>
      </w:r>
      <w:r w:rsidRPr="00C26CA5">
        <w:rPr>
          <w:rStyle w:val="jlqj4b"/>
          <w:rFonts w:ascii="Times New Roman" w:hAnsi="Times New Roman" w:cs="Times New Roman"/>
          <w:sz w:val="28"/>
          <w:szCs w:val="28"/>
          <w:lang w:val="uk-UA"/>
        </w:rPr>
        <w:t>).</w:t>
      </w:r>
      <w:r w:rsidRPr="00C26CA5">
        <w:rPr>
          <w:rStyle w:val="jlqj4b"/>
          <w:rFonts w:ascii="Times New Roman" w:hAnsi="Times New Roman" w:cs="Times New Roman"/>
          <w:sz w:val="28"/>
          <w:szCs w:val="28"/>
        </w:rPr>
        <w:t xml:space="preserve"> </w:t>
      </w:r>
    </w:p>
    <w:p w14:paraId="4B7656C4" w14:textId="1A462A38" w:rsidR="00725BE2" w:rsidRDefault="002A2B37" w:rsidP="00B16361">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eastAsia="Times New Roman" w:hAnsi="Times New Roman" w:cs="Times New Roman"/>
          <w:b/>
          <w:color w:val="000000"/>
          <w:kern w:val="0"/>
          <w:sz w:val="28"/>
          <w:szCs w:val="28"/>
          <w:lang w:val="uk-UA" w:eastAsia="uk-UA" w:bidi="ar-SA"/>
        </w:rPr>
        <w:t>4. Обгрунтування стратегічного плану розвитку КП «</w:t>
      </w:r>
      <w:r w:rsidR="00725BE2" w:rsidRPr="00725BE2">
        <w:rPr>
          <w:rFonts w:ascii="Times New Roman" w:hAnsi="Times New Roman" w:cs="Times New Roman"/>
          <w:b/>
          <w:sz w:val="28"/>
          <w:szCs w:val="28"/>
        </w:rPr>
        <w:t xml:space="preserve">ШЕУ по ремонту та утриманню автомобільних шляхів </w:t>
      </w:r>
      <w:r w:rsidR="007F3D92">
        <w:rPr>
          <w:rFonts w:ascii="Times New Roman" w:hAnsi="Times New Roman" w:cs="Times New Roman"/>
          <w:b/>
          <w:sz w:val="28"/>
          <w:szCs w:val="28"/>
        </w:rPr>
        <w:t>та споруд на них</w:t>
      </w:r>
      <w:r w:rsidR="000C6522">
        <w:rPr>
          <w:rFonts w:ascii="Times New Roman" w:hAnsi="Times New Roman" w:cs="Times New Roman"/>
          <w:b/>
          <w:sz w:val="28"/>
          <w:szCs w:val="28"/>
          <w:lang w:val="uk-UA"/>
        </w:rPr>
        <w:t xml:space="preserve"> «Магістраль</w:t>
      </w:r>
      <w:r w:rsidRPr="00725BE2">
        <w:rPr>
          <w:rFonts w:ascii="Times New Roman" w:eastAsia="Times New Roman" w:hAnsi="Times New Roman" w:cs="Times New Roman"/>
          <w:b/>
          <w:color w:val="000000"/>
          <w:kern w:val="0"/>
          <w:sz w:val="28"/>
          <w:szCs w:val="28"/>
          <w:lang w:val="uk-UA" w:eastAsia="uk-UA" w:bidi="ar-SA"/>
        </w:rPr>
        <w:t>».</w:t>
      </w:r>
      <w:r>
        <w:rPr>
          <w:rFonts w:ascii="Times New Roman" w:eastAsia="Times New Roman" w:hAnsi="Times New Roman" w:cs="Times New Roman"/>
          <w:b/>
          <w:color w:val="000000"/>
          <w:kern w:val="0"/>
          <w:sz w:val="28"/>
          <w:szCs w:val="28"/>
          <w:lang w:val="uk-UA" w:eastAsia="uk-UA" w:bidi="ar-SA"/>
        </w:rPr>
        <w:t xml:space="preserve"> </w:t>
      </w:r>
    </w:p>
    <w:p w14:paraId="7882CDF2" w14:textId="6AD59894" w:rsidR="002A2B37" w:rsidRDefault="002A2B37" w:rsidP="00B16361">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eastAsia="Times New Roman" w:hAnsi="Times New Roman" w:cs="Times New Roman"/>
          <w:color w:val="000000"/>
          <w:kern w:val="0"/>
          <w:sz w:val="28"/>
          <w:szCs w:val="28"/>
          <w:lang w:val="uk-UA" w:eastAsia="uk-UA" w:bidi="ar-SA"/>
        </w:rPr>
        <w:t>Аналіз фінансово-економічного стану КП «</w:t>
      </w:r>
      <w:r w:rsidR="00725BE2" w:rsidRPr="00725BE2">
        <w:rPr>
          <w:rFonts w:ascii="Times New Roman" w:hAnsi="Times New Roman" w:cs="Times New Roman"/>
          <w:sz w:val="28"/>
          <w:szCs w:val="28"/>
          <w:lang w:val="uk-UA"/>
        </w:rPr>
        <w:t>ШЕУ по ремонту та утриманню автомобільних шляхів та споруд на них</w:t>
      </w:r>
      <w:r w:rsidR="000C6522">
        <w:rPr>
          <w:rFonts w:ascii="Times New Roman" w:hAnsi="Times New Roman" w:cs="Times New Roman"/>
          <w:sz w:val="28"/>
          <w:szCs w:val="28"/>
          <w:lang w:val="uk-UA"/>
        </w:rPr>
        <w:t xml:space="preserve"> «Магістраль</w:t>
      </w:r>
      <w:r>
        <w:rPr>
          <w:rFonts w:ascii="Times New Roman" w:eastAsia="Times New Roman" w:hAnsi="Times New Roman" w:cs="Times New Roman"/>
          <w:color w:val="000000"/>
          <w:kern w:val="0"/>
          <w:sz w:val="28"/>
          <w:szCs w:val="28"/>
          <w:lang w:val="uk-UA" w:eastAsia="uk-UA" w:bidi="ar-SA"/>
        </w:rPr>
        <w:t>» дозволив с</w:t>
      </w:r>
      <w:r>
        <w:rPr>
          <w:rFonts w:ascii="Times New Roman" w:hAnsi="Times New Roman"/>
          <w:sz w:val="28"/>
          <w:szCs w:val="28"/>
          <w:lang w:val="uk-UA"/>
        </w:rPr>
        <w:t>формувати стратегічний план розвитку</w:t>
      </w:r>
      <w:r>
        <w:rPr>
          <w:rFonts w:ascii="Times New Roman" w:hAnsi="Times New Roman" w:cs="Times New Roman"/>
          <w:sz w:val="28"/>
          <w:szCs w:val="28"/>
          <w:lang w:val="uk-UA"/>
        </w:rPr>
        <w:t xml:space="preserve"> підприємства, використавши</w:t>
      </w:r>
      <w:r>
        <w:rPr>
          <w:rFonts w:ascii="Times New Roman" w:hAnsi="Times New Roman"/>
          <w:sz w:val="28"/>
          <w:szCs w:val="28"/>
          <w:lang w:val="uk-UA"/>
        </w:rPr>
        <w:t xml:space="preserve"> методику управління вартістю підприємства компанії МакКінсі, за якою були визначені три горизонти розвитку для </w:t>
      </w:r>
      <w:r>
        <w:rPr>
          <w:rFonts w:ascii="Times New Roman" w:hAnsi="Times New Roman" w:cs="Times New Roman"/>
          <w:sz w:val="28"/>
          <w:szCs w:val="28"/>
          <w:lang w:val="uk-UA"/>
        </w:rPr>
        <w:t>КП «</w:t>
      </w:r>
      <w:r w:rsidR="00435B3F" w:rsidRPr="006E4C54">
        <w:rPr>
          <w:rFonts w:ascii="Times New Roman" w:hAnsi="Times New Roman" w:cs="Times New Roman"/>
          <w:sz w:val="28"/>
          <w:szCs w:val="28"/>
        </w:rPr>
        <w:t xml:space="preserve">ШЕУ по ремонту та утриманню автомобільних шляхів та </w:t>
      </w:r>
      <w:r w:rsidR="00435B3F" w:rsidRPr="006E4C54">
        <w:rPr>
          <w:rFonts w:ascii="Times New Roman" w:hAnsi="Times New Roman" w:cs="Times New Roman"/>
          <w:sz w:val="28"/>
          <w:szCs w:val="28"/>
        </w:rPr>
        <w:lastRenderedPageBreak/>
        <w:t>споруд на них</w:t>
      </w:r>
      <w:r w:rsidR="004E6465">
        <w:rPr>
          <w:rFonts w:ascii="Times New Roman" w:hAnsi="Times New Roman" w:cs="Times New Roman"/>
          <w:sz w:val="28"/>
          <w:szCs w:val="28"/>
          <w:lang w:val="uk-UA"/>
        </w:rPr>
        <w:t xml:space="preserve"> «Магістраль</w:t>
      </w:r>
      <w:r>
        <w:rPr>
          <w:rFonts w:ascii="Times New Roman" w:hAnsi="Times New Roman" w:cs="Times New Roman"/>
          <w:sz w:val="28"/>
          <w:szCs w:val="28"/>
          <w:lang w:val="uk-UA"/>
        </w:rPr>
        <w:t>». Кожен горизонт розвитку, що має бути в центрі уваги підприємства, відрізняється від інших за рядом параметрів:</w:t>
      </w:r>
    </w:p>
    <w:p w14:paraId="4D23C61B" w14:textId="77777777" w:rsidR="002A2B37" w:rsidRDefault="002A2B37" w:rsidP="00B16361">
      <w:pPr>
        <w:numPr>
          <w:ilvl w:val="0"/>
          <w:numId w:val="3"/>
        </w:numPr>
        <w:spacing w:after="0" w:line="276" w:lineRule="auto"/>
        <w:ind w:left="0" w:firstLine="567"/>
        <w:jc w:val="both"/>
        <w:rPr>
          <w:rFonts w:ascii="Times New Roman" w:eastAsia="SimSun" w:hAnsi="Times New Roman" w:cs="Times New Roman"/>
          <w:kern w:val="2"/>
          <w:sz w:val="28"/>
          <w:szCs w:val="28"/>
          <w:lang w:val="uk-UA" w:eastAsia="hi-IN" w:bidi="hi-IN"/>
        </w:rPr>
      </w:pPr>
      <w:r>
        <w:rPr>
          <w:rFonts w:ascii="Times New Roman" w:hAnsi="Times New Roman" w:cs="Times New Roman"/>
          <w:i/>
          <w:sz w:val="28"/>
          <w:szCs w:val="28"/>
          <w:lang w:val="uk-UA"/>
        </w:rPr>
        <w:t>Горизонт 1</w:t>
      </w:r>
      <w:r>
        <w:rPr>
          <w:rFonts w:ascii="Times New Roman" w:hAnsi="Times New Roman" w:cs="Times New Roman"/>
          <w:sz w:val="28"/>
          <w:szCs w:val="28"/>
          <w:lang w:val="uk-UA"/>
        </w:rPr>
        <w:t xml:space="preserve"> – “Розвиток існуючих напрямків діяльності, що генерують основну частку прибутку”. Підприємство на цьому етапі розвитку, має достатній потенціал розвитку, однак функція прибутковості (результативності чи ефективності) діяльності вирівнюється і перетворюється у горизонтальну лінію, навіть у випадку високоефективного управління бізнесом (рис. 1).</w:t>
      </w:r>
    </w:p>
    <w:p w14:paraId="7073EA20" w14:textId="77777777" w:rsidR="002A2B37" w:rsidRDefault="002A2B37" w:rsidP="002A2B37">
      <w:pPr>
        <w:spacing w:line="360" w:lineRule="auto"/>
        <w:ind w:firstLine="567"/>
        <w:jc w:val="center"/>
        <w:rPr>
          <w:rFonts w:ascii="Times New Roman" w:hAnsi="Times New Roman" w:cs="Times New Roman"/>
          <w:sz w:val="28"/>
          <w:szCs w:val="28"/>
          <w:lang w:val="uk-UA"/>
        </w:rPr>
      </w:pPr>
      <w:r>
        <w:rPr>
          <w:rFonts w:ascii="Times New Roman" w:eastAsia="SimSun" w:hAnsi="Times New Roman" w:cs="Times New Roman"/>
          <w:kern w:val="2"/>
          <w:sz w:val="28"/>
          <w:szCs w:val="28"/>
          <w:lang w:val="uk-UA" w:eastAsia="hi-IN" w:bidi="hi-IN"/>
        </w:rPr>
        <w:object w:dxaOrig="3870" w:dyaOrig="3345" w14:anchorId="4B914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67.25pt" o:ole="" fillcolor="window">
            <v:imagedata r:id="rId8" o:title=""/>
          </v:shape>
          <o:OLEObject Type="Embed" ProgID="Word.Picture.8" ShapeID="_x0000_i1025" DrawAspect="Content" ObjectID="_1705302686" r:id="rId9"/>
        </w:object>
      </w:r>
    </w:p>
    <w:p w14:paraId="29E9B22E" w14:textId="77777777" w:rsidR="002A2B37" w:rsidRDefault="002A2B37" w:rsidP="00B16361">
      <w:pPr>
        <w:spacing w:after="120" w:line="276" w:lineRule="auto"/>
        <w:ind w:firstLine="567"/>
        <w:jc w:val="center"/>
        <w:rPr>
          <w:rFonts w:ascii="Times New Roman" w:hAnsi="Times New Roman" w:cs="Times New Roman"/>
          <w:bCs/>
          <w:sz w:val="28"/>
          <w:szCs w:val="28"/>
          <w:lang w:val="uk-UA"/>
        </w:rPr>
      </w:pPr>
      <w:r w:rsidRPr="00D22112">
        <w:rPr>
          <w:rFonts w:ascii="Times New Roman" w:hAnsi="Times New Roman" w:cs="Times New Roman"/>
          <w:b/>
          <w:i/>
          <w:sz w:val="28"/>
          <w:szCs w:val="28"/>
          <w:lang w:val="uk-UA"/>
        </w:rPr>
        <w:t>Рис. 1.</w:t>
      </w:r>
      <w:r>
        <w:rPr>
          <w:rFonts w:ascii="Times New Roman" w:hAnsi="Times New Roman" w:cs="Times New Roman"/>
          <w:sz w:val="28"/>
          <w:szCs w:val="28"/>
          <w:lang w:val="uk-UA"/>
        </w:rPr>
        <w:t xml:space="preserve">  Розвиток підприємства на першому горизонті </w:t>
      </w:r>
    </w:p>
    <w:p w14:paraId="05655F90" w14:textId="77777777" w:rsidR="002A2B37" w:rsidRDefault="002A2B37" w:rsidP="00B16361">
      <w:pPr>
        <w:numPr>
          <w:ilvl w:val="0"/>
          <w:numId w:val="3"/>
        </w:numPr>
        <w:spacing w:after="0" w:line="276" w:lineRule="auto"/>
        <w:ind w:left="0"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Горизонт 2</w:t>
      </w:r>
      <w:r>
        <w:rPr>
          <w:rFonts w:ascii="Times New Roman" w:hAnsi="Times New Roman" w:cs="Times New Roman"/>
          <w:sz w:val="28"/>
          <w:szCs w:val="28"/>
          <w:lang w:val="uk-UA"/>
        </w:rPr>
        <w:t xml:space="preserve"> – “Створення нових напрямків бізнесу”. Підприємство у цьому “горизонті” розвитку основні зусилля та ресурси у найближчій перспективі має спрямовувати на створення та ефективну реалізацію нових альтернатив розвитку високоприбуткового бізнесу, але, скоріше за все, стане стабільно прибутковим тільки у середньостроковій перспективі (рис.2)</w:t>
      </w:r>
    </w:p>
    <w:p w14:paraId="1D0FCA6B" w14:textId="77777777" w:rsidR="002A2B37" w:rsidRDefault="002A2B37" w:rsidP="002A2B37">
      <w:pPr>
        <w:spacing w:line="360" w:lineRule="auto"/>
        <w:ind w:firstLine="567"/>
        <w:jc w:val="center"/>
        <w:rPr>
          <w:rFonts w:ascii="Times New Roman" w:hAnsi="Times New Roman" w:cs="Times New Roman"/>
          <w:sz w:val="28"/>
          <w:szCs w:val="28"/>
          <w:lang w:val="uk-UA"/>
        </w:rPr>
      </w:pPr>
      <w:r>
        <w:rPr>
          <w:rFonts w:ascii="Times New Roman" w:eastAsia="SimSun" w:hAnsi="Times New Roman" w:cs="Times New Roman"/>
          <w:kern w:val="2"/>
          <w:sz w:val="28"/>
          <w:szCs w:val="28"/>
          <w:lang w:val="uk-UA" w:eastAsia="hi-IN" w:bidi="hi-IN"/>
        </w:rPr>
        <w:object w:dxaOrig="4155" w:dyaOrig="3615" w14:anchorId="2002C881">
          <v:shape id="_x0000_i1026" type="#_x0000_t75" style="width:207.75pt;height:180.75pt" o:ole="" fillcolor="window">
            <v:imagedata r:id="rId10" o:title=""/>
          </v:shape>
          <o:OLEObject Type="Embed" ProgID="Word.Picture.8" ShapeID="_x0000_i1026" DrawAspect="Content" ObjectID="_1705302687" r:id="rId11"/>
        </w:object>
      </w:r>
    </w:p>
    <w:p w14:paraId="01D519B5" w14:textId="77777777" w:rsidR="002A2B37" w:rsidRDefault="002A2B37" w:rsidP="002A2B37">
      <w:pPr>
        <w:spacing w:line="360" w:lineRule="auto"/>
        <w:ind w:firstLine="567"/>
        <w:jc w:val="center"/>
        <w:rPr>
          <w:rFonts w:ascii="Times New Roman" w:hAnsi="Times New Roman" w:cs="Times New Roman"/>
          <w:sz w:val="28"/>
          <w:szCs w:val="28"/>
          <w:lang w:val="uk-UA"/>
        </w:rPr>
      </w:pPr>
      <w:r w:rsidRPr="00D22112">
        <w:rPr>
          <w:rFonts w:ascii="Times New Roman" w:hAnsi="Times New Roman" w:cs="Times New Roman"/>
          <w:b/>
          <w:i/>
          <w:sz w:val="28"/>
          <w:szCs w:val="28"/>
          <w:lang w:val="uk-UA"/>
        </w:rPr>
        <w:t>Рис. 2.</w:t>
      </w:r>
      <w:r>
        <w:rPr>
          <w:rFonts w:ascii="Times New Roman" w:hAnsi="Times New Roman" w:cs="Times New Roman"/>
          <w:sz w:val="28"/>
          <w:szCs w:val="28"/>
          <w:lang w:val="uk-UA"/>
        </w:rPr>
        <w:t xml:space="preserve">  Розвиток підприємства на другому горизонті</w:t>
      </w:r>
    </w:p>
    <w:p w14:paraId="6747D605" w14:textId="77777777" w:rsidR="002A2B37" w:rsidRDefault="002A2B37" w:rsidP="001E63C4">
      <w:pPr>
        <w:numPr>
          <w:ilvl w:val="0"/>
          <w:numId w:val="3"/>
        </w:numPr>
        <w:spacing w:after="0" w:line="276" w:lineRule="auto"/>
        <w:ind w:left="0"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Горизонт 3</w:t>
      </w:r>
      <w:r>
        <w:rPr>
          <w:rFonts w:ascii="Times New Roman" w:hAnsi="Times New Roman" w:cs="Times New Roman"/>
          <w:sz w:val="28"/>
          <w:szCs w:val="28"/>
          <w:lang w:val="uk-UA"/>
        </w:rPr>
        <w:t xml:space="preserve"> – “Формування реальних перспектив майбутнього розвитку”. Підприємство у цьому “горизонті” розвитку знов має виходити у сферу створення нового бізнесу, але основний акцент при цьому робиться на забезпеченні </w:t>
      </w:r>
      <w:r>
        <w:rPr>
          <w:rFonts w:ascii="Times New Roman" w:hAnsi="Times New Roman" w:cs="Times New Roman"/>
          <w:sz w:val="28"/>
          <w:szCs w:val="28"/>
          <w:lang w:val="uk-UA"/>
        </w:rPr>
        <w:lastRenderedPageBreak/>
        <w:t>досяжності потенційних можливостей. Але тільки окремі підприємства цього “горизонту” будуть успішними (ефективно функціонувати) у довгостроковій перспективі, а більшість з них “сповзають” на один з попередніх “горизонтів розвитку” (рис.3).</w:t>
      </w:r>
    </w:p>
    <w:p w14:paraId="49EA7089" w14:textId="77777777" w:rsidR="002A2B37" w:rsidRDefault="002A2B37" w:rsidP="002A2B37">
      <w:pPr>
        <w:spacing w:line="360" w:lineRule="auto"/>
        <w:ind w:firstLine="567"/>
        <w:jc w:val="center"/>
        <w:rPr>
          <w:rFonts w:ascii="Times New Roman" w:hAnsi="Times New Roman" w:cs="Times New Roman"/>
          <w:sz w:val="28"/>
          <w:szCs w:val="28"/>
          <w:lang w:val="uk-UA"/>
        </w:rPr>
      </w:pPr>
      <w:r>
        <w:rPr>
          <w:rFonts w:ascii="Times New Roman" w:eastAsia="SimSun" w:hAnsi="Times New Roman" w:cs="Times New Roman"/>
          <w:kern w:val="2"/>
          <w:sz w:val="28"/>
          <w:szCs w:val="28"/>
          <w:lang w:val="uk-UA" w:eastAsia="hi-IN" w:bidi="hi-IN"/>
        </w:rPr>
        <w:object w:dxaOrig="4320" w:dyaOrig="3705" w14:anchorId="25D2B62F">
          <v:shape id="_x0000_i1027" type="#_x0000_t75" style="width:3in;height:185.25pt" o:ole="" fillcolor="window">
            <v:imagedata r:id="rId12" o:title=""/>
          </v:shape>
          <o:OLEObject Type="Embed" ProgID="Word.Picture.8" ShapeID="_x0000_i1027" DrawAspect="Content" ObjectID="_1705302688" r:id="rId13"/>
        </w:object>
      </w:r>
    </w:p>
    <w:p w14:paraId="16A633C8" w14:textId="305E4C4D" w:rsidR="002A2B37" w:rsidRDefault="002A2B37" w:rsidP="001E63C4">
      <w:pPr>
        <w:spacing w:line="276" w:lineRule="auto"/>
        <w:jc w:val="center"/>
        <w:rPr>
          <w:rFonts w:ascii="Times New Roman" w:hAnsi="Times New Roman" w:cs="Times New Roman"/>
          <w:sz w:val="28"/>
          <w:szCs w:val="28"/>
          <w:lang w:val="uk-UA"/>
        </w:rPr>
      </w:pPr>
      <w:bookmarkStart w:id="2" w:name="_Toc390014974"/>
      <w:r w:rsidRPr="00D22112">
        <w:rPr>
          <w:rFonts w:ascii="Times New Roman" w:hAnsi="Times New Roman" w:cs="Times New Roman"/>
          <w:b/>
          <w:i/>
          <w:sz w:val="28"/>
          <w:szCs w:val="28"/>
          <w:lang w:val="uk-UA"/>
        </w:rPr>
        <w:t>Рис. 3.</w:t>
      </w:r>
      <w:r>
        <w:rPr>
          <w:rFonts w:ascii="Times New Roman" w:hAnsi="Times New Roman" w:cs="Times New Roman"/>
          <w:sz w:val="28"/>
          <w:szCs w:val="28"/>
          <w:lang w:val="uk-UA"/>
        </w:rPr>
        <w:t xml:space="preserve">  Розвиток підприємства на третьому горизонті </w:t>
      </w:r>
      <w:bookmarkEnd w:id="2"/>
    </w:p>
    <w:p w14:paraId="3795CC55" w14:textId="78726956" w:rsidR="007B4E10" w:rsidRDefault="002A2B37" w:rsidP="001E63C4">
      <w:pPr>
        <w:pStyle w:val="a5"/>
        <w:spacing w:line="276" w:lineRule="auto"/>
        <w:ind w:firstLine="567"/>
        <w:jc w:val="both"/>
        <w:rPr>
          <w:rFonts w:ascii="Times New Roman" w:hAnsi="Times New Roman" w:cs="Times New Roman"/>
          <w:sz w:val="28"/>
          <w:szCs w:val="28"/>
          <w:lang w:val="uk-UA"/>
        </w:rPr>
      </w:pPr>
      <w:r w:rsidRPr="007B4E10">
        <w:rPr>
          <w:rFonts w:ascii="Times New Roman" w:hAnsi="Times New Roman" w:cs="Times New Roman"/>
          <w:sz w:val="28"/>
          <w:szCs w:val="28"/>
          <w:lang w:val="uk-UA"/>
        </w:rPr>
        <w:t>Кожен з вказаних “горизонтів” дає віддачу протягом різного часу. Але, небезпечно обмежувати зусилля тільки одним горизонтом. Мета управління підприємством на основі концепції “горизонтів розвитку” полягає у забезпеченні збалансованого  розвитку підприємства на усіх трьох горизонтах, незалежно від рівня їх “зрілості”. На цій основі виокремлено шість моделей розвитку для КП «</w:t>
      </w:r>
      <w:r w:rsidR="00376776" w:rsidRPr="007B4E10">
        <w:rPr>
          <w:rFonts w:ascii="Times New Roman" w:hAnsi="Times New Roman" w:cs="Times New Roman"/>
          <w:sz w:val="28"/>
          <w:szCs w:val="28"/>
        </w:rPr>
        <w:t>ШЕУ по ремонту та утриманню автомобільних шляхів та споруд на них</w:t>
      </w:r>
      <w:r w:rsidR="0074198A">
        <w:rPr>
          <w:rFonts w:ascii="Times New Roman" w:hAnsi="Times New Roman" w:cs="Times New Roman"/>
          <w:sz w:val="28"/>
          <w:szCs w:val="28"/>
          <w:lang w:val="uk-UA"/>
        </w:rPr>
        <w:t xml:space="preserve"> «Магістраль</w:t>
      </w:r>
      <w:r w:rsidRPr="007B4E10">
        <w:rPr>
          <w:rFonts w:ascii="Times New Roman" w:hAnsi="Times New Roman" w:cs="Times New Roman"/>
          <w:sz w:val="28"/>
          <w:szCs w:val="28"/>
          <w:lang w:val="uk-UA"/>
        </w:rPr>
        <w:t xml:space="preserve">», які можуть бути імплементовані на підприємстві </w:t>
      </w:r>
      <w:r w:rsidR="00D22112" w:rsidRPr="007B4E10">
        <w:rPr>
          <w:rFonts w:ascii="Times New Roman" w:hAnsi="Times New Roman" w:cs="Times New Roman"/>
          <w:sz w:val="28"/>
          <w:szCs w:val="28"/>
          <w:lang w:val="uk-UA"/>
        </w:rPr>
        <w:t xml:space="preserve"> (табл.8</w:t>
      </w:r>
      <w:r w:rsidRPr="007B4E10">
        <w:rPr>
          <w:rFonts w:ascii="Times New Roman" w:hAnsi="Times New Roman" w:cs="Times New Roman"/>
          <w:sz w:val="28"/>
          <w:szCs w:val="28"/>
          <w:lang w:val="uk-UA"/>
        </w:rPr>
        <w:t>):</w:t>
      </w:r>
    </w:p>
    <w:p w14:paraId="5646BED3" w14:textId="3BD7ACDE" w:rsidR="007B4E10" w:rsidRPr="007B4E10" w:rsidRDefault="007B4E10" w:rsidP="001E63C4">
      <w:pPr>
        <w:pStyle w:val="a5"/>
        <w:spacing w:line="276" w:lineRule="auto"/>
        <w:ind w:firstLine="567"/>
        <w:jc w:val="both"/>
        <w:rPr>
          <w:rFonts w:ascii="Times New Roman" w:hAnsi="Times New Roman" w:cs="Times New Roman"/>
          <w:sz w:val="28"/>
          <w:szCs w:val="28"/>
          <w:lang w:val="uk-UA"/>
        </w:rPr>
      </w:pPr>
      <w:r w:rsidRPr="007B4E10">
        <w:rPr>
          <w:rFonts w:ascii="Times New Roman" w:eastAsia="Times New Roman" w:hAnsi="Times New Roman" w:cs="Times New Roman"/>
          <w:color w:val="000000"/>
          <w:kern w:val="0"/>
          <w:sz w:val="28"/>
          <w:szCs w:val="28"/>
          <w:lang w:val="uk-UA" w:eastAsia="uk-UA" w:bidi="ar-SA"/>
        </w:rPr>
        <w:t>Відповідно до запропонованих моделей розвитку підприємства, запропоновано проект стратегічного плану розвитку КП «</w:t>
      </w:r>
      <w:r w:rsidRPr="007B4E10">
        <w:rPr>
          <w:rFonts w:ascii="Times New Roman" w:hAnsi="Times New Roman" w:cs="Times New Roman"/>
          <w:sz w:val="28"/>
          <w:szCs w:val="28"/>
        </w:rPr>
        <w:t>ШЕУ по ремонту та утриманню автомобільних шляхів та споруд на них</w:t>
      </w:r>
      <w:r w:rsidR="004E6465">
        <w:rPr>
          <w:rFonts w:ascii="Times New Roman" w:hAnsi="Times New Roman" w:cs="Times New Roman"/>
          <w:sz w:val="28"/>
          <w:szCs w:val="28"/>
          <w:lang w:val="uk-UA"/>
        </w:rPr>
        <w:t xml:space="preserve"> «Магістраль</w:t>
      </w:r>
      <w:r w:rsidRPr="007B4E10">
        <w:rPr>
          <w:rFonts w:ascii="Times New Roman" w:eastAsia="Times New Roman" w:hAnsi="Times New Roman" w:cs="Times New Roman"/>
          <w:color w:val="000000"/>
          <w:kern w:val="0"/>
          <w:sz w:val="28"/>
          <w:szCs w:val="28"/>
          <w:lang w:val="uk-UA" w:eastAsia="uk-UA" w:bidi="ar-SA"/>
        </w:rPr>
        <w:t>» на середньострокову перспективу, який включає ряд напрямків, зокрема:</w:t>
      </w:r>
    </w:p>
    <w:p w14:paraId="73138874" w14:textId="77777777" w:rsidR="007B4E10" w:rsidRPr="007B4E10" w:rsidRDefault="007B4E10"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sidRPr="007B4E10">
        <w:rPr>
          <w:rFonts w:ascii="Times New Roman" w:eastAsia="Times New Roman" w:hAnsi="Times New Roman" w:cs="Times New Roman"/>
          <w:color w:val="000000"/>
          <w:kern w:val="0"/>
          <w:sz w:val="28"/>
          <w:szCs w:val="28"/>
          <w:lang w:val="uk-UA" w:eastAsia="uk-UA" w:bidi="ar-SA"/>
        </w:rPr>
        <w:t>1. Створення ефективної моделі управління підприємством.</w:t>
      </w:r>
    </w:p>
    <w:p w14:paraId="4F66C83F" w14:textId="77777777" w:rsidR="007B4E10" w:rsidRPr="007B4E10" w:rsidRDefault="007B4E10"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sidRPr="007B4E10">
        <w:rPr>
          <w:rFonts w:ascii="Times New Roman" w:eastAsia="Times New Roman" w:hAnsi="Times New Roman" w:cs="Times New Roman"/>
          <w:color w:val="000000"/>
          <w:kern w:val="0"/>
          <w:sz w:val="28"/>
          <w:szCs w:val="28"/>
          <w:lang w:val="uk-UA" w:eastAsia="uk-UA" w:bidi="ar-SA"/>
        </w:rPr>
        <w:t>2. Автоматизація бізнес-процесів підприємства.</w:t>
      </w:r>
    </w:p>
    <w:p w14:paraId="351CE756" w14:textId="77777777" w:rsidR="007B4E10" w:rsidRDefault="007B4E10"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eastAsia="Times New Roman" w:hAnsi="Times New Roman" w:cs="Times New Roman"/>
          <w:color w:val="000000"/>
          <w:kern w:val="0"/>
          <w:sz w:val="28"/>
          <w:szCs w:val="28"/>
          <w:lang w:val="uk-UA" w:eastAsia="uk-UA" w:bidi="ar-SA"/>
        </w:rPr>
        <w:t>3. Оптимізація кадрового потенціалу підприємства.</w:t>
      </w:r>
    </w:p>
    <w:p w14:paraId="30E3AEE7" w14:textId="77777777" w:rsidR="007B4E10" w:rsidRDefault="007B4E10"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eastAsia="Times New Roman" w:hAnsi="Times New Roman" w:cs="Times New Roman"/>
          <w:color w:val="000000"/>
          <w:kern w:val="0"/>
          <w:sz w:val="28"/>
          <w:szCs w:val="28"/>
          <w:lang w:val="uk-UA" w:eastAsia="uk-UA" w:bidi="ar-SA"/>
        </w:rPr>
        <w:t>4. Забезпечення ефективності та прозорості фінансово-господарської діяльності підприємства.</w:t>
      </w:r>
    </w:p>
    <w:p w14:paraId="29B99389" w14:textId="77777777" w:rsidR="007B4E10" w:rsidRDefault="007B4E10"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eastAsia="Times New Roman" w:hAnsi="Times New Roman" w:cs="Times New Roman"/>
          <w:color w:val="000000"/>
          <w:kern w:val="0"/>
          <w:sz w:val="28"/>
          <w:szCs w:val="28"/>
          <w:lang w:val="uk-UA" w:eastAsia="uk-UA" w:bidi="ar-SA"/>
        </w:rPr>
        <w:t>5. Збільшення обсягу надходжень до міського бюджету.</w:t>
      </w:r>
    </w:p>
    <w:p w14:paraId="4F5DAA69" w14:textId="77777777" w:rsidR="007B4E10" w:rsidRDefault="007B4E10"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eastAsia="Times New Roman" w:hAnsi="Times New Roman" w:cs="Times New Roman"/>
          <w:color w:val="000000"/>
          <w:kern w:val="0"/>
          <w:sz w:val="28"/>
          <w:szCs w:val="28"/>
          <w:lang w:val="uk-UA" w:eastAsia="uk-UA" w:bidi="ar-SA"/>
        </w:rPr>
        <w:t>6. Створення ефективної системи взаємодії підприємства з органами КМДА в рамках програми «Електронна столиця».</w:t>
      </w:r>
    </w:p>
    <w:p w14:paraId="575F6E76" w14:textId="77777777" w:rsidR="007B4E10" w:rsidRDefault="007B4E10"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eastAsia="Times New Roman" w:hAnsi="Times New Roman" w:cs="Times New Roman"/>
          <w:color w:val="000000"/>
          <w:kern w:val="0"/>
          <w:sz w:val="28"/>
          <w:szCs w:val="28"/>
          <w:lang w:val="uk-UA" w:eastAsia="uk-UA" w:bidi="ar-SA"/>
        </w:rPr>
        <w:t xml:space="preserve">7. Створення ефективної системи комунікації підприємства. </w:t>
      </w:r>
    </w:p>
    <w:p w14:paraId="5C377314" w14:textId="17106846" w:rsidR="007B4E10" w:rsidRDefault="007B4E10" w:rsidP="001E63C4">
      <w:pPr>
        <w:pStyle w:val="a5"/>
        <w:spacing w:line="276" w:lineRule="auto"/>
        <w:ind w:firstLine="567"/>
        <w:jc w:val="both"/>
        <w:rPr>
          <w:rFonts w:ascii="Times New Roman" w:hAnsi="Times New Roman" w:cs="Times New Roman"/>
          <w:sz w:val="28"/>
          <w:szCs w:val="28"/>
          <w:lang w:val="uk-UA"/>
        </w:rPr>
      </w:pPr>
      <w:r>
        <w:rPr>
          <w:rFonts w:ascii="Times New Roman" w:eastAsia="Times New Roman" w:hAnsi="Times New Roman" w:cs="Times New Roman"/>
          <w:color w:val="000000"/>
          <w:kern w:val="0"/>
          <w:sz w:val="28"/>
          <w:szCs w:val="28"/>
          <w:lang w:val="uk-UA" w:eastAsia="uk-UA" w:bidi="ar-SA"/>
        </w:rPr>
        <w:t xml:space="preserve">8. </w:t>
      </w:r>
      <w:r>
        <w:rPr>
          <w:rFonts w:ascii="Times New Roman" w:hAnsi="Times New Roman" w:cs="Times New Roman"/>
          <w:sz w:val="28"/>
          <w:szCs w:val="28"/>
          <w:lang w:val="uk-UA"/>
        </w:rPr>
        <w:t>С</w:t>
      </w:r>
      <w:r>
        <w:rPr>
          <w:rFonts w:ascii="Times New Roman" w:hAnsi="Times New Roman" w:cs="Times New Roman"/>
          <w:sz w:val="28"/>
          <w:szCs w:val="28"/>
        </w:rPr>
        <w:t>творення сприятливих економічних умов для залучення інвестицій</w:t>
      </w:r>
      <w:r>
        <w:rPr>
          <w:rFonts w:ascii="Times New Roman" w:hAnsi="Times New Roman" w:cs="Times New Roman"/>
          <w:sz w:val="28"/>
          <w:szCs w:val="28"/>
          <w:lang w:val="uk-UA"/>
        </w:rPr>
        <w:t>.</w:t>
      </w:r>
    </w:p>
    <w:p w14:paraId="5805F39C" w14:textId="7E7C0F6D" w:rsidR="002A2B37" w:rsidRDefault="00D22112" w:rsidP="001E63C4">
      <w:pPr>
        <w:spacing w:line="276" w:lineRule="auto"/>
        <w:ind w:firstLine="567"/>
        <w:jc w:val="both"/>
        <w:rPr>
          <w:rFonts w:ascii="Times New Roman" w:hAnsi="Times New Roman" w:cs="Times New Roman"/>
          <w:i/>
          <w:sz w:val="28"/>
          <w:szCs w:val="28"/>
          <w:lang w:val="uk-UA"/>
        </w:rPr>
      </w:pPr>
      <w:r>
        <w:rPr>
          <w:rFonts w:ascii="Times New Roman" w:hAnsi="Times New Roman" w:cs="Times New Roman"/>
          <w:b/>
          <w:i/>
          <w:sz w:val="28"/>
          <w:szCs w:val="28"/>
          <w:lang w:val="uk-UA"/>
        </w:rPr>
        <w:lastRenderedPageBreak/>
        <w:t>Таблиця 8</w:t>
      </w:r>
      <w:r w:rsidR="002A2B37" w:rsidRPr="00D22112">
        <w:rPr>
          <w:rFonts w:ascii="Times New Roman" w:hAnsi="Times New Roman" w:cs="Times New Roman"/>
          <w:b/>
          <w:i/>
          <w:sz w:val="28"/>
          <w:szCs w:val="28"/>
          <w:lang w:val="uk-UA"/>
        </w:rPr>
        <w:t>.</w:t>
      </w:r>
      <w:bookmarkStart w:id="3" w:name="_Toc390014975"/>
      <w:r w:rsidR="002A2B37">
        <w:rPr>
          <w:rFonts w:ascii="Times New Roman" w:hAnsi="Times New Roman" w:cs="Times New Roman"/>
          <w:i/>
          <w:sz w:val="28"/>
          <w:szCs w:val="28"/>
          <w:lang w:val="uk-UA"/>
        </w:rPr>
        <w:t xml:space="preserve"> </w:t>
      </w:r>
      <w:r w:rsidR="002A2B37">
        <w:rPr>
          <w:rFonts w:ascii="Times New Roman" w:hAnsi="Times New Roman" w:cs="Times New Roman"/>
          <w:sz w:val="28"/>
          <w:szCs w:val="28"/>
          <w:lang w:val="uk-UA"/>
        </w:rPr>
        <w:t xml:space="preserve">Шість моделей розвитку </w:t>
      </w:r>
      <w:bookmarkEnd w:id="3"/>
      <w:r w:rsidR="002A2B37">
        <w:rPr>
          <w:rFonts w:ascii="Times New Roman" w:hAnsi="Times New Roman" w:cs="Times New Roman"/>
          <w:sz w:val="28"/>
          <w:szCs w:val="28"/>
          <w:lang w:val="uk-UA"/>
        </w:rPr>
        <w:t>КП «</w:t>
      </w:r>
      <w:r w:rsidR="00435B3F" w:rsidRPr="006E4C54">
        <w:rPr>
          <w:rFonts w:ascii="Times New Roman" w:hAnsi="Times New Roman" w:cs="Times New Roman"/>
          <w:sz w:val="28"/>
          <w:szCs w:val="28"/>
        </w:rPr>
        <w:t>ШЕУ по ремонту та утриманню автомобільних шляхів та споруд на них</w:t>
      </w:r>
      <w:r w:rsidR="001333EF">
        <w:rPr>
          <w:rFonts w:ascii="Times New Roman" w:hAnsi="Times New Roman" w:cs="Times New Roman"/>
          <w:sz w:val="28"/>
          <w:szCs w:val="28"/>
          <w:lang w:val="uk-UA"/>
        </w:rPr>
        <w:t xml:space="preserve"> «Магістраль</w:t>
      </w:r>
      <w:r w:rsidR="002A2B37">
        <w:rPr>
          <w:rFonts w:ascii="Times New Roman" w:hAnsi="Times New Roman" w:cs="Times New Roman"/>
          <w:sz w:val="28"/>
          <w:szCs w:val="28"/>
          <w:lang w:val="uk-UA"/>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4001"/>
        <w:gridCol w:w="3509"/>
      </w:tblGrid>
      <w:tr w:rsidR="002A2B37" w14:paraId="13506278" w14:textId="77777777" w:rsidTr="002A2B37">
        <w:tc>
          <w:tcPr>
            <w:tcW w:w="2376" w:type="dxa"/>
            <w:tcBorders>
              <w:top w:val="single" w:sz="4" w:space="0" w:color="auto"/>
              <w:left w:val="single" w:sz="4" w:space="0" w:color="auto"/>
              <w:bottom w:val="single" w:sz="4" w:space="0" w:color="auto"/>
              <w:right w:val="single" w:sz="4" w:space="0" w:color="auto"/>
            </w:tcBorders>
            <w:vAlign w:val="center"/>
            <w:hideMark/>
          </w:tcPr>
          <w:p w14:paraId="775F86C1" w14:textId="77777777" w:rsidR="002A2B37" w:rsidRDefault="002A2B37">
            <w:pPr>
              <w:spacing w:line="276" w:lineRule="auto"/>
              <w:jc w:val="center"/>
              <w:rPr>
                <w:rFonts w:ascii="Times New Roman" w:hAnsi="Times New Roman" w:cs="Times New Roman"/>
                <w:sz w:val="24"/>
                <w:szCs w:val="24"/>
                <w:lang w:val="uk-UA"/>
              </w:rPr>
            </w:pPr>
            <w:r>
              <w:rPr>
                <w:rFonts w:ascii="Times New Roman" w:hAnsi="Times New Roman" w:cs="Times New Roman"/>
                <w:sz w:val="24"/>
                <w:lang w:val="uk-UA"/>
              </w:rPr>
              <w:t>Назва моделі</w:t>
            </w:r>
          </w:p>
        </w:tc>
        <w:tc>
          <w:tcPr>
            <w:tcW w:w="4003" w:type="dxa"/>
            <w:tcBorders>
              <w:top w:val="single" w:sz="4" w:space="0" w:color="auto"/>
              <w:left w:val="single" w:sz="4" w:space="0" w:color="auto"/>
              <w:bottom w:val="single" w:sz="4" w:space="0" w:color="auto"/>
              <w:right w:val="single" w:sz="4" w:space="0" w:color="auto"/>
            </w:tcBorders>
            <w:vAlign w:val="center"/>
            <w:hideMark/>
          </w:tcPr>
          <w:p w14:paraId="26C192AD" w14:textId="77777777" w:rsidR="002A2B37" w:rsidRDefault="002A2B37">
            <w:pPr>
              <w:spacing w:line="276" w:lineRule="auto"/>
              <w:jc w:val="center"/>
              <w:rPr>
                <w:rFonts w:ascii="Times New Roman" w:hAnsi="Times New Roman" w:cs="Times New Roman"/>
                <w:sz w:val="24"/>
                <w:lang w:val="uk-UA"/>
              </w:rPr>
            </w:pPr>
            <w:r>
              <w:rPr>
                <w:rFonts w:ascii="Times New Roman" w:hAnsi="Times New Roman" w:cs="Times New Roman"/>
                <w:sz w:val="24"/>
                <w:lang w:val="uk-UA"/>
              </w:rPr>
              <w:t>Графічна інтерпретація</w:t>
            </w:r>
          </w:p>
          <w:p w14:paraId="6B24B45D" w14:textId="77777777" w:rsidR="002A2B37" w:rsidRDefault="002A2B37">
            <w:pPr>
              <w:spacing w:line="276" w:lineRule="auto"/>
              <w:jc w:val="center"/>
              <w:rPr>
                <w:rFonts w:ascii="Times New Roman" w:hAnsi="Times New Roman" w:cs="Times New Roman"/>
                <w:sz w:val="24"/>
                <w:lang w:val="uk-UA"/>
              </w:rPr>
            </w:pPr>
            <w:r>
              <w:rPr>
                <w:rFonts w:ascii="Times New Roman" w:hAnsi="Times New Roman" w:cs="Times New Roman"/>
                <w:sz w:val="24"/>
                <w:lang w:val="uk-UA"/>
              </w:rPr>
              <w:sym w:font="Wingdings" w:char="F0FE"/>
            </w:r>
            <w:r>
              <w:rPr>
                <w:rFonts w:ascii="Times New Roman" w:hAnsi="Times New Roman" w:cs="Times New Roman"/>
                <w:sz w:val="24"/>
                <w:lang w:val="uk-UA"/>
              </w:rPr>
              <w:t xml:space="preserve"> – стабільний горизонт розвитку</w:t>
            </w:r>
          </w:p>
          <w:p w14:paraId="7A28327E" w14:textId="77777777" w:rsidR="002A2B37" w:rsidRDefault="002A2B37">
            <w:pPr>
              <w:spacing w:line="276" w:lineRule="auto"/>
              <w:ind w:firstLine="34"/>
              <w:jc w:val="center"/>
              <w:rPr>
                <w:rFonts w:ascii="Times New Roman" w:hAnsi="Times New Roman" w:cs="Times New Roman"/>
                <w:sz w:val="24"/>
                <w:lang w:val="uk-UA"/>
              </w:rPr>
            </w:pPr>
            <w:r>
              <w:rPr>
                <w:rFonts w:ascii="Times New Roman" w:hAnsi="Times New Roman" w:cs="Times New Roman"/>
                <w:sz w:val="24"/>
                <w:lang w:val="uk-UA"/>
              </w:rPr>
              <w:sym w:font="Wingdings" w:char="F0FD"/>
            </w:r>
            <w:r>
              <w:rPr>
                <w:rFonts w:ascii="Times New Roman" w:hAnsi="Times New Roman" w:cs="Times New Roman"/>
                <w:sz w:val="24"/>
                <w:lang w:val="uk-UA"/>
              </w:rPr>
              <w:t xml:space="preserve"> – нестабільний горизонт розвитку</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325FC63" w14:textId="77777777" w:rsidR="002A2B37" w:rsidRDefault="002A2B37">
            <w:pPr>
              <w:tabs>
                <w:tab w:val="left" w:pos="2594"/>
              </w:tabs>
              <w:spacing w:line="276" w:lineRule="auto"/>
              <w:jc w:val="center"/>
              <w:rPr>
                <w:rFonts w:ascii="Times New Roman" w:hAnsi="Times New Roman" w:cs="Times New Roman"/>
                <w:sz w:val="24"/>
                <w:lang w:val="uk-UA"/>
              </w:rPr>
            </w:pPr>
            <w:r>
              <w:rPr>
                <w:rFonts w:ascii="Times New Roman" w:hAnsi="Times New Roman" w:cs="Times New Roman"/>
                <w:sz w:val="24"/>
                <w:lang w:val="uk-UA"/>
              </w:rPr>
              <w:t>Коротка характеристика</w:t>
            </w:r>
          </w:p>
        </w:tc>
      </w:tr>
      <w:tr w:rsidR="002A2B37" w14:paraId="3D236E7C" w14:textId="77777777" w:rsidTr="002A2B37">
        <w:tc>
          <w:tcPr>
            <w:tcW w:w="2376" w:type="dxa"/>
            <w:tcBorders>
              <w:top w:val="single" w:sz="4" w:space="0" w:color="auto"/>
              <w:left w:val="single" w:sz="4" w:space="0" w:color="auto"/>
              <w:bottom w:val="single" w:sz="4" w:space="0" w:color="auto"/>
              <w:right w:val="single" w:sz="4" w:space="0" w:color="auto"/>
            </w:tcBorders>
            <w:vAlign w:val="center"/>
            <w:hideMark/>
          </w:tcPr>
          <w:p w14:paraId="0DDE5CDB" w14:textId="77777777" w:rsidR="002A2B37" w:rsidRDefault="002A2B37">
            <w:pPr>
              <w:spacing w:line="276" w:lineRule="auto"/>
              <w:jc w:val="center"/>
              <w:rPr>
                <w:rFonts w:ascii="Times New Roman" w:hAnsi="Times New Roman" w:cs="Times New Roman"/>
                <w:sz w:val="24"/>
                <w:lang w:val="uk-UA"/>
              </w:rPr>
            </w:pPr>
            <w:r>
              <w:rPr>
                <w:rFonts w:ascii="Times New Roman" w:hAnsi="Times New Roman" w:cs="Times New Roman"/>
                <w:sz w:val="24"/>
                <w:lang w:val="uk-UA"/>
              </w:rPr>
              <w:t>1</w:t>
            </w:r>
          </w:p>
        </w:tc>
        <w:tc>
          <w:tcPr>
            <w:tcW w:w="4003" w:type="dxa"/>
            <w:tcBorders>
              <w:top w:val="single" w:sz="4" w:space="0" w:color="auto"/>
              <w:left w:val="single" w:sz="4" w:space="0" w:color="auto"/>
              <w:bottom w:val="single" w:sz="4" w:space="0" w:color="auto"/>
              <w:right w:val="single" w:sz="4" w:space="0" w:color="auto"/>
            </w:tcBorders>
            <w:vAlign w:val="center"/>
            <w:hideMark/>
          </w:tcPr>
          <w:p w14:paraId="269CE712" w14:textId="77777777" w:rsidR="002A2B37" w:rsidRDefault="002A2B37">
            <w:pPr>
              <w:spacing w:line="276" w:lineRule="auto"/>
              <w:jc w:val="center"/>
              <w:rPr>
                <w:rFonts w:ascii="Times New Roman" w:hAnsi="Times New Roman" w:cs="Times New Roman"/>
                <w:sz w:val="24"/>
                <w:lang w:val="uk-UA"/>
              </w:rPr>
            </w:pPr>
            <w:r>
              <w:rPr>
                <w:rFonts w:ascii="Times New Roman" w:hAnsi="Times New Roman" w:cs="Times New Roman"/>
                <w:sz w:val="24"/>
                <w:lang w:val="uk-UA"/>
              </w:rPr>
              <w:t>2</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C596924" w14:textId="77777777" w:rsidR="002A2B37" w:rsidRDefault="002A2B37">
            <w:pPr>
              <w:tabs>
                <w:tab w:val="left" w:pos="2594"/>
              </w:tabs>
              <w:spacing w:line="276" w:lineRule="auto"/>
              <w:jc w:val="center"/>
              <w:rPr>
                <w:rFonts w:ascii="Times New Roman" w:hAnsi="Times New Roman" w:cs="Times New Roman"/>
                <w:sz w:val="24"/>
                <w:lang w:val="uk-UA"/>
              </w:rPr>
            </w:pPr>
            <w:r>
              <w:rPr>
                <w:rFonts w:ascii="Times New Roman" w:hAnsi="Times New Roman" w:cs="Times New Roman"/>
                <w:sz w:val="24"/>
                <w:lang w:val="uk-UA"/>
              </w:rPr>
              <w:t>3</w:t>
            </w:r>
          </w:p>
        </w:tc>
      </w:tr>
      <w:tr w:rsidR="002A2B37" w:rsidRPr="00A02E01" w14:paraId="68E30D94" w14:textId="77777777" w:rsidTr="002A2B37">
        <w:trPr>
          <w:trHeight w:val="1848"/>
        </w:trPr>
        <w:tc>
          <w:tcPr>
            <w:tcW w:w="2376" w:type="dxa"/>
            <w:tcBorders>
              <w:top w:val="single" w:sz="4" w:space="0" w:color="auto"/>
              <w:left w:val="single" w:sz="4" w:space="0" w:color="auto"/>
              <w:bottom w:val="single" w:sz="4" w:space="0" w:color="auto"/>
              <w:right w:val="single" w:sz="4" w:space="0" w:color="auto"/>
            </w:tcBorders>
            <w:hideMark/>
          </w:tcPr>
          <w:p w14:paraId="13524DD0" w14:textId="77777777" w:rsidR="002A2B37" w:rsidRDefault="002A2B37">
            <w:pPr>
              <w:spacing w:line="360" w:lineRule="auto"/>
              <w:jc w:val="center"/>
              <w:rPr>
                <w:rFonts w:ascii="Times New Roman" w:hAnsi="Times New Roman" w:cs="Times New Roman"/>
                <w:sz w:val="24"/>
                <w:lang w:val="uk-UA"/>
              </w:rPr>
            </w:pPr>
            <w:r>
              <w:rPr>
                <w:rFonts w:ascii="Times New Roman" w:hAnsi="Times New Roman" w:cs="Times New Roman"/>
                <w:sz w:val="24"/>
                <w:lang w:val="uk-UA"/>
              </w:rPr>
              <w:t>Оборонна модель</w:t>
            </w:r>
          </w:p>
        </w:tc>
        <w:tc>
          <w:tcPr>
            <w:tcW w:w="4003" w:type="dxa"/>
            <w:tcBorders>
              <w:top w:val="single" w:sz="4" w:space="0" w:color="auto"/>
              <w:left w:val="single" w:sz="4" w:space="0" w:color="auto"/>
              <w:bottom w:val="single" w:sz="4" w:space="0" w:color="auto"/>
              <w:right w:val="single" w:sz="4" w:space="0" w:color="auto"/>
            </w:tcBorders>
            <w:hideMark/>
          </w:tcPr>
          <w:p w14:paraId="577FD1F8" w14:textId="77777777" w:rsidR="002A2B37" w:rsidRDefault="002A2B37">
            <w:pPr>
              <w:spacing w:line="360" w:lineRule="auto"/>
              <w:ind w:firstLine="567"/>
              <w:jc w:val="center"/>
              <w:rPr>
                <w:rFonts w:ascii="Times New Roman" w:hAnsi="Times New Roman" w:cs="Times New Roman"/>
                <w:sz w:val="24"/>
                <w:lang w:val="uk-UA"/>
              </w:rPr>
            </w:pPr>
            <w:r>
              <w:rPr>
                <w:rFonts w:ascii="Times New Roman" w:eastAsia="SimSun" w:hAnsi="Times New Roman" w:cs="Times New Roman"/>
                <w:kern w:val="2"/>
                <w:sz w:val="24"/>
                <w:szCs w:val="24"/>
                <w:lang w:val="uk-UA" w:eastAsia="hi-IN" w:bidi="hi-IN"/>
              </w:rPr>
              <w:object w:dxaOrig="3015" w:dyaOrig="2670" w14:anchorId="1FA40131">
                <v:shape id="_x0000_i1028" type="#_x0000_t75" style="width:150.75pt;height:133.5pt" o:ole="" fillcolor="window">
                  <v:imagedata r:id="rId14" o:title=""/>
                </v:shape>
                <o:OLEObject Type="Embed" ProgID="Word.Picture.8" ShapeID="_x0000_i1028" DrawAspect="Content" ObjectID="_1705302689" r:id="rId15"/>
              </w:object>
            </w:r>
          </w:p>
        </w:tc>
        <w:tc>
          <w:tcPr>
            <w:tcW w:w="3510" w:type="dxa"/>
            <w:tcBorders>
              <w:top w:val="single" w:sz="4" w:space="0" w:color="auto"/>
              <w:left w:val="single" w:sz="4" w:space="0" w:color="auto"/>
              <w:bottom w:val="single" w:sz="4" w:space="0" w:color="auto"/>
              <w:right w:val="single" w:sz="4" w:space="0" w:color="auto"/>
            </w:tcBorders>
            <w:hideMark/>
          </w:tcPr>
          <w:p w14:paraId="5DA6F3C7" w14:textId="77777777" w:rsidR="002A2B37" w:rsidRDefault="002A2B37">
            <w:pPr>
              <w:spacing w:line="276" w:lineRule="auto"/>
              <w:jc w:val="both"/>
              <w:rPr>
                <w:rFonts w:ascii="Times New Roman" w:hAnsi="Times New Roman" w:cs="Times New Roman"/>
                <w:sz w:val="24"/>
                <w:lang w:val="uk-UA"/>
              </w:rPr>
            </w:pPr>
            <w:r>
              <w:rPr>
                <w:rFonts w:ascii="Times New Roman" w:hAnsi="Times New Roman" w:cs="Times New Roman"/>
                <w:sz w:val="24"/>
                <w:lang w:val="uk-UA"/>
              </w:rPr>
              <w:t>Розвитку основних напрямків діяльності підприємства заважають серйозні проблеми, чи воно взагалі знаходяться на межі занепаду. Крім того підприємство не формує нові напрямки діяльності. Довгострокові перспективи діяльності відсутні.</w:t>
            </w:r>
          </w:p>
        </w:tc>
      </w:tr>
      <w:tr w:rsidR="002A2B37" w14:paraId="5A7874B6" w14:textId="77777777" w:rsidTr="002A2B37">
        <w:trPr>
          <w:trHeight w:val="2868"/>
        </w:trPr>
        <w:tc>
          <w:tcPr>
            <w:tcW w:w="2376" w:type="dxa"/>
            <w:tcBorders>
              <w:top w:val="single" w:sz="4" w:space="0" w:color="auto"/>
              <w:left w:val="single" w:sz="4" w:space="0" w:color="auto"/>
              <w:bottom w:val="single" w:sz="4" w:space="0" w:color="auto"/>
              <w:right w:val="single" w:sz="4" w:space="0" w:color="auto"/>
            </w:tcBorders>
            <w:hideMark/>
          </w:tcPr>
          <w:p w14:paraId="698CE35F" w14:textId="77777777" w:rsidR="002A2B37" w:rsidRDefault="002A2B37">
            <w:pPr>
              <w:spacing w:line="360" w:lineRule="auto"/>
              <w:jc w:val="center"/>
              <w:rPr>
                <w:rFonts w:ascii="Times New Roman" w:hAnsi="Times New Roman" w:cs="Times New Roman"/>
                <w:sz w:val="24"/>
                <w:lang w:val="uk-UA"/>
              </w:rPr>
            </w:pPr>
            <w:r>
              <w:rPr>
                <w:rFonts w:ascii="Times New Roman" w:hAnsi="Times New Roman" w:cs="Times New Roman"/>
                <w:sz w:val="24"/>
                <w:lang w:val="uk-UA"/>
              </w:rPr>
              <w:t>Модель “втрата права на розвиток”</w:t>
            </w:r>
          </w:p>
        </w:tc>
        <w:tc>
          <w:tcPr>
            <w:tcW w:w="4003" w:type="dxa"/>
            <w:tcBorders>
              <w:top w:val="single" w:sz="4" w:space="0" w:color="auto"/>
              <w:left w:val="single" w:sz="4" w:space="0" w:color="auto"/>
              <w:bottom w:val="single" w:sz="4" w:space="0" w:color="auto"/>
              <w:right w:val="single" w:sz="4" w:space="0" w:color="auto"/>
            </w:tcBorders>
            <w:hideMark/>
          </w:tcPr>
          <w:p w14:paraId="5CFB8FF9" w14:textId="77777777" w:rsidR="002A2B37" w:rsidRDefault="002A2B37">
            <w:pPr>
              <w:spacing w:line="360" w:lineRule="auto"/>
              <w:ind w:firstLine="567"/>
              <w:jc w:val="both"/>
              <w:rPr>
                <w:rFonts w:ascii="Times New Roman" w:hAnsi="Times New Roman" w:cs="Times New Roman"/>
                <w:sz w:val="24"/>
                <w:lang w:val="uk-UA"/>
              </w:rPr>
            </w:pPr>
            <w:r>
              <w:rPr>
                <w:rFonts w:ascii="Times New Roman" w:eastAsia="SimSun" w:hAnsi="Times New Roman" w:cs="Times New Roman"/>
                <w:kern w:val="2"/>
                <w:sz w:val="24"/>
                <w:szCs w:val="24"/>
                <w:lang w:val="uk-UA" w:eastAsia="hi-IN" w:bidi="hi-IN"/>
              </w:rPr>
              <w:object w:dxaOrig="3660" w:dyaOrig="2715" w14:anchorId="71CE7FA7">
                <v:shape id="_x0000_i1029" type="#_x0000_t75" style="width:183pt;height:135.75pt" o:ole="" fillcolor="window">
                  <v:imagedata r:id="rId16" o:title=""/>
                </v:shape>
                <o:OLEObject Type="Embed" ProgID="Word.Picture.8" ShapeID="_x0000_i1029" DrawAspect="Content" ObjectID="_1705302690" r:id="rId17"/>
              </w:object>
            </w:r>
          </w:p>
        </w:tc>
        <w:tc>
          <w:tcPr>
            <w:tcW w:w="3510" w:type="dxa"/>
            <w:tcBorders>
              <w:top w:val="single" w:sz="4" w:space="0" w:color="auto"/>
              <w:left w:val="single" w:sz="4" w:space="0" w:color="auto"/>
              <w:bottom w:val="single" w:sz="4" w:space="0" w:color="auto"/>
              <w:right w:val="single" w:sz="4" w:space="0" w:color="auto"/>
            </w:tcBorders>
            <w:hideMark/>
          </w:tcPr>
          <w:p w14:paraId="39CF22D7" w14:textId="77777777" w:rsidR="002A2B37" w:rsidRDefault="002A2B37">
            <w:pPr>
              <w:tabs>
                <w:tab w:val="left" w:pos="2666"/>
              </w:tabs>
              <w:spacing w:line="276" w:lineRule="auto"/>
              <w:ind w:right="72"/>
              <w:jc w:val="both"/>
              <w:rPr>
                <w:rFonts w:ascii="Times New Roman" w:hAnsi="Times New Roman" w:cs="Times New Roman"/>
                <w:sz w:val="24"/>
                <w:lang w:val="uk-UA"/>
              </w:rPr>
            </w:pPr>
            <w:r>
              <w:rPr>
                <w:rFonts w:ascii="Times New Roman" w:hAnsi="Times New Roman" w:cs="Times New Roman"/>
                <w:sz w:val="24"/>
                <w:lang w:val="uk-UA"/>
              </w:rPr>
              <w:t>Надмірна зосередженість менеджменту на майбутньому розвитку, що призводить до занепаду основної діяльності.</w:t>
            </w:r>
          </w:p>
        </w:tc>
      </w:tr>
      <w:tr w:rsidR="002A2B37" w14:paraId="75590FF7" w14:textId="77777777" w:rsidTr="002A2B37">
        <w:trPr>
          <w:trHeight w:val="2565"/>
        </w:trPr>
        <w:tc>
          <w:tcPr>
            <w:tcW w:w="2376" w:type="dxa"/>
            <w:tcBorders>
              <w:top w:val="single" w:sz="4" w:space="0" w:color="auto"/>
              <w:left w:val="single" w:sz="4" w:space="0" w:color="auto"/>
              <w:bottom w:val="single" w:sz="4" w:space="0" w:color="auto"/>
              <w:right w:val="single" w:sz="4" w:space="0" w:color="auto"/>
            </w:tcBorders>
            <w:hideMark/>
          </w:tcPr>
          <w:p w14:paraId="5A224574" w14:textId="77777777" w:rsidR="002A2B37" w:rsidRDefault="002A2B37">
            <w:pPr>
              <w:spacing w:line="360" w:lineRule="auto"/>
              <w:jc w:val="center"/>
              <w:rPr>
                <w:rFonts w:ascii="Times New Roman" w:hAnsi="Times New Roman" w:cs="Times New Roman"/>
                <w:sz w:val="24"/>
                <w:lang w:val="uk-UA"/>
              </w:rPr>
            </w:pPr>
            <w:r>
              <w:rPr>
                <w:rFonts w:ascii="Times New Roman" w:hAnsi="Times New Roman" w:cs="Times New Roman"/>
                <w:sz w:val="24"/>
                <w:lang w:val="uk-UA"/>
              </w:rPr>
              <w:t>Модель “бізнес</w:t>
            </w:r>
          </w:p>
          <w:p w14:paraId="6FCF5D16" w14:textId="77777777" w:rsidR="002A2B37" w:rsidRDefault="002A2B37">
            <w:pPr>
              <w:spacing w:line="360" w:lineRule="auto"/>
              <w:jc w:val="center"/>
              <w:rPr>
                <w:rFonts w:ascii="Times New Roman" w:hAnsi="Times New Roman" w:cs="Times New Roman"/>
                <w:sz w:val="24"/>
                <w:lang w:val="uk-UA"/>
              </w:rPr>
            </w:pPr>
            <w:r>
              <w:rPr>
                <w:rFonts w:ascii="Times New Roman" w:hAnsi="Times New Roman" w:cs="Times New Roman"/>
                <w:sz w:val="24"/>
                <w:lang w:val="uk-UA"/>
              </w:rPr>
              <w:t>видихається”</w:t>
            </w:r>
          </w:p>
        </w:tc>
        <w:tc>
          <w:tcPr>
            <w:tcW w:w="4003" w:type="dxa"/>
            <w:tcBorders>
              <w:top w:val="single" w:sz="4" w:space="0" w:color="auto"/>
              <w:left w:val="single" w:sz="4" w:space="0" w:color="auto"/>
              <w:bottom w:val="single" w:sz="4" w:space="0" w:color="auto"/>
              <w:right w:val="single" w:sz="4" w:space="0" w:color="auto"/>
            </w:tcBorders>
            <w:hideMark/>
          </w:tcPr>
          <w:p w14:paraId="6FCBAD51" w14:textId="329BCB1B" w:rsidR="002A2B37" w:rsidRPr="00BF2033" w:rsidRDefault="00BF2033" w:rsidP="00BF2033">
            <w:pPr>
              <w:spacing w:line="360" w:lineRule="auto"/>
              <w:ind w:firstLine="35"/>
              <w:jc w:val="both"/>
              <w:rPr>
                <w:rFonts w:ascii="Times New Roman" w:hAnsi="Times New Roman" w:cs="Times New Roman"/>
                <w:sz w:val="24"/>
                <w:lang w:val="uk-UA"/>
              </w:rPr>
            </w:pPr>
            <w:r>
              <w:rPr>
                <w:rFonts w:ascii="Times New Roman" w:eastAsia="SimSun" w:hAnsi="Times New Roman" w:cs="Times New Roman"/>
                <w:kern w:val="2"/>
                <w:sz w:val="24"/>
                <w:szCs w:val="24"/>
                <w:lang w:val="uk-UA" w:eastAsia="hi-IN" w:bidi="hi-IN"/>
              </w:rPr>
              <w:object w:dxaOrig="3420" w:dyaOrig="2535" w14:anchorId="1A04151E">
                <v:shape id="_x0000_i1030" type="#_x0000_t75" style="width:188.25pt;height:112.5pt" o:ole="" fillcolor="window">
                  <v:imagedata r:id="rId18" o:title=""/>
                </v:shape>
                <o:OLEObject Type="Embed" ProgID="Word.Picture.8" ShapeID="_x0000_i1030" DrawAspect="Content" ObjectID="_1705302691" r:id="rId19"/>
              </w:object>
            </w:r>
          </w:p>
        </w:tc>
        <w:tc>
          <w:tcPr>
            <w:tcW w:w="3510" w:type="dxa"/>
            <w:tcBorders>
              <w:top w:val="single" w:sz="4" w:space="0" w:color="auto"/>
              <w:left w:val="single" w:sz="4" w:space="0" w:color="auto"/>
              <w:bottom w:val="single" w:sz="4" w:space="0" w:color="auto"/>
              <w:right w:val="single" w:sz="4" w:space="0" w:color="auto"/>
            </w:tcBorders>
            <w:hideMark/>
          </w:tcPr>
          <w:p w14:paraId="1ED53B85" w14:textId="77777777" w:rsidR="002A2B37" w:rsidRDefault="002A2B37">
            <w:pPr>
              <w:spacing w:line="276" w:lineRule="auto"/>
              <w:jc w:val="both"/>
              <w:rPr>
                <w:rFonts w:ascii="Times New Roman" w:hAnsi="Times New Roman" w:cs="Times New Roman"/>
                <w:sz w:val="24"/>
                <w:lang w:val="uk-UA"/>
              </w:rPr>
            </w:pPr>
            <w:r>
              <w:rPr>
                <w:rFonts w:ascii="Times New Roman" w:hAnsi="Times New Roman" w:cs="Times New Roman"/>
                <w:sz w:val="24"/>
                <w:lang w:val="uk-UA"/>
              </w:rPr>
              <w:t>Надмірна зосередженість менеджменту на основних видах діяльності, що призводить до втрати майбутніх перспектив і можливостей.</w:t>
            </w:r>
          </w:p>
        </w:tc>
      </w:tr>
    </w:tbl>
    <w:p w14:paraId="42C2D7B5" w14:textId="77777777" w:rsidR="00703FAA" w:rsidRDefault="00703FAA" w:rsidP="003D58F8">
      <w:pPr>
        <w:spacing w:line="360" w:lineRule="auto"/>
        <w:jc w:val="right"/>
        <w:rPr>
          <w:rFonts w:ascii="Times New Roman" w:hAnsi="Times New Roman" w:cs="Times New Roman"/>
          <w:i/>
          <w:sz w:val="28"/>
          <w:szCs w:val="28"/>
          <w:lang w:val="uk-UA"/>
        </w:rPr>
      </w:pPr>
    </w:p>
    <w:p w14:paraId="47DA065B" w14:textId="77777777" w:rsidR="00703FAA" w:rsidRDefault="00703FAA" w:rsidP="003D58F8">
      <w:pPr>
        <w:spacing w:line="360" w:lineRule="auto"/>
        <w:jc w:val="right"/>
        <w:rPr>
          <w:rFonts w:ascii="Times New Roman" w:hAnsi="Times New Roman" w:cs="Times New Roman"/>
          <w:i/>
          <w:sz w:val="28"/>
          <w:szCs w:val="28"/>
          <w:lang w:val="uk-UA"/>
        </w:rPr>
      </w:pPr>
    </w:p>
    <w:p w14:paraId="22E2BFD7" w14:textId="77777777" w:rsidR="001E63C4" w:rsidRDefault="001E63C4" w:rsidP="00886935">
      <w:pPr>
        <w:spacing w:line="360" w:lineRule="auto"/>
        <w:rPr>
          <w:rFonts w:ascii="Times New Roman" w:hAnsi="Times New Roman" w:cs="Times New Roman"/>
          <w:i/>
          <w:sz w:val="28"/>
          <w:szCs w:val="28"/>
          <w:lang w:val="uk-UA"/>
        </w:rPr>
      </w:pPr>
    </w:p>
    <w:p w14:paraId="179275A9" w14:textId="08DD1D25" w:rsidR="002A2B37" w:rsidRPr="00703FAA" w:rsidRDefault="00BF2033" w:rsidP="00703FAA">
      <w:pPr>
        <w:pStyle w:val="a5"/>
        <w:jc w:val="right"/>
        <w:rPr>
          <w:rFonts w:ascii="Times New Roman" w:hAnsi="Times New Roman" w:cs="Times New Roman"/>
          <w:i/>
          <w:sz w:val="28"/>
          <w:szCs w:val="28"/>
          <w:lang w:val="uk-UA"/>
        </w:rPr>
      </w:pPr>
      <w:r w:rsidRPr="00703FAA">
        <w:rPr>
          <w:rFonts w:ascii="Times New Roman" w:hAnsi="Times New Roman" w:cs="Times New Roman"/>
          <w:i/>
          <w:sz w:val="28"/>
          <w:szCs w:val="28"/>
          <w:lang w:val="uk-UA"/>
        </w:rPr>
        <w:lastRenderedPageBreak/>
        <w:t>Продовження табл.8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4000"/>
        <w:gridCol w:w="3514"/>
      </w:tblGrid>
      <w:tr w:rsidR="002A2B37" w14:paraId="1DB63CFC" w14:textId="77777777" w:rsidTr="00BF2033">
        <w:tc>
          <w:tcPr>
            <w:tcW w:w="2375" w:type="dxa"/>
            <w:tcBorders>
              <w:top w:val="single" w:sz="4" w:space="0" w:color="auto"/>
              <w:left w:val="single" w:sz="4" w:space="0" w:color="auto"/>
              <w:bottom w:val="single" w:sz="4" w:space="0" w:color="auto"/>
              <w:right w:val="single" w:sz="4" w:space="0" w:color="auto"/>
            </w:tcBorders>
            <w:hideMark/>
          </w:tcPr>
          <w:p w14:paraId="68B8889E" w14:textId="77777777" w:rsidR="002A2B37" w:rsidRDefault="002A2B37">
            <w:pPr>
              <w:spacing w:line="360" w:lineRule="auto"/>
              <w:jc w:val="center"/>
              <w:rPr>
                <w:rFonts w:ascii="Times New Roman" w:hAnsi="Times New Roman" w:cs="Times New Roman"/>
                <w:sz w:val="24"/>
                <w:szCs w:val="24"/>
                <w:lang w:val="uk-UA"/>
              </w:rPr>
            </w:pPr>
            <w:r>
              <w:rPr>
                <w:rFonts w:ascii="Times New Roman" w:hAnsi="Times New Roman" w:cs="Times New Roman"/>
                <w:sz w:val="24"/>
                <w:lang w:val="uk-UA"/>
              </w:rPr>
              <w:t>1</w:t>
            </w:r>
          </w:p>
        </w:tc>
        <w:tc>
          <w:tcPr>
            <w:tcW w:w="4000" w:type="dxa"/>
            <w:tcBorders>
              <w:top w:val="single" w:sz="4" w:space="0" w:color="auto"/>
              <w:left w:val="single" w:sz="4" w:space="0" w:color="auto"/>
              <w:bottom w:val="single" w:sz="4" w:space="0" w:color="auto"/>
              <w:right w:val="single" w:sz="4" w:space="0" w:color="auto"/>
            </w:tcBorders>
            <w:hideMark/>
          </w:tcPr>
          <w:p w14:paraId="0A5E0665" w14:textId="77777777" w:rsidR="002A2B37" w:rsidRDefault="002A2B37">
            <w:pPr>
              <w:spacing w:line="360" w:lineRule="auto"/>
              <w:ind w:firstLine="567"/>
              <w:jc w:val="center"/>
              <w:rPr>
                <w:rFonts w:ascii="Times New Roman" w:hAnsi="Times New Roman" w:cs="Times New Roman"/>
                <w:sz w:val="24"/>
                <w:lang w:val="uk-UA"/>
              </w:rPr>
            </w:pPr>
            <w:r>
              <w:rPr>
                <w:rFonts w:ascii="Times New Roman" w:hAnsi="Times New Roman" w:cs="Times New Roman"/>
                <w:sz w:val="24"/>
                <w:lang w:val="uk-UA"/>
              </w:rPr>
              <w:t>2</w:t>
            </w:r>
          </w:p>
        </w:tc>
        <w:tc>
          <w:tcPr>
            <w:tcW w:w="3514" w:type="dxa"/>
            <w:tcBorders>
              <w:top w:val="single" w:sz="4" w:space="0" w:color="auto"/>
              <w:left w:val="single" w:sz="4" w:space="0" w:color="auto"/>
              <w:bottom w:val="single" w:sz="4" w:space="0" w:color="auto"/>
              <w:right w:val="single" w:sz="4" w:space="0" w:color="auto"/>
            </w:tcBorders>
            <w:hideMark/>
          </w:tcPr>
          <w:p w14:paraId="542800DF" w14:textId="77777777" w:rsidR="002A2B37" w:rsidRDefault="002A2B37">
            <w:pPr>
              <w:spacing w:line="276" w:lineRule="auto"/>
              <w:jc w:val="center"/>
              <w:rPr>
                <w:rFonts w:ascii="Times New Roman" w:hAnsi="Times New Roman" w:cs="Times New Roman"/>
                <w:sz w:val="24"/>
                <w:lang w:val="uk-UA"/>
              </w:rPr>
            </w:pPr>
            <w:r>
              <w:rPr>
                <w:rFonts w:ascii="Times New Roman" w:hAnsi="Times New Roman" w:cs="Times New Roman"/>
                <w:sz w:val="24"/>
                <w:lang w:val="uk-UA"/>
              </w:rPr>
              <w:t>3</w:t>
            </w:r>
          </w:p>
        </w:tc>
      </w:tr>
      <w:tr w:rsidR="002A2B37" w14:paraId="781DE4ED" w14:textId="77777777" w:rsidTr="00BF2033">
        <w:tc>
          <w:tcPr>
            <w:tcW w:w="2375" w:type="dxa"/>
            <w:tcBorders>
              <w:top w:val="single" w:sz="4" w:space="0" w:color="auto"/>
              <w:left w:val="single" w:sz="4" w:space="0" w:color="auto"/>
              <w:bottom w:val="single" w:sz="4" w:space="0" w:color="auto"/>
              <w:right w:val="single" w:sz="4" w:space="0" w:color="auto"/>
            </w:tcBorders>
            <w:hideMark/>
          </w:tcPr>
          <w:p w14:paraId="734E5E72" w14:textId="77777777" w:rsidR="002A2B37" w:rsidRDefault="002A2B37">
            <w:pPr>
              <w:spacing w:line="360" w:lineRule="auto"/>
              <w:jc w:val="center"/>
              <w:rPr>
                <w:rFonts w:ascii="Times New Roman" w:hAnsi="Times New Roman" w:cs="Times New Roman"/>
                <w:sz w:val="24"/>
                <w:lang w:val="uk-UA"/>
              </w:rPr>
            </w:pPr>
            <w:r>
              <w:rPr>
                <w:rFonts w:ascii="Times New Roman" w:hAnsi="Times New Roman" w:cs="Times New Roman"/>
                <w:sz w:val="24"/>
                <w:lang w:val="uk-UA"/>
              </w:rPr>
              <w:t>Модель “генерування ідей при відсутності нового бізнесу”</w:t>
            </w:r>
          </w:p>
        </w:tc>
        <w:tc>
          <w:tcPr>
            <w:tcW w:w="4000" w:type="dxa"/>
            <w:tcBorders>
              <w:top w:val="single" w:sz="4" w:space="0" w:color="auto"/>
              <w:left w:val="single" w:sz="4" w:space="0" w:color="auto"/>
              <w:bottom w:val="single" w:sz="4" w:space="0" w:color="auto"/>
              <w:right w:val="single" w:sz="4" w:space="0" w:color="auto"/>
            </w:tcBorders>
            <w:hideMark/>
          </w:tcPr>
          <w:p w14:paraId="208A1F85" w14:textId="77777777" w:rsidR="002A2B37" w:rsidRDefault="002A2B37">
            <w:pPr>
              <w:spacing w:line="360" w:lineRule="auto"/>
              <w:ind w:firstLine="567"/>
              <w:jc w:val="both"/>
              <w:rPr>
                <w:rFonts w:ascii="Times New Roman" w:hAnsi="Times New Roman" w:cs="Times New Roman"/>
                <w:sz w:val="24"/>
                <w:lang w:val="uk-UA"/>
              </w:rPr>
            </w:pPr>
            <w:r>
              <w:rPr>
                <w:rFonts w:ascii="Times New Roman" w:eastAsia="SimSun" w:hAnsi="Times New Roman" w:cs="Times New Roman"/>
                <w:kern w:val="2"/>
                <w:sz w:val="24"/>
                <w:szCs w:val="24"/>
                <w:lang w:val="uk-UA" w:eastAsia="hi-IN" w:bidi="hi-IN"/>
              </w:rPr>
              <w:object w:dxaOrig="3240" w:dyaOrig="2400" w14:anchorId="29AAE5A9">
                <v:shape id="_x0000_i1031" type="#_x0000_t75" style="width:162pt;height:120pt" o:ole="" fillcolor="window">
                  <v:imagedata r:id="rId20" o:title=""/>
                </v:shape>
                <o:OLEObject Type="Embed" ProgID="Word.Picture.8" ShapeID="_x0000_i1031" DrawAspect="Content" ObjectID="_1705302692" r:id="rId21"/>
              </w:object>
            </w:r>
          </w:p>
        </w:tc>
        <w:tc>
          <w:tcPr>
            <w:tcW w:w="3514" w:type="dxa"/>
            <w:tcBorders>
              <w:top w:val="single" w:sz="4" w:space="0" w:color="auto"/>
              <w:left w:val="single" w:sz="4" w:space="0" w:color="auto"/>
              <w:bottom w:val="single" w:sz="4" w:space="0" w:color="auto"/>
              <w:right w:val="single" w:sz="4" w:space="0" w:color="auto"/>
            </w:tcBorders>
            <w:hideMark/>
          </w:tcPr>
          <w:p w14:paraId="6DE7FE91" w14:textId="77777777" w:rsidR="002A2B37" w:rsidRDefault="002A2B37">
            <w:pPr>
              <w:spacing w:line="276" w:lineRule="auto"/>
              <w:jc w:val="both"/>
              <w:rPr>
                <w:rFonts w:ascii="Times New Roman" w:hAnsi="Times New Roman" w:cs="Times New Roman"/>
                <w:sz w:val="24"/>
                <w:lang w:val="uk-UA"/>
              </w:rPr>
            </w:pPr>
            <w:r>
              <w:rPr>
                <w:rFonts w:ascii="Times New Roman" w:hAnsi="Times New Roman" w:cs="Times New Roman"/>
                <w:sz w:val="24"/>
                <w:lang w:val="uk-UA"/>
              </w:rPr>
              <w:t>Більшість реальних довгострокових можливостей розвитку підприємства не можуть бути реалізовані менеджментом.</w:t>
            </w:r>
          </w:p>
        </w:tc>
      </w:tr>
      <w:tr w:rsidR="002A2B37" w14:paraId="3452CB0D" w14:textId="77777777" w:rsidTr="00BF2033">
        <w:trPr>
          <w:trHeight w:val="2160"/>
        </w:trPr>
        <w:tc>
          <w:tcPr>
            <w:tcW w:w="2375" w:type="dxa"/>
            <w:tcBorders>
              <w:top w:val="single" w:sz="4" w:space="0" w:color="auto"/>
              <w:left w:val="single" w:sz="4" w:space="0" w:color="auto"/>
              <w:bottom w:val="single" w:sz="4" w:space="0" w:color="auto"/>
              <w:right w:val="single" w:sz="4" w:space="0" w:color="auto"/>
            </w:tcBorders>
            <w:hideMark/>
          </w:tcPr>
          <w:p w14:paraId="2DE459CD" w14:textId="77777777" w:rsidR="002A2B37" w:rsidRDefault="002A2B37">
            <w:pPr>
              <w:spacing w:line="360" w:lineRule="auto"/>
              <w:jc w:val="center"/>
              <w:rPr>
                <w:rFonts w:ascii="Times New Roman" w:hAnsi="Times New Roman" w:cs="Times New Roman"/>
                <w:sz w:val="24"/>
                <w:lang w:val="uk-UA"/>
              </w:rPr>
            </w:pPr>
            <w:r>
              <w:rPr>
                <w:rFonts w:ascii="Times New Roman" w:hAnsi="Times New Roman" w:cs="Times New Roman"/>
                <w:sz w:val="24"/>
                <w:lang w:val="uk-UA"/>
              </w:rPr>
              <w:t>Модель “неспроможність реалізувати потенціал”</w:t>
            </w:r>
          </w:p>
        </w:tc>
        <w:tc>
          <w:tcPr>
            <w:tcW w:w="4000" w:type="dxa"/>
            <w:tcBorders>
              <w:top w:val="single" w:sz="4" w:space="0" w:color="auto"/>
              <w:left w:val="single" w:sz="4" w:space="0" w:color="auto"/>
              <w:bottom w:val="single" w:sz="4" w:space="0" w:color="auto"/>
              <w:right w:val="single" w:sz="4" w:space="0" w:color="auto"/>
            </w:tcBorders>
            <w:hideMark/>
          </w:tcPr>
          <w:p w14:paraId="2C55D122" w14:textId="77777777" w:rsidR="002A2B37" w:rsidRDefault="002A2B37">
            <w:pPr>
              <w:spacing w:line="360" w:lineRule="auto"/>
              <w:ind w:firstLine="567"/>
              <w:jc w:val="both"/>
              <w:rPr>
                <w:rFonts w:ascii="Times New Roman" w:hAnsi="Times New Roman" w:cs="Times New Roman"/>
                <w:sz w:val="24"/>
                <w:lang w:val="uk-UA"/>
              </w:rPr>
            </w:pPr>
            <w:r>
              <w:rPr>
                <w:rFonts w:ascii="Times New Roman" w:eastAsia="SimSun" w:hAnsi="Times New Roman" w:cs="Times New Roman"/>
                <w:kern w:val="2"/>
                <w:sz w:val="24"/>
                <w:szCs w:val="24"/>
                <w:lang w:val="uk-UA" w:eastAsia="hi-IN" w:bidi="hi-IN"/>
              </w:rPr>
              <w:object w:dxaOrig="2745" w:dyaOrig="2025" w14:anchorId="1C393BFE">
                <v:shape id="_x0000_i1032" type="#_x0000_t75" style="width:137.25pt;height:101.25pt" o:ole="" fillcolor="window">
                  <v:imagedata r:id="rId22" o:title=""/>
                </v:shape>
                <o:OLEObject Type="Embed" ProgID="Word.Picture.8" ShapeID="_x0000_i1032" DrawAspect="Content" ObjectID="_1705302693" r:id="rId23"/>
              </w:object>
            </w:r>
          </w:p>
        </w:tc>
        <w:tc>
          <w:tcPr>
            <w:tcW w:w="3514" w:type="dxa"/>
            <w:tcBorders>
              <w:top w:val="single" w:sz="4" w:space="0" w:color="auto"/>
              <w:left w:val="single" w:sz="4" w:space="0" w:color="auto"/>
              <w:bottom w:val="single" w:sz="4" w:space="0" w:color="auto"/>
              <w:right w:val="single" w:sz="4" w:space="0" w:color="auto"/>
            </w:tcBorders>
            <w:hideMark/>
          </w:tcPr>
          <w:p w14:paraId="7344E003" w14:textId="77777777" w:rsidR="002A2B37" w:rsidRDefault="002A2B37">
            <w:pPr>
              <w:spacing w:line="276" w:lineRule="auto"/>
              <w:jc w:val="both"/>
              <w:rPr>
                <w:rFonts w:ascii="Times New Roman" w:hAnsi="Times New Roman" w:cs="Times New Roman"/>
                <w:sz w:val="24"/>
                <w:lang w:val="uk-UA"/>
              </w:rPr>
            </w:pPr>
            <w:r>
              <w:rPr>
                <w:rFonts w:ascii="Times New Roman" w:hAnsi="Times New Roman" w:cs="Times New Roman"/>
                <w:sz w:val="24"/>
                <w:lang w:val="uk-UA"/>
              </w:rPr>
              <w:t>Розвиток підприємства не спрямований на досягнення довгострокової ефективності.</w:t>
            </w:r>
          </w:p>
        </w:tc>
      </w:tr>
      <w:tr w:rsidR="002A2B37" w14:paraId="6C05C18A" w14:textId="77777777" w:rsidTr="00BF2033">
        <w:trPr>
          <w:trHeight w:val="2160"/>
        </w:trPr>
        <w:tc>
          <w:tcPr>
            <w:tcW w:w="2375" w:type="dxa"/>
            <w:tcBorders>
              <w:top w:val="single" w:sz="4" w:space="0" w:color="auto"/>
              <w:left w:val="single" w:sz="4" w:space="0" w:color="auto"/>
              <w:bottom w:val="single" w:sz="4" w:space="0" w:color="auto"/>
              <w:right w:val="single" w:sz="4" w:space="0" w:color="auto"/>
            </w:tcBorders>
            <w:hideMark/>
          </w:tcPr>
          <w:p w14:paraId="67448437" w14:textId="77777777" w:rsidR="002A2B37" w:rsidRDefault="002A2B37">
            <w:pPr>
              <w:spacing w:line="360" w:lineRule="auto"/>
              <w:jc w:val="center"/>
              <w:rPr>
                <w:rFonts w:ascii="Times New Roman" w:hAnsi="Times New Roman" w:cs="Times New Roman"/>
                <w:sz w:val="24"/>
                <w:lang w:val="uk-UA"/>
              </w:rPr>
            </w:pPr>
            <w:r>
              <w:rPr>
                <w:rFonts w:ascii="Times New Roman" w:hAnsi="Times New Roman" w:cs="Times New Roman"/>
                <w:sz w:val="24"/>
                <w:lang w:val="uk-UA"/>
              </w:rPr>
              <w:t>Модель “захоплення винахідництвом майбутнього”</w:t>
            </w:r>
          </w:p>
        </w:tc>
        <w:tc>
          <w:tcPr>
            <w:tcW w:w="4000" w:type="dxa"/>
            <w:tcBorders>
              <w:top w:val="single" w:sz="4" w:space="0" w:color="auto"/>
              <w:left w:val="single" w:sz="4" w:space="0" w:color="auto"/>
              <w:bottom w:val="single" w:sz="4" w:space="0" w:color="auto"/>
              <w:right w:val="single" w:sz="4" w:space="0" w:color="auto"/>
            </w:tcBorders>
            <w:hideMark/>
          </w:tcPr>
          <w:p w14:paraId="4A9131A8" w14:textId="77777777" w:rsidR="002A2B37" w:rsidRDefault="002A2B37">
            <w:pPr>
              <w:spacing w:line="360" w:lineRule="auto"/>
              <w:ind w:firstLine="567"/>
              <w:jc w:val="both"/>
              <w:rPr>
                <w:rFonts w:ascii="Times New Roman" w:hAnsi="Times New Roman" w:cs="Times New Roman"/>
                <w:sz w:val="24"/>
                <w:lang w:val="uk-UA"/>
              </w:rPr>
            </w:pPr>
            <w:r>
              <w:rPr>
                <w:rFonts w:ascii="Times New Roman" w:eastAsia="SimSun" w:hAnsi="Times New Roman" w:cs="Times New Roman"/>
                <w:kern w:val="2"/>
                <w:sz w:val="24"/>
                <w:szCs w:val="24"/>
                <w:lang w:val="uk-UA" w:eastAsia="hi-IN" w:bidi="hi-IN"/>
              </w:rPr>
              <w:object w:dxaOrig="3240" w:dyaOrig="2400" w14:anchorId="5ABF5092">
                <v:shape id="_x0000_i1033" type="#_x0000_t75" style="width:162pt;height:120pt" o:ole="" fillcolor="window">
                  <v:imagedata r:id="rId24" o:title=""/>
                </v:shape>
                <o:OLEObject Type="Embed" ProgID="Word.Picture.8" ShapeID="_x0000_i1033" DrawAspect="Content" ObjectID="_1705302694" r:id="rId25"/>
              </w:object>
            </w:r>
          </w:p>
        </w:tc>
        <w:tc>
          <w:tcPr>
            <w:tcW w:w="3514" w:type="dxa"/>
            <w:tcBorders>
              <w:top w:val="single" w:sz="4" w:space="0" w:color="auto"/>
              <w:left w:val="single" w:sz="4" w:space="0" w:color="auto"/>
              <w:bottom w:val="single" w:sz="4" w:space="0" w:color="auto"/>
              <w:right w:val="single" w:sz="4" w:space="0" w:color="auto"/>
            </w:tcBorders>
            <w:hideMark/>
          </w:tcPr>
          <w:p w14:paraId="3F2AE7A7" w14:textId="77777777" w:rsidR="002A2B37" w:rsidRDefault="002A2B37">
            <w:pPr>
              <w:spacing w:line="276" w:lineRule="auto"/>
              <w:jc w:val="both"/>
              <w:rPr>
                <w:rFonts w:ascii="Times New Roman" w:hAnsi="Times New Roman" w:cs="Times New Roman"/>
                <w:sz w:val="24"/>
                <w:lang w:val="uk-UA"/>
              </w:rPr>
            </w:pPr>
            <w:r>
              <w:rPr>
                <w:rFonts w:ascii="Times New Roman" w:hAnsi="Times New Roman" w:cs="Times New Roman"/>
                <w:sz w:val="24"/>
                <w:lang w:val="uk-UA"/>
              </w:rPr>
              <w:t>Основна увага менеджменту підприємства приділяється розвитку нового бізнесу, при занепаді основних видів діяльності та неможливості фінансування нових проектів.</w:t>
            </w:r>
          </w:p>
        </w:tc>
      </w:tr>
    </w:tbl>
    <w:p w14:paraId="33DEBD1A" w14:textId="77777777" w:rsidR="002A2B37" w:rsidRDefault="002A2B37" w:rsidP="002A2B37">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78B97FD5" w14:textId="3998A6C4" w:rsidR="002A2B37" w:rsidRDefault="002A2B37" w:rsidP="001E63C4">
      <w:pPr>
        <w:pStyle w:val="a5"/>
        <w:spacing w:line="276" w:lineRule="auto"/>
        <w:ind w:firstLine="567"/>
        <w:jc w:val="both"/>
        <w:rPr>
          <w:rFonts w:ascii="Times New Roman" w:eastAsia="TimesNewRoman" w:hAnsi="Times New Roman" w:cs="Times New Roman"/>
          <w:sz w:val="28"/>
          <w:szCs w:val="28"/>
          <w:lang w:val="uk-UA"/>
        </w:rPr>
      </w:pPr>
      <w:r>
        <w:rPr>
          <w:rFonts w:ascii="Times New Roman" w:hAnsi="Times New Roman" w:cs="Times New Roman"/>
          <w:sz w:val="28"/>
          <w:szCs w:val="28"/>
          <w:lang w:val="uk-UA"/>
        </w:rPr>
        <w:t>Таким чином, стратегія розвитку КП «</w:t>
      </w:r>
      <w:r w:rsidR="00435B3F" w:rsidRPr="006E4C54">
        <w:rPr>
          <w:rFonts w:ascii="Times New Roman" w:hAnsi="Times New Roman" w:cs="Times New Roman"/>
          <w:sz w:val="28"/>
          <w:szCs w:val="28"/>
        </w:rPr>
        <w:t>ШЕУ по ремонту та утриманню автомобільних шляхів та споруд на них</w:t>
      </w:r>
      <w:r w:rsidR="001333EF">
        <w:rPr>
          <w:rFonts w:ascii="Times New Roman" w:hAnsi="Times New Roman" w:cs="Times New Roman"/>
          <w:sz w:val="28"/>
          <w:szCs w:val="28"/>
          <w:lang w:val="uk-UA"/>
        </w:rPr>
        <w:t xml:space="preserve"> «Магістраль</w:t>
      </w:r>
      <w:r>
        <w:rPr>
          <w:rFonts w:ascii="Times New Roman" w:hAnsi="Times New Roman" w:cs="Times New Roman"/>
          <w:sz w:val="28"/>
          <w:szCs w:val="28"/>
          <w:lang w:val="uk-UA"/>
        </w:rPr>
        <w:t>» передбачає формування основоположних цілей і завдань на довгостроковій основі, а також чітке визначення курсу дій і грамотний розподіл ресурсів, які будуть необхідні для досягнення поставленої мети. У підсумку стратегія розвитку підприємства покликана відповісти на низку питань: у яких напрямках господарської діяльності вигідніше розвиватися.</w:t>
      </w:r>
      <w:r>
        <w:rPr>
          <w:rFonts w:ascii="Times New Roman" w:eastAsia="TimesNewRoman" w:hAnsi="Times New Roman" w:cs="Times New Roman"/>
          <w:sz w:val="28"/>
          <w:szCs w:val="28"/>
          <w:lang w:val="uk-UA"/>
        </w:rPr>
        <w:t xml:space="preserve"> Основне завдання, яке вирішує стратегія діяльності підприємства в сучасних умовах господарювання - забезпечення впровадження інновацій та змін в організації шляхом розподілу ресурсів, адаптації до зовнішнього середовища, внутрішньої координації та передбачення майбутніх змін у діяльності.</w:t>
      </w:r>
    </w:p>
    <w:p w14:paraId="3349E040" w14:textId="77777777" w:rsidR="001E63C4" w:rsidRDefault="001E63C4" w:rsidP="001E63C4">
      <w:pPr>
        <w:pStyle w:val="a5"/>
        <w:spacing w:line="276" w:lineRule="auto"/>
        <w:ind w:firstLine="567"/>
        <w:jc w:val="both"/>
        <w:rPr>
          <w:rFonts w:ascii="Times New Roman" w:eastAsia="Times New Roman" w:hAnsi="Times New Roman" w:cs="Times New Roman"/>
          <w:b/>
          <w:color w:val="000000"/>
          <w:kern w:val="0"/>
          <w:sz w:val="28"/>
          <w:szCs w:val="28"/>
          <w:lang w:val="uk-UA" w:eastAsia="uk-UA" w:bidi="ar-SA"/>
        </w:rPr>
      </w:pPr>
    </w:p>
    <w:p w14:paraId="30DE9BBD" w14:textId="1FA04419" w:rsidR="00435B3F" w:rsidRPr="003B79DF" w:rsidRDefault="00435B3F" w:rsidP="001E63C4">
      <w:pPr>
        <w:pStyle w:val="a5"/>
        <w:spacing w:line="276" w:lineRule="auto"/>
        <w:ind w:firstLine="567"/>
        <w:jc w:val="both"/>
        <w:rPr>
          <w:rFonts w:ascii="Times New Roman" w:hAnsi="Times New Roman" w:cs="Times New Roman"/>
          <w:sz w:val="28"/>
          <w:szCs w:val="28"/>
          <w:lang w:val="uk-UA"/>
        </w:rPr>
      </w:pPr>
      <w:r>
        <w:rPr>
          <w:rFonts w:ascii="Times New Roman" w:eastAsia="Times New Roman" w:hAnsi="Times New Roman" w:cs="Times New Roman"/>
          <w:b/>
          <w:color w:val="000000"/>
          <w:kern w:val="0"/>
          <w:sz w:val="28"/>
          <w:szCs w:val="28"/>
          <w:lang w:val="uk-UA" w:eastAsia="uk-UA" w:bidi="ar-SA"/>
        </w:rPr>
        <w:lastRenderedPageBreak/>
        <w:t>5</w:t>
      </w:r>
      <w:r w:rsidRPr="000C4673">
        <w:rPr>
          <w:rFonts w:ascii="Times New Roman" w:eastAsia="Times New Roman" w:hAnsi="Times New Roman" w:cs="Times New Roman"/>
          <w:b/>
          <w:color w:val="000000"/>
          <w:kern w:val="0"/>
          <w:sz w:val="28"/>
          <w:szCs w:val="28"/>
          <w:lang w:val="uk-UA" w:eastAsia="uk-UA" w:bidi="ar-SA"/>
        </w:rPr>
        <w:t>. Обгрунтування</w:t>
      </w:r>
      <w:r>
        <w:rPr>
          <w:rFonts w:ascii="Times New Roman" w:eastAsia="Times New Roman" w:hAnsi="Times New Roman" w:cs="Times New Roman"/>
          <w:b/>
          <w:color w:val="000000"/>
          <w:kern w:val="0"/>
          <w:sz w:val="28"/>
          <w:szCs w:val="28"/>
          <w:lang w:val="uk-UA" w:eastAsia="uk-UA" w:bidi="ar-SA"/>
        </w:rPr>
        <w:t xml:space="preserve"> </w:t>
      </w:r>
      <w:r w:rsidRPr="00DC7DF4">
        <w:rPr>
          <w:rFonts w:ascii="Times New Roman" w:hAnsi="Times New Roman" w:cs="Times New Roman"/>
          <w:b/>
          <w:sz w:val="28"/>
          <w:szCs w:val="28"/>
          <w:lang w:val="uk-UA"/>
        </w:rPr>
        <w:t>п</w:t>
      </w:r>
      <w:r w:rsidRPr="00DC7DF4">
        <w:rPr>
          <w:rFonts w:ascii="Times New Roman" w:eastAsia="Times New Roman" w:hAnsi="Times New Roman" w:cs="Times New Roman"/>
          <w:b/>
          <w:color w:val="000000"/>
          <w:kern w:val="0"/>
          <w:sz w:val="28"/>
          <w:szCs w:val="28"/>
          <w:lang w:val="uk-UA" w:eastAsia="uk-UA" w:bidi="ar-SA"/>
        </w:rPr>
        <w:t>ершочергового пл</w:t>
      </w:r>
      <w:r w:rsidR="00B1728F">
        <w:rPr>
          <w:rFonts w:ascii="Times New Roman" w:eastAsia="Times New Roman" w:hAnsi="Times New Roman" w:cs="Times New Roman"/>
          <w:b/>
          <w:color w:val="000000"/>
          <w:kern w:val="0"/>
          <w:sz w:val="28"/>
          <w:szCs w:val="28"/>
          <w:lang w:val="uk-UA" w:eastAsia="uk-UA" w:bidi="ar-SA"/>
        </w:rPr>
        <w:t>ану реформування КП «</w:t>
      </w:r>
      <w:r w:rsidR="00B1728F" w:rsidRPr="00B1728F">
        <w:rPr>
          <w:rFonts w:ascii="Times New Roman" w:hAnsi="Times New Roman" w:cs="Times New Roman"/>
          <w:b/>
          <w:sz w:val="28"/>
          <w:szCs w:val="28"/>
        </w:rPr>
        <w:t>ШЕУ по ремонту та утриманню автомобільних шляхів та споруд на них</w:t>
      </w:r>
      <w:r w:rsidR="001333EF">
        <w:rPr>
          <w:rFonts w:ascii="Times New Roman" w:hAnsi="Times New Roman" w:cs="Times New Roman"/>
          <w:b/>
          <w:sz w:val="28"/>
          <w:szCs w:val="28"/>
          <w:lang w:val="uk-UA"/>
        </w:rPr>
        <w:t xml:space="preserve"> «Магістраль</w:t>
      </w:r>
      <w:r w:rsidRPr="00DC7DF4">
        <w:rPr>
          <w:rFonts w:ascii="Times New Roman" w:eastAsia="Times New Roman" w:hAnsi="Times New Roman" w:cs="Times New Roman"/>
          <w:b/>
          <w:color w:val="000000"/>
          <w:kern w:val="0"/>
          <w:sz w:val="28"/>
          <w:szCs w:val="28"/>
          <w:lang w:val="uk-UA" w:eastAsia="uk-UA" w:bidi="ar-SA"/>
        </w:rPr>
        <w:t>».</w:t>
      </w:r>
      <w:r>
        <w:rPr>
          <w:rFonts w:ascii="Times New Roman" w:eastAsia="Times New Roman" w:hAnsi="Times New Roman" w:cs="Times New Roman"/>
          <w:b/>
          <w:color w:val="000000"/>
          <w:kern w:val="0"/>
          <w:sz w:val="28"/>
          <w:szCs w:val="28"/>
          <w:lang w:val="uk-UA" w:eastAsia="uk-UA" w:bidi="ar-SA"/>
        </w:rPr>
        <w:t xml:space="preserve"> </w:t>
      </w:r>
      <w:r>
        <w:rPr>
          <w:rFonts w:ascii="Times New Roman" w:hAnsi="Times New Roman" w:cs="Times New Roman"/>
          <w:sz w:val="28"/>
          <w:szCs w:val="28"/>
          <w:lang w:val="uk-UA"/>
        </w:rPr>
        <w:t>Відповідно до напрямів стратегічного проекту</w:t>
      </w:r>
      <w:r w:rsidRPr="003B79DF">
        <w:rPr>
          <w:rFonts w:ascii="Times New Roman" w:eastAsia="Times New Roman" w:hAnsi="Times New Roman" w:cs="Times New Roman"/>
          <w:color w:val="000000"/>
          <w:kern w:val="0"/>
          <w:sz w:val="28"/>
          <w:szCs w:val="28"/>
          <w:lang w:val="uk-UA" w:eastAsia="uk-UA" w:bidi="ar-SA"/>
        </w:rPr>
        <w:t xml:space="preserve"> </w:t>
      </w:r>
      <w:r w:rsidR="00B1728F">
        <w:rPr>
          <w:rFonts w:ascii="Times New Roman" w:eastAsia="Times New Roman" w:hAnsi="Times New Roman" w:cs="Times New Roman"/>
          <w:color w:val="000000"/>
          <w:kern w:val="0"/>
          <w:sz w:val="28"/>
          <w:szCs w:val="28"/>
          <w:lang w:val="uk-UA" w:eastAsia="uk-UA" w:bidi="ar-SA"/>
        </w:rPr>
        <w:t>розвитку КП «</w:t>
      </w:r>
      <w:r w:rsidR="00B1728F" w:rsidRPr="00694D5B">
        <w:rPr>
          <w:rFonts w:ascii="Times New Roman" w:hAnsi="Times New Roman" w:cs="Times New Roman"/>
          <w:sz w:val="28"/>
          <w:szCs w:val="28"/>
        </w:rPr>
        <w:t>ШЕУ по ремонту та утриманню автомобільних шляхів та споруд на них</w:t>
      </w:r>
      <w:r w:rsidR="001333EF">
        <w:rPr>
          <w:rFonts w:ascii="Times New Roman" w:hAnsi="Times New Roman" w:cs="Times New Roman"/>
          <w:sz w:val="28"/>
          <w:szCs w:val="28"/>
          <w:lang w:val="uk-UA"/>
        </w:rPr>
        <w:t xml:space="preserve"> «Магістраль</w:t>
      </w:r>
      <w:r>
        <w:rPr>
          <w:rFonts w:ascii="Times New Roman" w:eastAsia="Times New Roman" w:hAnsi="Times New Roman" w:cs="Times New Roman"/>
          <w:color w:val="000000"/>
          <w:kern w:val="0"/>
          <w:sz w:val="28"/>
          <w:szCs w:val="28"/>
          <w:lang w:val="uk-UA" w:eastAsia="uk-UA" w:bidi="ar-SA"/>
        </w:rPr>
        <w:t xml:space="preserve">», запропоновано </w:t>
      </w:r>
      <w:r>
        <w:rPr>
          <w:rFonts w:ascii="Times New Roman" w:hAnsi="Times New Roman" w:cs="Times New Roman"/>
          <w:sz w:val="28"/>
          <w:szCs w:val="28"/>
          <w:lang w:val="uk-UA"/>
        </w:rPr>
        <w:t xml:space="preserve"> п</w:t>
      </w:r>
      <w:r>
        <w:rPr>
          <w:rFonts w:ascii="Times New Roman" w:eastAsia="Times New Roman" w:hAnsi="Times New Roman" w:cs="Times New Roman"/>
          <w:color w:val="000000"/>
          <w:kern w:val="0"/>
          <w:sz w:val="28"/>
          <w:szCs w:val="28"/>
          <w:lang w:val="uk-UA" w:eastAsia="uk-UA" w:bidi="ar-SA"/>
        </w:rPr>
        <w:t>ершочерговий план реформу</w:t>
      </w:r>
      <w:r w:rsidR="00BF2033">
        <w:rPr>
          <w:rFonts w:ascii="Times New Roman" w:eastAsia="Times New Roman" w:hAnsi="Times New Roman" w:cs="Times New Roman"/>
          <w:color w:val="000000"/>
          <w:kern w:val="0"/>
          <w:sz w:val="28"/>
          <w:szCs w:val="28"/>
          <w:lang w:val="uk-UA" w:eastAsia="uk-UA" w:bidi="ar-SA"/>
        </w:rPr>
        <w:t xml:space="preserve">вання </w:t>
      </w:r>
      <w:r w:rsidR="00645B50">
        <w:rPr>
          <w:rFonts w:ascii="Times New Roman" w:eastAsia="Times New Roman" w:hAnsi="Times New Roman" w:cs="Times New Roman"/>
          <w:color w:val="000000"/>
          <w:kern w:val="0"/>
          <w:sz w:val="28"/>
          <w:szCs w:val="28"/>
          <w:lang w:val="uk-UA" w:eastAsia="uk-UA" w:bidi="ar-SA"/>
        </w:rPr>
        <w:t xml:space="preserve">комунального підприємства </w:t>
      </w:r>
      <w:r w:rsidR="00BF2033">
        <w:rPr>
          <w:rFonts w:ascii="Times New Roman" w:eastAsia="Times New Roman" w:hAnsi="Times New Roman" w:cs="Times New Roman"/>
          <w:color w:val="000000"/>
          <w:kern w:val="0"/>
          <w:sz w:val="28"/>
          <w:szCs w:val="28"/>
          <w:lang w:val="uk-UA" w:eastAsia="uk-UA" w:bidi="ar-SA"/>
        </w:rPr>
        <w:t>(табл. 9</w:t>
      </w:r>
      <w:r>
        <w:rPr>
          <w:rFonts w:ascii="Times New Roman" w:eastAsia="Times New Roman" w:hAnsi="Times New Roman" w:cs="Times New Roman"/>
          <w:color w:val="000000"/>
          <w:kern w:val="0"/>
          <w:sz w:val="28"/>
          <w:szCs w:val="28"/>
          <w:lang w:val="uk-UA" w:eastAsia="uk-UA" w:bidi="ar-SA"/>
        </w:rPr>
        <w:t>).</w:t>
      </w:r>
    </w:p>
    <w:p w14:paraId="342CD30A" w14:textId="77777777" w:rsidR="001E63C4" w:rsidRDefault="001E63C4" w:rsidP="001E63C4">
      <w:pPr>
        <w:pStyle w:val="a5"/>
        <w:spacing w:line="276" w:lineRule="auto"/>
        <w:ind w:firstLine="567"/>
        <w:jc w:val="both"/>
        <w:rPr>
          <w:rFonts w:ascii="Times New Roman" w:eastAsia="Times New Roman" w:hAnsi="Times New Roman" w:cs="Times New Roman"/>
          <w:b/>
          <w:i/>
          <w:color w:val="000000"/>
          <w:kern w:val="0"/>
          <w:sz w:val="28"/>
          <w:szCs w:val="28"/>
          <w:lang w:val="uk-UA" w:eastAsia="uk-UA" w:bidi="ar-SA"/>
        </w:rPr>
      </w:pPr>
    </w:p>
    <w:p w14:paraId="67097CEC" w14:textId="079C437A" w:rsidR="00435B3F" w:rsidRDefault="00BF2033" w:rsidP="001E63C4">
      <w:pPr>
        <w:pStyle w:val="a5"/>
        <w:spacing w:line="276" w:lineRule="auto"/>
        <w:ind w:firstLine="567"/>
        <w:jc w:val="both"/>
        <w:rPr>
          <w:rFonts w:ascii="Times New Roman" w:eastAsia="Times New Roman" w:hAnsi="Times New Roman" w:cs="Times New Roman"/>
          <w:color w:val="000000"/>
          <w:kern w:val="0"/>
          <w:sz w:val="28"/>
          <w:szCs w:val="28"/>
          <w:lang w:val="uk-UA" w:eastAsia="uk-UA" w:bidi="ar-SA"/>
        </w:rPr>
      </w:pPr>
      <w:r w:rsidRPr="00BF2033">
        <w:rPr>
          <w:rFonts w:ascii="Times New Roman" w:eastAsia="Times New Roman" w:hAnsi="Times New Roman" w:cs="Times New Roman"/>
          <w:b/>
          <w:i/>
          <w:color w:val="000000"/>
          <w:kern w:val="0"/>
          <w:sz w:val="28"/>
          <w:szCs w:val="28"/>
          <w:lang w:val="uk-UA" w:eastAsia="uk-UA" w:bidi="ar-SA"/>
        </w:rPr>
        <w:t>Таблиця 9</w:t>
      </w:r>
      <w:r w:rsidR="00435B3F" w:rsidRPr="00BF2033">
        <w:rPr>
          <w:rFonts w:ascii="Times New Roman" w:eastAsia="Times New Roman" w:hAnsi="Times New Roman" w:cs="Times New Roman"/>
          <w:b/>
          <w:i/>
          <w:color w:val="000000"/>
          <w:kern w:val="0"/>
          <w:sz w:val="28"/>
          <w:szCs w:val="28"/>
          <w:lang w:val="uk-UA" w:eastAsia="uk-UA" w:bidi="ar-SA"/>
        </w:rPr>
        <w:t>.</w:t>
      </w:r>
      <w:r w:rsidR="00435B3F">
        <w:rPr>
          <w:rFonts w:ascii="Times New Roman" w:eastAsia="Times New Roman" w:hAnsi="Times New Roman" w:cs="Times New Roman"/>
          <w:color w:val="000000"/>
          <w:kern w:val="0"/>
          <w:sz w:val="28"/>
          <w:szCs w:val="28"/>
          <w:lang w:val="uk-UA" w:eastAsia="uk-UA" w:bidi="ar-SA"/>
        </w:rPr>
        <w:t xml:space="preserve"> План  реформування </w:t>
      </w:r>
      <w:r w:rsidR="00B1728F">
        <w:rPr>
          <w:rFonts w:ascii="Times New Roman" w:eastAsia="Times New Roman" w:hAnsi="Times New Roman" w:cs="Times New Roman"/>
          <w:color w:val="000000"/>
          <w:kern w:val="0"/>
          <w:sz w:val="28"/>
          <w:szCs w:val="28"/>
          <w:lang w:val="uk-UA" w:eastAsia="uk-UA" w:bidi="ar-SA"/>
        </w:rPr>
        <w:t>КП «</w:t>
      </w:r>
      <w:r w:rsidR="00B1728F" w:rsidRPr="00694D5B">
        <w:rPr>
          <w:rFonts w:ascii="Times New Roman" w:hAnsi="Times New Roman" w:cs="Times New Roman"/>
          <w:sz w:val="28"/>
          <w:szCs w:val="28"/>
        </w:rPr>
        <w:t>ШЕУ по ремонту та утриманню автомобільних шляхів та споруд на них</w:t>
      </w:r>
      <w:r w:rsidR="001333EF">
        <w:rPr>
          <w:rFonts w:ascii="Times New Roman" w:hAnsi="Times New Roman" w:cs="Times New Roman"/>
          <w:sz w:val="28"/>
          <w:szCs w:val="28"/>
          <w:lang w:val="uk-UA"/>
        </w:rPr>
        <w:t xml:space="preserve"> «Магістраль</w:t>
      </w:r>
      <w:r w:rsidR="00435B3F">
        <w:rPr>
          <w:rFonts w:ascii="Times New Roman" w:eastAsia="Times New Roman" w:hAnsi="Times New Roman" w:cs="Times New Roman"/>
          <w:color w:val="000000"/>
          <w:kern w:val="0"/>
          <w:sz w:val="28"/>
          <w:szCs w:val="28"/>
          <w:lang w:val="uk-UA" w:eastAsia="uk-UA" w:bidi="ar-SA"/>
        </w:rPr>
        <w:t xml:space="preserve">» </w:t>
      </w:r>
    </w:p>
    <w:tbl>
      <w:tblPr>
        <w:tblStyle w:val="a7"/>
        <w:tblW w:w="0" w:type="auto"/>
        <w:tblLook w:val="04A0" w:firstRow="1" w:lastRow="0" w:firstColumn="1" w:lastColumn="0" w:noHBand="0" w:noVBand="1"/>
      </w:tblPr>
      <w:tblGrid>
        <w:gridCol w:w="490"/>
        <w:gridCol w:w="2879"/>
        <w:gridCol w:w="4913"/>
        <w:gridCol w:w="1852"/>
      </w:tblGrid>
      <w:tr w:rsidR="00435B3F" w:rsidRPr="00BE5194" w14:paraId="086C41BB" w14:textId="77777777" w:rsidTr="00435B3F">
        <w:tc>
          <w:tcPr>
            <w:tcW w:w="490" w:type="dxa"/>
            <w:shd w:val="clear" w:color="auto" w:fill="BDD6EE" w:themeFill="accent5" w:themeFillTint="66"/>
          </w:tcPr>
          <w:p w14:paraId="720A4CB6"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w:t>
            </w:r>
          </w:p>
        </w:tc>
        <w:tc>
          <w:tcPr>
            <w:tcW w:w="2879" w:type="dxa"/>
            <w:shd w:val="clear" w:color="auto" w:fill="BDD6EE" w:themeFill="accent5" w:themeFillTint="66"/>
          </w:tcPr>
          <w:p w14:paraId="102DE04D"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Перелік заходів</w:t>
            </w:r>
          </w:p>
        </w:tc>
        <w:tc>
          <w:tcPr>
            <w:tcW w:w="4913" w:type="dxa"/>
            <w:shd w:val="clear" w:color="auto" w:fill="BDD6EE" w:themeFill="accent5" w:themeFillTint="66"/>
          </w:tcPr>
          <w:p w14:paraId="4B0298F4"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Коротка характеристика</w:t>
            </w:r>
          </w:p>
        </w:tc>
        <w:tc>
          <w:tcPr>
            <w:tcW w:w="1852" w:type="dxa"/>
            <w:shd w:val="clear" w:color="auto" w:fill="BDD6EE" w:themeFill="accent5" w:themeFillTint="66"/>
          </w:tcPr>
          <w:p w14:paraId="3DB29E36"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Період виконання</w:t>
            </w:r>
          </w:p>
        </w:tc>
      </w:tr>
      <w:tr w:rsidR="00435B3F" w:rsidRPr="00651F8D" w14:paraId="43C0D5C0" w14:textId="77777777" w:rsidTr="00435B3F">
        <w:tc>
          <w:tcPr>
            <w:tcW w:w="490" w:type="dxa"/>
          </w:tcPr>
          <w:p w14:paraId="3C225AAE"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1</w:t>
            </w:r>
          </w:p>
        </w:tc>
        <w:tc>
          <w:tcPr>
            <w:tcW w:w="2879" w:type="dxa"/>
          </w:tcPr>
          <w:p w14:paraId="0CFDA473" w14:textId="0D47CE37" w:rsidR="00435B3F" w:rsidRPr="00BE5194" w:rsidRDefault="006A13CD"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Інвентаризація основних</w:t>
            </w:r>
            <w:r w:rsidR="00435B3F" w:rsidRPr="00BE5194">
              <w:rPr>
                <w:rFonts w:ascii="Times New Roman" w:eastAsia="Times New Roman" w:hAnsi="Times New Roman" w:cs="Times New Roman"/>
                <w:color w:val="000000"/>
                <w:kern w:val="0"/>
                <w:sz w:val="24"/>
                <w:lang w:val="uk-UA" w:eastAsia="uk-UA" w:bidi="ar-SA"/>
              </w:rPr>
              <w:t xml:space="preserve"> засобів </w:t>
            </w:r>
          </w:p>
        </w:tc>
        <w:tc>
          <w:tcPr>
            <w:tcW w:w="4913" w:type="dxa"/>
          </w:tcPr>
          <w:p w14:paraId="799A7E14" w14:textId="7A2DE1B4" w:rsidR="00435B3F" w:rsidRPr="00BE5194" w:rsidRDefault="006A13CD" w:rsidP="006A13CD">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Інвентаризація основних засобів щодо виявлення резервів підвищення ефективності їх використання.</w:t>
            </w:r>
          </w:p>
        </w:tc>
        <w:tc>
          <w:tcPr>
            <w:tcW w:w="1852" w:type="dxa"/>
          </w:tcPr>
          <w:p w14:paraId="36E3CF36"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p>
          <w:p w14:paraId="5C910D87" w14:textId="77777777" w:rsidR="00435B3F" w:rsidRPr="00BE5194"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1-2 міс.</w:t>
            </w:r>
          </w:p>
        </w:tc>
      </w:tr>
      <w:tr w:rsidR="00435B3F" w:rsidRPr="00EA4D19" w14:paraId="7ADB9388" w14:textId="77777777" w:rsidTr="00435B3F">
        <w:tc>
          <w:tcPr>
            <w:tcW w:w="490" w:type="dxa"/>
          </w:tcPr>
          <w:p w14:paraId="57D4FB31"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2</w:t>
            </w:r>
          </w:p>
        </w:tc>
        <w:tc>
          <w:tcPr>
            <w:tcW w:w="2879" w:type="dxa"/>
          </w:tcPr>
          <w:p w14:paraId="20B57BD7"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Оптимізація кадрового потенціалу</w:t>
            </w:r>
            <w:r>
              <w:rPr>
                <w:rFonts w:ascii="Times New Roman" w:eastAsia="Times New Roman" w:hAnsi="Times New Roman" w:cs="Times New Roman"/>
                <w:color w:val="000000"/>
                <w:kern w:val="0"/>
                <w:sz w:val="24"/>
                <w:lang w:val="uk-UA" w:eastAsia="uk-UA" w:bidi="ar-SA"/>
              </w:rPr>
              <w:t xml:space="preserve"> підприємства</w:t>
            </w:r>
          </w:p>
        </w:tc>
        <w:tc>
          <w:tcPr>
            <w:tcW w:w="4913" w:type="dxa"/>
          </w:tcPr>
          <w:p w14:paraId="6D5CB64D" w14:textId="77777777" w:rsidR="00435B3F" w:rsidRPr="00351F0E" w:rsidRDefault="00435B3F" w:rsidP="00435B3F">
            <w:pPr>
              <w:pStyle w:val="a5"/>
              <w:jc w:val="both"/>
              <w:rPr>
                <w:rFonts w:ascii="Times New Roman" w:eastAsia="Times New Roman" w:hAnsi="Times New Roman" w:cs="Times New Roman"/>
                <w:color w:val="000000"/>
                <w:kern w:val="0"/>
                <w:sz w:val="24"/>
                <w:lang w:val="uk-UA" w:eastAsia="uk-UA" w:bidi="ar-SA"/>
              </w:rPr>
            </w:pPr>
            <w:r w:rsidRPr="00351F0E">
              <w:rPr>
                <w:rFonts w:ascii="Times New Roman" w:eastAsia="Times New Roman" w:hAnsi="Times New Roman" w:cs="Times New Roman"/>
                <w:color w:val="000000"/>
                <w:kern w:val="0"/>
                <w:sz w:val="24"/>
                <w:lang w:val="uk-UA" w:eastAsia="uk-UA" w:bidi="ar-SA"/>
              </w:rPr>
              <w:t>Оптимізацію кадрового потенціалу провести відповідно до алгоритму</w:t>
            </w:r>
            <w:r w:rsidRPr="00351F0E">
              <w:rPr>
                <w:rFonts w:ascii="Times New Roman" w:hAnsi="Times New Roman"/>
                <w:sz w:val="24"/>
                <w:lang w:val="uk-UA"/>
              </w:rPr>
              <w:t xml:space="preserve"> впровадження програми підвищення продуктивності праці персоналу</w:t>
            </w:r>
            <w:r w:rsidRPr="00351F0E">
              <w:rPr>
                <w:rFonts w:ascii="Times New Roman" w:eastAsia="Times New Roman" w:hAnsi="Times New Roman" w:cs="Times New Roman"/>
                <w:color w:val="000000"/>
                <w:kern w:val="0"/>
                <w:sz w:val="24"/>
                <w:lang w:val="uk-UA" w:eastAsia="uk-UA" w:bidi="ar-SA"/>
              </w:rPr>
              <w:t xml:space="preserve"> </w:t>
            </w:r>
            <w:r>
              <w:rPr>
                <w:rFonts w:ascii="Times New Roman" w:eastAsia="Times New Roman" w:hAnsi="Times New Roman" w:cs="Times New Roman"/>
                <w:color w:val="000000"/>
                <w:kern w:val="0"/>
                <w:sz w:val="24"/>
                <w:lang w:val="uk-UA" w:eastAsia="uk-UA" w:bidi="ar-SA"/>
              </w:rPr>
              <w:t>(рис. 4).</w:t>
            </w:r>
          </w:p>
        </w:tc>
        <w:tc>
          <w:tcPr>
            <w:tcW w:w="1852" w:type="dxa"/>
          </w:tcPr>
          <w:p w14:paraId="18CAA7F4"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p>
          <w:p w14:paraId="3199F869" w14:textId="77777777" w:rsidR="00435B3F" w:rsidRPr="00351F0E"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2-3 міс.</w:t>
            </w:r>
          </w:p>
        </w:tc>
      </w:tr>
      <w:tr w:rsidR="00435B3F" w:rsidRPr="00651F8D" w14:paraId="5A74C7DE" w14:textId="77777777" w:rsidTr="00435B3F">
        <w:tc>
          <w:tcPr>
            <w:tcW w:w="490" w:type="dxa"/>
          </w:tcPr>
          <w:p w14:paraId="54B7BBDF"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3</w:t>
            </w:r>
          </w:p>
        </w:tc>
        <w:tc>
          <w:tcPr>
            <w:tcW w:w="2879" w:type="dxa"/>
          </w:tcPr>
          <w:p w14:paraId="27AF3068"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Автоматизація бізнес-процесів на підприємстві</w:t>
            </w:r>
          </w:p>
        </w:tc>
        <w:tc>
          <w:tcPr>
            <w:tcW w:w="4913" w:type="dxa"/>
          </w:tcPr>
          <w:p w14:paraId="06E0C9D2" w14:textId="77DA7FB9"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hAnsi="Times New Roman" w:cs="Times New Roman"/>
                <w:sz w:val="24"/>
                <w:lang w:val="uk-UA"/>
              </w:rPr>
              <w:t>Розробка та імплементація програмного забезпечення, метою якого має стати максимальна оптимізація роботи</w:t>
            </w:r>
            <w:r>
              <w:rPr>
                <w:rFonts w:ascii="Times New Roman" w:hAnsi="Times New Roman" w:cs="Times New Roman"/>
                <w:sz w:val="24"/>
                <w:lang w:val="uk-UA"/>
              </w:rPr>
              <w:t xml:space="preserve"> підприємства з учасниками</w:t>
            </w:r>
            <w:r w:rsidR="006A13CD">
              <w:rPr>
                <w:rFonts w:ascii="Times New Roman" w:hAnsi="Times New Roman" w:cs="Times New Roman"/>
                <w:sz w:val="24"/>
                <w:lang w:val="uk-UA"/>
              </w:rPr>
              <w:t xml:space="preserve"> ринку</w:t>
            </w:r>
            <w:r>
              <w:rPr>
                <w:rFonts w:ascii="Times New Roman" w:hAnsi="Times New Roman" w:cs="Times New Roman"/>
                <w:sz w:val="24"/>
                <w:lang w:val="uk-UA"/>
              </w:rPr>
              <w:t>, автоматизація всіх бізнес-процесів</w:t>
            </w:r>
            <w:r w:rsidRPr="00BE5194">
              <w:rPr>
                <w:rFonts w:ascii="Times New Roman" w:hAnsi="Times New Roman" w:cs="Times New Roman"/>
                <w:sz w:val="24"/>
                <w:lang w:val="uk-UA"/>
              </w:rPr>
              <w:t xml:space="preserve"> </w:t>
            </w:r>
            <w:r>
              <w:rPr>
                <w:rFonts w:ascii="Times New Roman" w:hAnsi="Times New Roman" w:cs="Times New Roman"/>
                <w:sz w:val="24"/>
                <w:lang w:val="uk-UA"/>
              </w:rPr>
              <w:t>через використання повного</w:t>
            </w:r>
            <w:r w:rsidRPr="00BE5194">
              <w:rPr>
                <w:rFonts w:ascii="Times New Roman" w:hAnsi="Times New Roman" w:cs="Times New Roman"/>
                <w:sz w:val="24"/>
                <w:lang w:val="uk-UA"/>
              </w:rPr>
              <w:t xml:space="preserve"> функціонал</w:t>
            </w:r>
            <w:r>
              <w:rPr>
                <w:rFonts w:ascii="Times New Roman" w:hAnsi="Times New Roman" w:cs="Times New Roman"/>
                <w:sz w:val="24"/>
                <w:lang w:val="uk-UA"/>
              </w:rPr>
              <w:t>у</w:t>
            </w:r>
            <w:r w:rsidRPr="00BE5194">
              <w:rPr>
                <w:rFonts w:ascii="Times New Roman" w:hAnsi="Times New Roman" w:cs="Times New Roman"/>
                <w:sz w:val="24"/>
                <w:lang w:val="uk-UA"/>
              </w:rPr>
              <w:t xml:space="preserve"> для ведення бізнесу.</w:t>
            </w:r>
          </w:p>
        </w:tc>
        <w:tc>
          <w:tcPr>
            <w:tcW w:w="1852" w:type="dxa"/>
          </w:tcPr>
          <w:p w14:paraId="78AB2E10" w14:textId="77777777" w:rsidR="00435B3F" w:rsidRDefault="00435B3F" w:rsidP="00435B3F">
            <w:pPr>
              <w:pStyle w:val="a5"/>
              <w:jc w:val="center"/>
              <w:rPr>
                <w:rFonts w:ascii="Times New Roman" w:hAnsi="Times New Roman" w:cs="Times New Roman"/>
                <w:sz w:val="24"/>
                <w:lang w:val="uk-UA"/>
              </w:rPr>
            </w:pPr>
          </w:p>
          <w:p w14:paraId="5A132588" w14:textId="77777777" w:rsidR="00435B3F" w:rsidRDefault="00435B3F" w:rsidP="00435B3F">
            <w:pPr>
              <w:pStyle w:val="a5"/>
              <w:jc w:val="center"/>
              <w:rPr>
                <w:rFonts w:ascii="Times New Roman" w:hAnsi="Times New Roman" w:cs="Times New Roman"/>
                <w:sz w:val="24"/>
                <w:lang w:val="uk-UA"/>
              </w:rPr>
            </w:pPr>
          </w:p>
          <w:p w14:paraId="2B93A6DA" w14:textId="77777777" w:rsidR="00435B3F" w:rsidRPr="00BE5194" w:rsidRDefault="00435B3F" w:rsidP="00435B3F">
            <w:pPr>
              <w:pStyle w:val="a5"/>
              <w:jc w:val="center"/>
              <w:rPr>
                <w:rFonts w:ascii="Times New Roman" w:hAnsi="Times New Roman" w:cs="Times New Roman"/>
                <w:sz w:val="24"/>
                <w:lang w:val="uk-UA"/>
              </w:rPr>
            </w:pPr>
            <w:r>
              <w:rPr>
                <w:rFonts w:ascii="Times New Roman" w:hAnsi="Times New Roman" w:cs="Times New Roman"/>
                <w:sz w:val="24"/>
                <w:lang w:val="uk-UA"/>
              </w:rPr>
              <w:t>до 1 р.</w:t>
            </w:r>
          </w:p>
        </w:tc>
      </w:tr>
      <w:tr w:rsidR="00435B3F" w:rsidRPr="00BE5194" w14:paraId="2AA25536" w14:textId="77777777" w:rsidTr="00435B3F">
        <w:tc>
          <w:tcPr>
            <w:tcW w:w="490" w:type="dxa"/>
          </w:tcPr>
          <w:p w14:paraId="4D248536"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4</w:t>
            </w:r>
          </w:p>
        </w:tc>
        <w:tc>
          <w:tcPr>
            <w:tcW w:w="2879" w:type="dxa"/>
          </w:tcPr>
          <w:p w14:paraId="0D17423C"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Забезпечення ефективності та прозорості фінансово-господарської діяльності підприємства</w:t>
            </w:r>
          </w:p>
        </w:tc>
        <w:tc>
          <w:tcPr>
            <w:tcW w:w="4913" w:type="dxa"/>
          </w:tcPr>
          <w:p w14:paraId="5054B490"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Управління дебіторською заборгованістю, своєчасне повернення та попередження безнадійних боргів</w:t>
            </w:r>
            <w:r>
              <w:rPr>
                <w:rFonts w:ascii="Times New Roman" w:eastAsia="Times New Roman" w:hAnsi="Times New Roman" w:cs="Times New Roman"/>
                <w:color w:val="000000"/>
                <w:kern w:val="0"/>
                <w:sz w:val="24"/>
                <w:lang w:val="uk-UA" w:eastAsia="uk-UA" w:bidi="ar-SA"/>
              </w:rPr>
              <w:t>.</w:t>
            </w:r>
          </w:p>
          <w:p w14:paraId="5C9FDE10"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Управління кредиторською заборгованістю.</w:t>
            </w:r>
          </w:p>
        </w:tc>
        <w:tc>
          <w:tcPr>
            <w:tcW w:w="1852" w:type="dxa"/>
          </w:tcPr>
          <w:p w14:paraId="7C16FF46"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p>
          <w:p w14:paraId="194C1D1D"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xml:space="preserve">протягом </w:t>
            </w:r>
          </w:p>
          <w:p w14:paraId="18059E9B" w14:textId="77777777" w:rsidR="00435B3F" w:rsidRPr="00BE5194"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діяльності підприємства</w:t>
            </w:r>
          </w:p>
        </w:tc>
      </w:tr>
      <w:tr w:rsidR="00435B3F" w:rsidRPr="00BE5194" w14:paraId="18C8C94E" w14:textId="77777777" w:rsidTr="00435B3F">
        <w:tc>
          <w:tcPr>
            <w:tcW w:w="490" w:type="dxa"/>
          </w:tcPr>
          <w:p w14:paraId="30ABB53C"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5</w:t>
            </w:r>
          </w:p>
        </w:tc>
        <w:tc>
          <w:tcPr>
            <w:tcW w:w="2879" w:type="dxa"/>
          </w:tcPr>
          <w:p w14:paraId="4654969D" w14:textId="1462DD89" w:rsidR="00435B3F" w:rsidRPr="00BE5194" w:rsidRDefault="00435B3F" w:rsidP="006A13CD">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 xml:space="preserve">Створення ефективної системи взаємодії підприємства з органами КМДА </w:t>
            </w:r>
          </w:p>
        </w:tc>
        <w:tc>
          <w:tcPr>
            <w:tcW w:w="4913" w:type="dxa"/>
          </w:tcPr>
          <w:p w14:paraId="3622DA61" w14:textId="0F5DBE5D" w:rsidR="00435B3F" w:rsidRPr="00BE5194" w:rsidRDefault="00435B3F" w:rsidP="006A13CD">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Оцифровування інформаційно-комунікаційної політи</w:t>
            </w:r>
            <w:r w:rsidR="006A13CD">
              <w:rPr>
                <w:rFonts w:ascii="Times New Roman" w:eastAsia="Times New Roman" w:hAnsi="Times New Roman" w:cs="Times New Roman"/>
                <w:color w:val="000000"/>
                <w:kern w:val="0"/>
                <w:sz w:val="24"/>
                <w:lang w:val="uk-UA" w:eastAsia="uk-UA" w:bidi="ar-SA"/>
              </w:rPr>
              <w:t>ки підприємства з органами КМДА.</w:t>
            </w:r>
          </w:p>
        </w:tc>
        <w:tc>
          <w:tcPr>
            <w:tcW w:w="1852" w:type="dxa"/>
          </w:tcPr>
          <w:p w14:paraId="722090CE"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p>
          <w:p w14:paraId="6660194F"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p>
          <w:p w14:paraId="0FB7C9E3" w14:textId="77777777" w:rsidR="00435B3F" w:rsidRPr="00BE5194"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до 1 р.</w:t>
            </w:r>
          </w:p>
        </w:tc>
      </w:tr>
      <w:tr w:rsidR="00435B3F" w:rsidRPr="00BE5194" w14:paraId="3A862544" w14:textId="77777777" w:rsidTr="00435B3F">
        <w:tc>
          <w:tcPr>
            <w:tcW w:w="490" w:type="dxa"/>
          </w:tcPr>
          <w:p w14:paraId="69DF85E2"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6</w:t>
            </w:r>
          </w:p>
        </w:tc>
        <w:tc>
          <w:tcPr>
            <w:tcW w:w="2879" w:type="dxa"/>
          </w:tcPr>
          <w:p w14:paraId="3F20130E"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Збільшення обсягів</w:t>
            </w:r>
            <w:r w:rsidRPr="00BE5194">
              <w:rPr>
                <w:rFonts w:ascii="Times New Roman" w:eastAsia="Times New Roman" w:hAnsi="Times New Roman" w:cs="Times New Roman"/>
                <w:color w:val="000000"/>
                <w:kern w:val="0"/>
                <w:sz w:val="24"/>
                <w:lang w:val="uk-UA" w:eastAsia="uk-UA" w:bidi="ar-SA"/>
              </w:rPr>
              <w:t xml:space="preserve"> надходжень до міського бюджету</w:t>
            </w:r>
          </w:p>
        </w:tc>
        <w:tc>
          <w:tcPr>
            <w:tcW w:w="4913" w:type="dxa"/>
          </w:tcPr>
          <w:p w14:paraId="4C87E5C3" w14:textId="54250CD3" w:rsidR="00435B3F" w:rsidRPr="00BE5194" w:rsidRDefault="00435B3F" w:rsidP="00946435">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kern w:val="0"/>
                <w:sz w:val="24"/>
                <w:lang w:val="uk-UA" w:eastAsia="uk-UA" w:bidi="ar-SA"/>
              </w:rPr>
              <w:t>Проведення інвестиційних конкурсів на р</w:t>
            </w:r>
            <w:r w:rsidR="00946435">
              <w:rPr>
                <w:rFonts w:ascii="Times New Roman" w:eastAsia="Times New Roman" w:hAnsi="Times New Roman" w:cs="Times New Roman"/>
                <w:kern w:val="0"/>
                <w:sz w:val="24"/>
                <w:lang w:val="uk-UA" w:eastAsia="uk-UA" w:bidi="ar-SA"/>
              </w:rPr>
              <w:t>еалізацію комплексних проектів.</w:t>
            </w:r>
          </w:p>
        </w:tc>
        <w:tc>
          <w:tcPr>
            <w:tcW w:w="1852" w:type="dxa"/>
          </w:tcPr>
          <w:p w14:paraId="14865657"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протягом</w:t>
            </w:r>
          </w:p>
          <w:p w14:paraId="00AAFBAF" w14:textId="77777777" w:rsidR="00435B3F" w:rsidRPr="00BE5194" w:rsidRDefault="00435B3F" w:rsidP="00435B3F">
            <w:pPr>
              <w:pStyle w:val="a5"/>
              <w:jc w:val="center"/>
              <w:rPr>
                <w:rFonts w:ascii="Times New Roman" w:eastAsia="Times New Roman" w:hAnsi="Times New Roman" w:cs="Times New Roman"/>
                <w:kern w:val="0"/>
                <w:sz w:val="24"/>
                <w:lang w:val="uk-UA" w:eastAsia="uk-UA" w:bidi="ar-SA"/>
              </w:rPr>
            </w:pPr>
            <w:r>
              <w:rPr>
                <w:rFonts w:ascii="Times New Roman" w:eastAsia="Times New Roman" w:hAnsi="Times New Roman" w:cs="Times New Roman"/>
                <w:color w:val="000000"/>
                <w:kern w:val="0"/>
                <w:sz w:val="24"/>
                <w:lang w:val="uk-UA" w:eastAsia="uk-UA" w:bidi="ar-SA"/>
              </w:rPr>
              <w:t>діяльності підприємства</w:t>
            </w:r>
          </w:p>
        </w:tc>
      </w:tr>
      <w:tr w:rsidR="00435B3F" w:rsidRPr="00BE5194" w14:paraId="61905FF8" w14:textId="77777777" w:rsidTr="00435B3F">
        <w:tc>
          <w:tcPr>
            <w:tcW w:w="490" w:type="dxa"/>
          </w:tcPr>
          <w:p w14:paraId="4750807D"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7</w:t>
            </w:r>
          </w:p>
        </w:tc>
        <w:tc>
          <w:tcPr>
            <w:tcW w:w="2879" w:type="dxa"/>
          </w:tcPr>
          <w:p w14:paraId="765E1818"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Залучення інвестицій (грантів) для розвитку підприємства</w:t>
            </w:r>
          </w:p>
        </w:tc>
        <w:tc>
          <w:tcPr>
            <w:tcW w:w="4913" w:type="dxa"/>
          </w:tcPr>
          <w:p w14:paraId="12CF4503" w14:textId="77777777" w:rsidR="00435B3F" w:rsidRPr="00BE5194" w:rsidRDefault="00435B3F" w:rsidP="00435B3F">
            <w:pPr>
              <w:pStyle w:val="a5"/>
              <w:jc w:val="both"/>
              <w:rPr>
                <w:rFonts w:ascii="Times New Roman" w:eastAsia="Times New Roman" w:hAnsi="Times New Roman" w:cs="Times New Roman"/>
                <w:kern w:val="0"/>
                <w:sz w:val="24"/>
                <w:lang w:val="uk-UA" w:eastAsia="uk-UA" w:bidi="ar-SA"/>
              </w:rPr>
            </w:pPr>
            <w:r>
              <w:rPr>
                <w:rFonts w:ascii="Times New Roman" w:eastAsia="Times New Roman" w:hAnsi="Times New Roman" w:cs="Times New Roman"/>
                <w:kern w:val="0"/>
                <w:sz w:val="24"/>
                <w:lang w:val="uk-UA" w:eastAsia="uk-UA" w:bidi="ar-SA"/>
              </w:rPr>
              <w:t>Участь підприємства у грантових програмах з метою залучення інвестицій для розвитку</w:t>
            </w:r>
          </w:p>
        </w:tc>
        <w:tc>
          <w:tcPr>
            <w:tcW w:w="1852" w:type="dxa"/>
          </w:tcPr>
          <w:p w14:paraId="349733F8"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протягом</w:t>
            </w:r>
          </w:p>
          <w:p w14:paraId="27B18D8F" w14:textId="77777777" w:rsidR="00435B3F" w:rsidRDefault="00435B3F" w:rsidP="00435B3F">
            <w:pPr>
              <w:pStyle w:val="a5"/>
              <w:jc w:val="center"/>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діяльності підприємства</w:t>
            </w:r>
          </w:p>
        </w:tc>
      </w:tr>
    </w:tbl>
    <w:p w14:paraId="066E4AB5" w14:textId="36A8EDAA" w:rsidR="00645B50" w:rsidRPr="001E63C4" w:rsidRDefault="001E63C4" w:rsidP="001E63C4">
      <w:pPr>
        <w:pStyle w:val="3"/>
        <w:widowControl w:val="0"/>
        <w:spacing w:after="0"/>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w:t>
      </w:r>
    </w:p>
    <w:p w14:paraId="7B9BA15D" w14:textId="1701CF42" w:rsidR="00435B3F" w:rsidRDefault="00435B3F" w:rsidP="001E63C4">
      <w:pPr>
        <w:pStyle w:val="3"/>
        <w:widowControl w:val="0"/>
        <w:spacing w:after="0"/>
        <w:ind w:firstLine="567"/>
        <w:jc w:val="both"/>
        <w:rPr>
          <w:rFonts w:ascii="Times New Roman" w:hAnsi="Times New Roman"/>
          <w:sz w:val="28"/>
          <w:szCs w:val="28"/>
          <w:lang w:val="uk-UA"/>
        </w:rPr>
      </w:pPr>
      <w:r>
        <w:rPr>
          <w:rFonts w:ascii="Times New Roman" w:hAnsi="Times New Roman"/>
          <w:sz w:val="28"/>
          <w:szCs w:val="28"/>
          <w:lang w:val="uk-UA"/>
        </w:rPr>
        <w:t>В рамках оптимізації кадрового потенціалу підприємства запропоновано алгоритм впровадження програми підвищення продуктивності</w:t>
      </w:r>
      <w:r w:rsidR="006A13CD">
        <w:rPr>
          <w:rFonts w:ascii="Times New Roman" w:hAnsi="Times New Roman"/>
          <w:sz w:val="28"/>
          <w:szCs w:val="28"/>
          <w:lang w:val="uk-UA"/>
        </w:rPr>
        <w:t xml:space="preserve"> праці персоналу КП «</w:t>
      </w:r>
      <w:r w:rsidR="006A13CD" w:rsidRPr="00694D5B">
        <w:rPr>
          <w:rFonts w:ascii="Times New Roman" w:hAnsi="Times New Roman"/>
          <w:sz w:val="28"/>
          <w:szCs w:val="28"/>
        </w:rPr>
        <w:t>ШЕУ по ремонту та утриманню автомобільних шляхів та споруд на них</w:t>
      </w:r>
      <w:r w:rsidR="004D31B6">
        <w:rPr>
          <w:rFonts w:ascii="Times New Roman" w:hAnsi="Times New Roman"/>
          <w:sz w:val="28"/>
          <w:szCs w:val="28"/>
          <w:lang w:val="uk-UA"/>
        </w:rPr>
        <w:t xml:space="preserve"> «Магістраль</w:t>
      </w:r>
      <w:r>
        <w:rPr>
          <w:rFonts w:ascii="Times New Roman" w:hAnsi="Times New Roman"/>
          <w:sz w:val="28"/>
          <w:szCs w:val="28"/>
          <w:lang w:val="uk-UA"/>
        </w:rPr>
        <w:t>», який представлено на рис.4.</w:t>
      </w:r>
    </w:p>
    <w:p w14:paraId="1C8A56D0" w14:textId="77777777" w:rsidR="00435B3F" w:rsidRDefault="00435B3F" w:rsidP="004D31B6">
      <w:pPr>
        <w:spacing w:line="276" w:lineRule="auto"/>
        <w:ind w:firstLine="567"/>
        <w:jc w:val="both"/>
        <w:rPr>
          <w:rFonts w:ascii="Times New Roman" w:hAnsi="Times New Roman" w:cs="Times New Roman"/>
          <w:spacing w:val="-2"/>
          <w:sz w:val="28"/>
          <w:szCs w:val="28"/>
          <w:lang w:val="uk-UA"/>
        </w:rPr>
      </w:pPr>
      <w:r>
        <w:rPr>
          <w:rFonts w:ascii="Times New Roman" w:hAnsi="Times New Roman" w:cs="Times New Roman"/>
          <w:spacing w:val="-2"/>
          <w:sz w:val="28"/>
          <w:szCs w:val="28"/>
        </w:rPr>
        <w:t>На основі запропонованого алгоритму</w:t>
      </w:r>
      <w:r>
        <w:rPr>
          <w:rFonts w:ascii="Times New Roman" w:hAnsi="Times New Roman" w:cs="Times New Roman"/>
          <w:spacing w:val="-2"/>
          <w:sz w:val="28"/>
          <w:szCs w:val="28"/>
          <w:lang w:val="uk-UA"/>
        </w:rPr>
        <w:t xml:space="preserve"> (рис.4)</w:t>
      </w:r>
      <w:r>
        <w:rPr>
          <w:rFonts w:ascii="Times New Roman" w:hAnsi="Times New Roman" w:cs="Times New Roman"/>
          <w:spacing w:val="-2"/>
          <w:sz w:val="28"/>
          <w:szCs w:val="28"/>
        </w:rPr>
        <w:t xml:space="preserve"> мож</w:t>
      </w:r>
      <w:r>
        <w:rPr>
          <w:rFonts w:ascii="Times New Roman" w:hAnsi="Times New Roman" w:cs="Times New Roman"/>
          <w:spacing w:val="-2"/>
          <w:sz w:val="28"/>
          <w:szCs w:val="28"/>
          <w:lang w:val="uk-UA"/>
        </w:rPr>
        <w:t>на</w:t>
      </w:r>
      <w:r>
        <w:rPr>
          <w:rFonts w:ascii="Times New Roman" w:hAnsi="Times New Roman" w:cs="Times New Roman"/>
          <w:spacing w:val="-2"/>
          <w:sz w:val="28"/>
          <w:szCs w:val="28"/>
        </w:rPr>
        <w:t xml:space="preserve"> зробити висновок, що формування ефективної стратегії розвитку підприємства передбачає підвищення </w:t>
      </w:r>
      <w:r>
        <w:rPr>
          <w:rFonts w:ascii="Times New Roman" w:hAnsi="Times New Roman" w:cs="Times New Roman"/>
          <w:spacing w:val="-2"/>
          <w:sz w:val="28"/>
          <w:szCs w:val="28"/>
        </w:rPr>
        <w:lastRenderedPageBreak/>
        <w:t>інтелектуального рівня персоналу. Інтелектуальний рівень персоналу може розглядатися з двох боків: з одного – як система заходів, що спрямовані на підвищення професійно-кваліфікаційного рівня персоналу, самоосвіту, виховання тощо. З другого – як передумова гармонійного розвитку особистості.</w:t>
      </w:r>
      <w:r>
        <w:rPr>
          <w:rFonts w:ascii="Times New Roman" w:hAnsi="Times New Roman" w:cs="Times New Roman"/>
          <w:spacing w:val="-2"/>
          <w:sz w:val="28"/>
          <w:szCs w:val="28"/>
          <w:lang w:val="uk-UA"/>
        </w:rPr>
        <w:t xml:space="preserve"> </w:t>
      </w:r>
      <w:r w:rsidRPr="0068345B">
        <w:rPr>
          <w:rFonts w:ascii="Times New Roman" w:hAnsi="Times New Roman" w:cs="Times New Roman"/>
          <w:spacing w:val="-2"/>
          <w:sz w:val="28"/>
          <w:szCs w:val="28"/>
          <w:lang w:val="uk-UA"/>
        </w:rPr>
        <w:t xml:space="preserve">Перевагами </w:t>
      </w:r>
      <w:r>
        <w:rPr>
          <w:rFonts w:ascii="Times New Roman" w:hAnsi="Times New Roman" w:cs="Times New Roman"/>
          <w:spacing w:val="-2"/>
          <w:sz w:val="28"/>
          <w:szCs w:val="28"/>
          <w:lang w:val="uk-UA"/>
        </w:rPr>
        <w:t xml:space="preserve">запропонованого </w:t>
      </w:r>
      <w:r w:rsidRPr="0068345B">
        <w:rPr>
          <w:rFonts w:ascii="Times New Roman" w:hAnsi="Times New Roman" w:cs="Times New Roman"/>
          <w:spacing w:val="-2"/>
          <w:sz w:val="28"/>
          <w:szCs w:val="28"/>
          <w:lang w:val="uk-UA"/>
        </w:rPr>
        <w:t>алгоритму є його універсальність</w:t>
      </w:r>
      <w:r>
        <w:rPr>
          <w:rFonts w:ascii="Times New Roman" w:hAnsi="Times New Roman" w:cs="Times New Roman"/>
          <w:spacing w:val="-2"/>
          <w:sz w:val="28"/>
          <w:szCs w:val="28"/>
          <w:lang w:val="uk-UA"/>
        </w:rPr>
        <w:t xml:space="preserve">. </w:t>
      </w:r>
      <w:r w:rsidRPr="00EA4D19">
        <w:rPr>
          <w:rFonts w:ascii="Times New Roman" w:hAnsi="Times New Roman" w:cs="Times New Roman"/>
          <w:spacing w:val="-2"/>
          <w:sz w:val="28"/>
          <w:szCs w:val="28"/>
          <w:lang w:val="uk-UA"/>
        </w:rPr>
        <w:t xml:space="preserve">Розроблений алгоритм можна вважати інноваційним, тому що у ньому містяться всі складові, що забезпечують високий рівень управління персоналом, мають місце нові підходи до розробки стратегії (на основі моніторингу), використовуються науково обґрунтовані підходи до прийняття управлінських рішень тощо. </w:t>
      </w:r>
    </w:p>
    <w:p w14:paraId="02311DF1" w14:textId="2152FECD" w:rsidR="00435B3F" w:rsidRDefault="00435B3F" w:rsidP="001E63C4">
      <w:pPr>
        <w:autoSpaceDE w:val="0"/>
        <w:autoSpaceDN w:val="0"/>
        <w:adjustRightInd w:val="0"/>
        <w:spacing w:line="276"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Таким чином, при реалізації першочергового пл</w:t>
      </w:r>
      <w:r w:rsidR="006A13CD">
        <w:rPr>
          <w:rFonts w:ascii="Times New Roman" w:hAnsi="Times New Roman"/>
          <w:color w:val="000000"/>
          <w:sz w:val="28"/>
          <w:szCs w:val="28"/>
          <w:lang w:val="uk-UA"/>
        </w:rPr>
        <w:t>ану реформування КП «</w:t>
      </w:r>
      <w:r w:rsidR="006A13CD" w:rsidRPr="006A13CD">
        <w:rPr>
          <w:rFonts w:ascii="Times New Roman" w:hAnsi="Times New Roman" w:cs="Times New Roman"/>
          <w:sz w:val="28"/>
          <w:szCs w:val="28"/>
          <w:lang w:val="uk-UA"/>
        </w:rPr>
        <w:t>ШЕУ по ремонту та утриманню автомобільних шляхів та споруд на них</w:t>
      </w:r>
      <w:r w:rsidR="004E6465">
        <w:rPr>
          <w:rFonts w:ascii="Times New Roman" w:hAnsi="Times New Roman" w:cs="Times New Roman"/>
          <w:sz w:val="28"/>
          <w:szCs w:val="28"/>
          <w:lang w:val="uk-UA"/>
        </w:rPr>
        <w:t xml:space="preserve"> «Магістраль</w:t>
      </w:r>
      <w:r>
        <w:rPr>
          <w:rFonts w:ascii="Times New Roman" w:hAnsi="Times New Roman"/>
          <w:color w:val="000000"/>
          <w:sz w:val="28"/>
          <w:szCs w:val="28"/>
          <w:lang w:val="uk-UA"/>
        </w:rPr>
        <w:t xml:space="preserve">» </w:t>
      </w:r>
      <w:r w:rsidRPr="000829D9">
        <w:rPr>
          <w:rFonts w:ascii="Times New Roman" w:hAnsi="Times New Roman"/>
          <w:color w:val="000000"/>
          <w:sz w:val="28"/>
          <w:szCs w:val="28"/>
          <w:lang w:val="uk-UA"/>
        </w:rPr>
        <w:t xml:space="preserve">запропоновано використовувати системний підхід, який формує характер, напрямок і стиль </w:t>
      </w:r>
      <w:r>
        <w:rPr>
          <w:rFonts w:ascii="Times New Roman" w:hAnsi="Times New Roman"/>
          <w:color w:val="000000"/>
          <w:sz w:val="28"/>
          <w:szCs w:val="28"/>
          <w:lang w:val="uk-UA"/>
        </w:rPr>
        <w:t xml:space="preserve">економічного </w:t>
      </w:r>
      <w:r w:rsidRPr="000829D9">
        <w:rPr>
          <w:rFonts w:ascii="Times New Roman" w:hAnsi="Times New Roman"/>
          <w:color w:val="000000"/>
          <w:sz w:val="28"/>
          <w:szCs w:val="28"/>
          <w:lang w:val="uk-UA"/>
        </w:rPr>
        <w:t xml:space="preserve">мислення при дослідженні будь-якого бізнес-процесу, враховує специфіку функціонування суб’єкта господарювання, забезпечує взаємозв'язки та взаємодію між ключовими елементами </w:t>
      </w:r>
      <w:r>
        <w:rPr>
          <w:rFonts w:ascii="Times New Roman" w:hAnsi="Times New Roman"/>
          <w:color w:val="000000"/>
          <w:sz w:val="28"/>
          <w:szCs w:val="28"/>
          <w:lang w:val="uk-UA"/>
        </w:rPr>
        <w:t>бізнес-</w:t>
      </w:r>
      <w:r w:rsidRPr="000829D9">
        <w:rPr>
          <w:rFonts w:ascii="Times New Roman" w:hAnsi="Times New Roman"/>
          <w:color w:val="000000"/>
          <w:sz w:val="28"/>
          <w:szCs w:val="28"/>
          <w:lang w:val="uk-UA"/>
        </w:rPr>
        <w:t>моделі з</w:t>
      </w:r>
      <w:r>
        <w:rPr>
          <w:rFonts w:ascii="Times New Roman" w:hAnsi="Times New Roman"/>
          <w:color w:val="000000"/>
          <w:sz w:val="28"/>
          <w:szCs w:val="28"/>
          <w:lang w:val="uk-UA"/>
        </w:rPr>
        <w:t xml:space="preserve"> метою генерування цінності підприємства та прирощення його вартості.</w:t>
      </w:r>
    </w:p>
    <w:p w14:paraId="315658C1" w14:textId="77777777" w:rsidR="00435B3F" w:rsidRDefault="00435B3F"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5E99B2F0" w14:textId="77777777" w:rsidR="000F7193" w:rsidRDefault="000F7193"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49727E9F" w14:textId="77777777" w:rsidR="000F7193" w:rsidRDefault="000F7193"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2324A782" w14:textId="77777777" w:rsidR="001E63C4" w:rsidRDefault="001E63C4"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503AFD4B" w14:textId="77777777" w:rsidR="001E63C4" w:rsidRDefault="001E63C4"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021402A3" w14:textId="77777777" w:rsidR="001E63C4" w:rsidRDefault="001E63C4"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54B5D944" w14:textId="77777777" w:rsidR="001E63C4" w:rsidRDefault="001E63C4"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5F5CEC6E" w14:textId="77777777" w:rsidR="001E63C4" w:rsidRDefault="001E63C4" w:rsidP="00435B3F">
      <w:pPr>
        <w:autoSpaceDE w:val="0"/>
        <w:autoSpaceDN w:val="0"/>
        <w:adjustRightInd w:val="0"/>
        <w:spacing w:line="360" w:lineRule="auto"/>
        <w:ind w:firstLine="567"/>
        <w:jc w:val="both"/>
        <w:rPr>
          <w:rFonts w:ascii="Times New Roman" w:hAnsi="Times New Roman"/>
          <w:color w:val="000000"/>
          <w:sz w:val="28"/>
          <w:szCs w:val="28"/>
          <w:lang w:val="uk-UA"/>
        </w:rPr>
      </w:pPr>
    </w:p>
    <w:p w14:paraId="48708702" w14:textId="77777777" w:rsidR="000F7193" w:rsidRDefault="000F7193" w:rsidP="00886935">
      <w:pPr>
        <w:autoSpaceDE w:val="0"/>
        <w:autoSpaceDN w:val="0"/>
        <w:adjustRightInd w:val="0"/>
        <w:spacing w:line="360" w:lineRule="auto"/>
        <w:jc w:val="both"/>
        <w:rPr>
          <w:rFonts w:ascii="Times New Roman" w:hAnsi="Times New Roman"/>
          <w:color w:val="000000"/>
          <w:sz w:val="28"/>
          <w:szCs w:val="28"/>
          <w:lang w:val="uk-UA"/>
        </w:rPr>
      </w:pPr>
    </w:p>
    <w:p w14:paraId="599204F0" w14:textId="77777777" w:rsidR="00886935" w:rsidRDefault="00886935" w:rsidP="00886935">
      <w:pPr>
        <w:autoSpaceDE w:val="0"/>
        <w:autoSpaceDN w:val="0"/>
        <w:adjustRightInd w:val="0"/>
        <w:spacing w:line="360" w:lineRule="auto"/>
        <w:jc w:val="both"/>
        <w:rPr>
          <w:rFonts w:ascii="Times New Roman" w:hAnsi="Times New Roman"/>
          <w:color w:val="000000"/>
          <w:sz w:val="28"/>
          <w:szCs w:val="28"/>
          <w:lang w:val="uk-UA"/>
        </w:rPr>
      </w:pPr>
    </w:p>
    <w:p w14:paraId="0E9B2479" w14:textId="77777777" w:rsidR="000F7193" w:rsidRDefault="000F7193" w:rsidP="00703FAA">
      <w:pPr>
        <w:autoSpaceDE w:val="0"/>
        <w:autoSpaceDN w:val="0"/>
        <w:adjustRightInd w:val="0"/>
        <w:spacing w:line="360" w:lineRule="auto"/>
        <w:jc w:val="both"/>
        <w:rPr>
          <w:rFonts w:ascii="Times New Roman" w:hAnsi="Times New Roman"/>
          <w:color w:val="000000"/>
          <w:sz w:val="28"/>
          <w:szCs w:val="28"/>
          <w:lang w:val="uk-UA"/>
        </w:rPr>
      </w:pPr>
    </w:p>
    <w:p w14:paraId="284D19EE" w14:textId="77777777" w:rsidR="004D31B6" w:rsidRDefault="004D31B6" w:rsidP="00703FAA">
      <w:pPr>
        <w:autoSpaceDE w:val="0"/>
        <w:autoSpaceDN w:val="0"/>
        <w:adjustRightInd w:val="0"/>
        <w:spacing w:line="360" w:lineRule="auto"/>
        <w:jc w:val="both"/>
        <w:rPr>
          <w:rFonts w:ascii="Times New Roman" w:hAnsi="Times New Roman"/>
          <w:color w:val="000000"/>
          <w:sz w:val="28"/>
          <w:szCs w:val="28"/>
          <w:lang w:val="uk-UA"/>
        </w:rPr>
      </w:pPr>
    </w:p>
    <w:p w14:paraId="34808309" w14:textId="77777777" w:rsidR="00703FAA" w:rsidRPr="008E7E19" w:rsidRDefault="00703FAA" w:rsidP="00703FAA">
      <w:pPr>
        <w:autoSpaceDE w:val="0"/>
        <w:autoSpaceDN w:val="0"/>
        <w:adjustRightInd w:val="0"/>
        <w:spacing w:line="360" w:lineRule="auto"/>
        <w:jc w:val="both"/>
        <w:rPr>
          <w:rFonts w:ascii="Times New Roman" w:hAnsi="Times New Roman"/>
          <w:color w:val="000000"/>
          <w:sz w:val="28"/>
          <w:szCs w:val="28"/>
          <w:lang w:val="uk-UA"/>
        </w:rPr>
      </w:pPr>
    </w:p>
    <w:p w14:paraId="5897B26A"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r>
        <w:rPr>
          <w:rFonts w:ascii="Times New Roman" w:hAnsi="Times New Roman"/>
          <w:b/>
          <w:noProof/>
          <w:sz w:val="28"/>
          <w:szCs w:val="28"/>
          <w:lang w:val="uk-UA" w:eastAsia="uk-UA" w:bidi="ar-SA"/>
        </w:rPr>
        <w:lastRenderedPageBreak/>
        <mc:AlternateContent>
          <mc:Choice Requires="wpg">
            <w:drawing>
              <wp:anchor distT="0" distB="0" distL="114300" distR="114300" simplePos="0" relativeHeight="251659264" behindDoc="0" locked="0" layoutInCell="1" allowOverlap="1" wp14:anchorId="33A005D0" wp14:editId="1D0BC2FF">
                <wp:simplePos x="0" y="0"/>
                <wp:positionH relativeFrom="column">
                  <wp:posOffset>51435</wp:posOffset>
                </wp:positionH>
                <wp:positionV relativeFrom="paragraph">
                  <wp:posOffset>80009</wp:posOffset>
                </wp:positionV>
                <wp:extent cx="5705475" cy="7903845"/>
                <wp:effectExtent l="0" t="0" r="28575" b="20955"/>
                <wp:wrapNone/>
                <wp:docPr id="15" name="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7903845"/>
                          <a:chOff x="2212" y="1680"/>
                          <a:chExt cx="7810" cy="11558"/>
                        </a:xfrm>
                      </wpg:grpSpPr>
                      <wps:wsp>
                        <wps:cNvPr id="17" name=" 130"/>
                        <wps:cNvSpPr>
                          <a:spLocks/>
                        </wps:cNvSpPr>
                        <wps:spPr bwMode="auto">
                          <a:xfrm>
                            <a:off x="2537" y="2259"/>
                            <a:ext cx="7485" cy="376"/>
                          </a:xfrm>
                          <a:prstGeom prst="rect">
                            <a:avLst/>
                          </a:prstGeom>
                          <a:solidFill>
                            <a:srgbClr val="FFFFFF"/>
                          </a:solidFill>
                          <a:ln w="15875">
                            <a:solidFill>
                              <a:srgbClr val="000000"/>
                            </a:solidFill>
                            <a:miter lim="800000"/>
                            <a:headEnd/>
                            <a:tailEnd/>
                          </a:ln>
                        </wps:spPr>
                        <wps:txbx>
                          <w:txbxContent>
                            <w:p w14:paraId="0596A77E" w14:textId="77777777" w:rsidR="001C499E" w:rsidRDefault="001C499E" w:rsidP="00435B3F">
                              <w:pPr>
                                <w:spacing w:line="281" w:lineRule="auto"/>
                                <w:jc w:val="center"/>
                              </w:pPr>
                              <w:r>
                                <w:t xml:space="preserve">2. Оцінка кадрового потенціалу </w:t>
                              </w:r>
                              <w:r>
                                <w:rPr>
                                  <w:lang w:val="uk-UA"/>
                                </w:rPr>
                                <w:t>комунального</w:t>
                              </w:r>
                              <w:r>
                                <w:t xml:space="preserve"> підприємства</w:t>
                              </w:r>
                            </w:p>
                          </w:txbxContent>
                        </wps:txbx>
                        <wps:bodyPr rot="0" vert="horz" wrap="square" lIns="3600" tIns="3600" rIns="3600" bIns="3600" anchor="t" anchorCtr="0" upright="1">
                          <a:noAutofit/>
                        </wps:bodyPr>
                      </wps:wsp>
                      <wps:wsp>
                        <wps:cNvPr id="18" name=" 131"/>
                        <wps:cNvSpPr>
                          <a:spLocks/>
                        </wps:cNvSpPr>
                        <wps:spPr bwMode="auto">
                          <a:xfrm>
                            <a:off x="2537" y="2809"/>
                            <a:ext cx="7485" cy="494"/>
                          </a:xfrm>
                          <a:prstGeom prst="rect">
                            <a:avLst/>
                          </a:prstGeom>
                          <a:solidFill>
                            <a:srgbClr val="FFFFFF"/>
                          </a:solidFill>
                          <a:ln w="15875">
                            <a:solidFill>
                              <a:srgbClr val="000000"/>
                            </a:solidFill>
                            <a:miter lim="800000"/>
                            <a:headEnd/>
                            <a:tailEnd/>
                          </a:ln>
                        </wps:spPr>
                        <wps:txbx>
                          <w:txbxContent>
                            <w:p w14:paraId="59CBF9BC" w14:textId="77777777" w:rsidR="001C499E" w:rsidRDefault="001C499E" w:rsidP="00435B3F">
                              <w:pPr>
                                <w:jc w:val="center"/>
                              </w:pPr>
                              <w:r>
                                <w:t>3. Дослідження внутрішніх факторів, що забезпечують досягнення цілей (поліпшення структури кадрового потенціалу, соціальна спрямованість бізнесу)</w:t>
                              </w:r>
                            </w:p>
                          </w:txbxContent>
                        </wps:txbx>
                        <wps:bodyPr rot="0" vert="horz" wrap="square" lIns="3600" tIns="3600" rIns="3600" bIns="3600" anchor="t" anchorCtr="0" upright="1">
                          <a:noAutofit/>
                        </wps:bodyPr>
                      </wps:wsp>
                      <wps:wsp>
                        <wps:cNvPr id="19" name=" 132"/>
                        <wps:cNvSpPr>
                          <a:spLocks/>
                        </wps:cNvSpPr>
                        <wps:spPr bwMode="auto">
                          <a:xfrm>
                            <a:off x="2700" y="5305"/>
                            <a:ext cx="7322" cy="542"/>
                          </a:xfrm>
                          <a:prstGeom prst="rect">
                            <a:avLst/>
                          </a:prstGeom>
                          <a:solidFill>
                            <a:srgbClr val="FFFFFF"/>
                          </a:solidFill>
                          <a:ln w="15875">
                            <a:solidFill>
                              <a:srgbClr val="000000"/>
                            </a:solidFill>
                            <a:miter lim="800000"/>
                            <a:headEnd/>
                            <a:tailEnd/>
                          </a:ln>
                        </wps:spPr>
                        <wps:txbx>
                          <w:txbxContent>
                            <w:p w14:paraId="6E93C27D" w14:textId="77777777" w:rsidR="001C499E" w:rsidRDefault="001C499E" w:rsidP="00435B3F">
                              <w:pPr>
                                <w:jc w:val="center"/>
                              </w:pPr>
                              <w:r>
                                <w:t>6. Розробка та оцінка альтернативних варіантів розвитку персоналу (поточного та перспективного)</w:t>
                              </w:r>
                            </w:p>
                          </w:txbxContent>
                        </wps:txbx>
                        <wps:bodyPr rot="0" vert="horz" wrap="square" lIns="3600" tIns="3600" rIns="3600" bIns="3600" anchor="t" anchorCtr="0" upright="1">
                          <a:noAutofit/>
                        </wps:bodyPr>
                      </wps:wsp>
                      <wps:wsp>
                        <wps:cNvPr id="20" name=" 133"/>
                        <wps:cNvSpPr>
                          <a:spLocks/>
                        </wps:cNvSpPr>
                        <wps:spPr bwMode="auto">
                          <a:xfrm>
                            <a:off x="2863" y="4217"/>
                            <a:ext cx="6150" cy="871"/>
                          </a:xfrm>
                          <a:prstGeom prst="diamond">
                            <a:avLst/>
                          </a:prstGeom>
                          <a:solidFill>
                            <a:srgbClr val="FFFFFF"/>
                          </a:solidFill>
                          <a:ln w="15875">
                            <a:solidFill>
                              <a:srgbClr val="000000"/>
                            </a:solidFill>
                            <a:miter lim="800000"/>
                            <a:headEnd/>
                            <a:tailEnd/>
                          </a:ln>
                        </wps:spPr>
                        <wps:txbx>
                          <w:txbxContent>
                            <w:p w14:paraId="4F2C8208" w14:textId="77777777" w:rsidR="001C499E" w:rsidRDefault="001C499E" w:rsidP="00435B3F">
                              <w:pPr>
                                <w:spacing w:line="216" w:lineRule="auto"/>
                                <w:jc w:val="center"/>
                              </w:pPr>
                              <w:r>
                                <w:t>5. Чи враховані всі значущі зовнішні та внутрішні фактори?</w:t>
                              </w:r>
                            </w:p>
                          </w:txbxContent>
                        </wps:txbx>
                        <wps:bodyPr rot="0" vert="horz" wrap="square" lIns="3600" tIns="3600" rIns="3600" bIns="3600" anchor="t" anchorCtr="0" upright="1">
                          <a:noAutofit/>
                        </wps:bodyPr>
                      </wps:wsp>
                      <wps:wsp>
                        <wps:cNvPr id="21" name=" 134"/>
                        <wps:cNvSpPr>
                          <a:spLocks/>
                        </wps:cNvSpPr>
                        <wps:spPr bwMode="auto">
                          <a:xfrm>
                            <a:off x="2537" y="3477"/>
                            <a:ext cx="7485" cy="479"/>
                          </a:xfrm>
                          <a:prstGeom prst="rect">
                            <a:avLst/>
                          </a:prstGeom>
                          <a:solidFill>
                            <a:srgbClr val="FFFFFF"/>
                          </a:solidFill>
                          <a:ln w="15875">
                            <a:solidFill>
                              <a:srgbClr val="000000"/>
                            </a:solidFill>
                            <a:miter lim="800000"/>
                            <a:headEnd/>
                            <a:tailEnd/>
                          </a:ln>
                        </wps:spPr>
                        <wps:txbx>
                          <w:txbxContent>
                            <w:p w14:paraId="08E97FB5" w14:textId="77777777" w:rsidR="001C499E" w:rsidRDefault="001C499E" w:rsidP="00435B3F">
                              <w:pPr>
                                <w:jc w:val="center"/>
                              </w:pPr>
                              <w:r>
                                <w:t xml:space="preserve">4. Дослідження зовнішніх факторів щодо адаптації </w:t>
                              </w:r>
                              <w:r>
                                <w:rPr>
                                  <w:lang w:val="uk-UA"/>
                                </w:rPr>
                                <w:t>комунального</w:t>
                              </w:r>
                              <w:r>
                                <w:t xml:space="preserve"> підприємства до нових умов та зміни ситуації</w:t>
                              </w:r>
                            </w:p>
                          </w:txbxContent>
                        </wps:txbx>
                        <wps:bodyPr rot="0" vert="horz" wrap="square" lIns="3600" tIns="3600" rIns="3600" bIns="3600" anchor="t" anchorCtr="0" upright="1">
                          <a:noAutofit/>
                        </wps:bodyPr>
                      </wps:wsp>
                      <wps:wsp>
                        <wps:cNvPr id="22" name=" 135"/>
                        <wps:cNvCnPr>
                          <a:cxnSpLocks/>
                        </wps:cNvCnPr>
                        <wps:spPr bwMode="auto">
                          <a:xfrm>
                            <a:off x="5954" y="5095"/>
                            <a:ext cx="0" cy="21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 136"/>
                        <wps:cNvCnPr>
                          <a:cxnSpLocks/>
                        </wps:cNvCnPr>
                        <wps:spPr bwMode="auto">
                          <a:xfrm>
                            <a:off x="5954" y="2635"/>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 137"/>
                        <wps:cNvCnPr>
                          <a:cxnSpLocks/>
                        </wps:cNvCnPr>
                        <wps:spPr bwMode="auto">
                          <a:xfrm>
                            <a:off x="5954" y="3303"/>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 138"/>
                        <wps:cNvCnPr>
                          <a:cxnSpLocks/>
                        </wps:cNvCnPr>
                        <wps:spPr bwMode="auto">
                          <a:xfrm>
                            <a:off x="5954" y="3970"/>
                            <a:ext cx="0" cy="26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 139"/>
                        <wps:cNvSpPr>
                          <a:spLocks/>
                        </wps:cNvSpPr>
                        <wps:spPr bwMode="auto">
                          <a:xfrm>
                            <a:off x="2700" y="6068"/>
                            <a:ext cx="7322" cy="484"/>
                          </a:xfrm>
                          <a:prstGeom prst="rect">
                            <a:avLst/>
                          </a:prstGeom>
                          <a:solidFill>
                            <a:srgbClr val="FFFFFF"/>
                          </a:solidFill>
                          <a:ln w="15875">
                            <a:solidFill>
                              <a:srgbClr val="000000"/>
                            </a:solidFill>
                            <a:miter lim="800000"/>
                            <a:headEnd/>
                            <a:tailEnd/>
                          </a:ln>
                        </wps:spPr>
                        <wps:txbx>
                          <w:txbxContent>
                            <w:p w14:paraId="07FF2431" w14:textId="77777777" w:rsidR="001C499E" w:rsidRDefault="001C499E" w:rsidP="00435B3F">
                              <w:pPr>
                                <w:jc w:val="center"/>
                              </w:pPr>
                              <w:r>
                                <w:t>7. Відбір оптимальних варіантів для досягнення визначених цілей розвитку персоналу на основі відповідної системи критеріїв</w:t>
                              </w:r>
                            </w:p>
                          </w:txbxContent>
                        </wps:txbx>
                        <wps:bodyPr rot="0" vert="horz" wrap="square" lIns="3600" tIns="3600" rIns="3600" bIns="3600" anchor="t" anchorCtr="0" upright="1">
                          <a:noAutofit/>
                        </wps:bodyPr>
                      </wps:wsp>
                      <wps:wsp>
                        <wps:cNvPr id="27" name=" 140"/>
                        <wps:cNvCnPr>
                          <a:cxnSpLocks/>
                        </wps:cNvCnPr>
                        <wps:spPr bwMode="auto">
                          <a:xfrm>
                            <a:off x="5954" y="6771"/>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 141"/>
                        <wps:cNvSpPr>
                          <a:spLocks/>
                        </wps:cNvSpPr>
                        <wps:spPr bwMode="auto">
                          <a:xfrm>
                            <a:off x="2736" y="6771"/>
                            <a:ext cx="6400" cy="812"/>
                          </a:xfrm>
                          <a:prstGeom prst="diamond">
                            <a:avLst/>
                          </a:prstGeom>
                          <a:solidFill>
                            <a:srgbClr val="FFFFFF"/>
                          </a:solidFill>
                          <a:ln w="15875">
                            <a:solidFill>
                              <a:srgbClr val="000000"/>
                            </a:solidFill>
                            <a:miter lim="800000"/>
                            <a:headEnd/>
                            <a:tailEnd/>
                          </a:ln>
                        </wps:spPr>
                        <wps:txbx>
                          <w:txbxContent>
                            <w:p w14:paraId="6BD1C500" w14:textId="77777777" w:rsidR="001C499E" w:rsidRDefault="001C499E" w:rsidP="00435B3F">
                              <w:pPr>
                                <w:spacing w:line="216" w:lineRule="auto"/>
                                <w:jc w:val="center"/>
                              </w:pPr>
                              <w:r>
                                <w:t>8. Чи відповідають оптимальні варіанти розвитку персоналу? критеріям оцінки?</w:t>
                              </w:r>
                            </w:p>
                          </w:txbxContent>
                        </wps:txbx>
                        <wps:bodyPr rot="0" vert="horz" wrap="square" lIns="3600" tIns="3600" rIns="3600" bIns="3600" anchor="t" anchorCtr="0" upright="1">
                          <a:noAutofit/>
                        </wps:bodyPr>
                      </wps:wsp>
                      <wps:wsp>
                        <wps:cNvPr id="29" name=" 142"/>
                        <wps:cNvCnPr>
                          <a:cxnSpLocks/>
                        </wps:cNvCnPr>
                        <wps:spPr bwMode="auto">
                          <a:xfrm>
                            <a:off x="5947" y="7588"/>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 143"/>
                        <wps:cNvSpPr>
                          <a:spLocks/>
                        </wps:cNvSpPr>
                        <wps:spPr bwMode="auto">
                          <a:xfrm>
                            <a:off x="2700" y="7771"/>
                            <a:ext cx="7322" cy="464"/>
                          </a:xfrm>
                          <a:prstGeom prst="rect">
                            <a:avLst/>
                          </a:prstGeom>
                          <a:solidFill>
                            <a:srgbClr val="FFFFFF"/>
                          </a:solidFill>
                          <a:ln w="15875">
                            <a:solidFill>
                              <a:srgbClr val="000000"/>
                            </a:solidFill>
                            <a:miter lim="800000"/>
                            <a:headEnd/>
                            <a:tailEnd/>
                          </a:ln>
                        </wps:spPr>
                        <wps:txbx>
                          <w:txbxContent>
                            <w:p w14:paraId="5982DCA5" w14:textId="77777777" w:rsidR="001C499E" w:rsidRDefault="001C499E" w:rsidP="00435B3F">
                              <w:pPr>
                                <w:jc w:val="center"/>
                              </w:pPr>
                              <w:r>
                                <w:t>9. Прийняття рішень з реалізації стратегії розвитку персоналу</w:t>
                              </w:r>
                            </w:p>
                          </w:txbxContent>
                        </wps:txbx>
                        <wps:bodyPr rot="0" vert="horz" wrap="square" lIns="3600" tIns="3600" rIns="3600" bIns="3600" anchor="t" anchorCtr="0" upright="1">
                          <a:noAutofit/>
                        </wps:bodyPr>
                      </wps:wsp>
                      <wps:wsp>
                        <wps:cNvPr id="64" name=" 144"/>
                        <wps:cNvCnPr>
                          <a:cxnSpLocks/>
                        </wps:cNvCnPr>
                        <wps:spPr bwMode="auto">
                          <a:xfrm>
                            <a:off x="5954" y="10049"/>
                            <a:ext cx="0" cy="232"/>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 145"/>
                        <wps:cNvSpPr>
                          <a:spLocks/>
                        </wps:cNvSpPr>
                        <wps:spPr bwMode="auto">
                          <a:xfrm>
                            <a:off x="2700" y="8440"/>
                            <a:ext cx="7322" cy="484"/>
                          </a:xfrm>
                          <a:prstGeom prst="rect">
                            <a:avLst/>
                          </a:prstGeom>
                          <a:solidFill>
                            <a:srgbClr val="FFFFFF"/>
                          </a:solidFill>
                          <a:ln w="15875">
                            <a:solidFill>
                              <a:srgbClr val="000000"/>
                            </a:solidFill>
                            <a:miter lim="800000"/>
                            <a:headEnd/>
                            <a:tailEnd/>
                          </a:ln>
                        </wps:spPr>
                        <wps:txbx>
                          <w:txbxContent>
                            <w:p w14:paraId="1637F187" w14:textId="77777777" w:rsidR="001C499E" w:rsidRDefault="001C499E" w:rsidP="00435B3F">
                              <w:pPr>
                                <w:jc w:val="center"/>
                              </w:pPr>
                              <w:r>
                                <w:t xml:space="preserve">10. Обговорення та узгодження стратегії розвитку </w:t>
                              </w:r>
                              <w:r>
                                <w:rPr>
                                  <w:lang w:val="uk-UA"/>
                                </w:rPr>
                                <w:t>комунального</w:t>
                              </w:r>
                              <w:r>
                                <w:t xml:space="preserve"> підприємства з фахівцями відповідної спрямованості</w:t>
                              </w:r>
                            </w:p>
                          </w:txbxContent>
                        </wps:txbx>
                        <wps:bodyPr rot="0" vert="horz" wrap="square" lIns="3600" tIns="3600" rIns="3600" bIns="3600" anchor="t" anchorCtr="0" upright="1">
                          <a:noAutofit/>
                        </wps:bodyPr>
                      </wps:wsp>
                      <wps:wsp>
                        <wps:cNvPr id="67" name=" 146"/>
                        <wps:cNvCnPr>
                          <a:cxnSpLocks/>
                        </wps:cNvCnPr>
                        <wps:spPr bwMode="auto">
                          <a:xfrm>
                            <a:off x="5954" y="8230"/>
                            <a:ext cx="0" cy="21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 147"/>
                        <wps:cNvCnPr>
                          <a:cxnSpLocks/>
                        </wps:cNvCnPr>
                        <wps:spPr bwMode="auto">
                          <a:xfrm>
                            <a:off x="5954" y="8914"/>
                            <a:ext cx="0" cy="2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 148"/>
                        <wps:cNvSpPr>
                          <a:spLocks/>
                        </wps:cNvSpPr>
                        <wps:spPr bwMode="auto">
                          <a:xfrm>
                            <a:off x="2863" y="10278"/>
                            <a:ext cx="7159" cy="523"/>
                          </a:xfrm>
                          <a:prstGeom prst="rect">
                            <a:avLst/>
                          </a:prstGeom>
                          <a:solidFill>
                            <a:srgbClr val="FFFFFF"/>
                          </a:solidFill>
                          <a:ln w="15875">
                            <a:solidFill>
                              <a:srgbClr val="000000"/>
                            </a:solidFill>
                            <a:miter lim="800000"/>
                            <a:headEnd/>
                            <a:tailEnd/>
                          </a:ln>
                        </wps:spPr>
                        <wps:txbx>
                          <w:txbxContent>
                            <w:p w14:paraId="66A65619" w14:textId="77777777" w:rsidR="001C499E" w:rsidRDefault="001C499E" w:rsidP="00435B3F">
                              <w:pPr>
                                <w:jc w:val="center"/>
                              </w:pPr>
                              <w:r>
                                <w:t>12. Формування дерева цілей та підготовка напрямків довгострокового планування діяльності</w:t>
                              </w:r>
                            </w:p>
                          </w:txbxContent>
                        </wps:txbx>
                        <wps:bodyPr rot="0" vert="horz" wrap="square" lIns="3600" tIns="3600" rIns="3600" bIns="3600" anchor="t" anchorCtr="0" upright="1">
                          <a:noAutofit/>
                        </wps:bodyPr>
                      </wps:wsp>
                      <wps:wsp>
                        <wps:cNvPr id="70" name=" 149"/>
                        <wps:cNvSpPr>
                          <a:spLocks/>
                        </wps:cNvSpPr>
                        <wps:spPr bwMode="auto">
                          <a:xfrm>
                            <a:off x="2863" y="9136"/>
                            <a:ext cx="6162" cy="910"/>
                          </a:xfrm>
                          <a:prstGeom prst="diamond">
                            <a:avLst/>
                          </a:prstGeom>
                          <a:solidFill>
                            <a:srgbClr val="FFFFFF"/>
                          </a:solidFill>
                          <a:ln w="15875">
                            <a:solidFill>
                              <a:srgbClr val="000000"/>
                            </a:solidFill>
                            <a:miter lim="800000"/>
                            <a:headEnd/>
                            <a:tailEnd/>
                          </a:ln>
                        </wps:spPr>
                        <wps:txbx>
                          <w:txbxContent>
                            <w:p w14:paraId="7C0931EA" w14:textId="77777777" w:rsidR="001C499E" w:rsidRDefault="001C499E" w:rsidP="00435B3F">
                              <w:pPr>
                                <w:jc w:val="center"/>
                              </w:pPr>
                              <w:r>
                                <w:t>11. Чи є альтернативні варіанти стратегічного розвитку?</w:t>
                              </w:r>
                            </w:p>
                          </w:txbxContent>
                        </wps:txbx>
                        <wps:bodyPr rot="0" vert="horz" wrap="square" lIns="3600" tIns="3600" rIns="3600" bIns="3600" anchor="t" anchorCtr="0" upright="1">
                          <a:noAutofit/>
                        </wps:bodyPr>
                      </wps:wsp>
                      <wps:wsp>
                        <wps:cNvPr id="71" name=" 150"/>
                        <wps:cNvCnPr>
                          <a:cxnSpLocks/>
                        </wps:cNvCnPr>
                        <wps:spPr bwMode="auto">
                          <a:xfrm>
                            <a:off x="5954" y="11497"/>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 151"/>
                        <wps:cNvSpPr>
                          <a:spLocks/>
                        </wps:cNvSpPr>
                        <wps:spPr bwMode="auto">
                          <a:xfrm>
                            <a:off x="2863" y="10975"/>
                            <a:ext cx="7159" cy="522"/>
                          </a:xfrm>
                          <a:prstGeom prst="rect">
                            <a:avLst/>
                          </a:prstGeom>
                          <a:solidFill>
                            <a:srgbClr val="FFFFFF"/>
                          </a:solidFill>
                          <a:ln w="15875">
                            <a:solidFill>
                              <a:srgbClr val="000000"/>
                            </a:solidFill>
                            <a:miter lim="800000"/>
                            <a:headEnd/>
                            <a:tailEnd/>
                          </a:ln>
                        </wps:spPr>
                        <wps:txbx>
                          <w:txbxContent>
                            <w:p w14:paraId="5702EB8E" w14:textId="77777777" w:rsidR="001C499E" w:rsidRDefault="001C499E" w:rsidP="00435B3F">
                              <w:pPr>
                                <w:jc w:val="center"/>
                              </w:pPr>
                              <w:r>
                                <w:t>13. Розробка стратегічних планів та формування напрямів розвитку інтелектуального рівня персоналу, а також забезпечення їх моніторингу</w:t>
                              </w:r>
                            </w:p>
                          </w:txbxContent>
                        </wps:txbx>
                        <wps:bodyPr rot="0" vert="horz" wrap="square" lIns="3600" tIns="3600" rIns="3600" bIns="3600" anchor="t" anchorCtr="0" upright="1">
                          <a:noAutofit/>
                        </wps:bodyPr>
                      </wps:wsp>
                      <wps:wsp>
                        <wps:cNvPr id="73" name=" 152"/>
                        <wps:cNvCnPr>
                          <a:cxnSpLocks/>
                        </wps:cNvCnPr>
                        <wps:spPr bwMode="auto">
                          <a:xfrm>
                            <a:off x="5954" y="12019"/>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 153"/>
                        <wps:cNvSpPr>
                          <a:spLocks/>
                        </wps:cNvSpPr>
                        <wps:spPr bwMode="auto">
                          <a:xfrm>
                            <a:off x="2863" y="12193"/>
                            <a:ext cx="7159" cy="523"/>
                          </a:xfrm>
                          <a:prstGeom prst="rect">
                            <a:avLst/>
                          </a:prstGeom>
                          <a:solidFill>
                            <a:srgbClr val="FFFFFF"/>
                          </a:solidFill>
                          <a:ln w="15875">
                            <a:solidFill>
                              <a:srgbClr val="000000"/>
                            </a:solidFill>
                            <a:miter lim="800000"/>
                            <a:headEnd/>
                            <a:tailEnd/>
                          </a:ln>
                        </wps:spPr>
                        <wps:txbx>
                          <w:txbxContent>
                            <w:p w14:paraId="5893E057" w14:textId="77777777" w:rsidR="001C499E" w:rsidRDefault="001C499E" w:rsidP="00435B3F">
                              <w:pPr>
                                <w:jc w:val="center"/>
                              </w:pPr>
                              <w:r>
                                <w:t>15. Прийняття своєчасних рішень у зв’язку зі змінами зовнішніх факторів (заходи уряду, зміна чинного законодавства, форс-мажорні обставини та ін.)</w:t>
                              </w:r>
                            </w:p>
                          </w:txbxContent>
                        </wps:txbx>
                        <wps:bodyPr rot="0" vert="horz" wrap="square" lIns="3600" tIns="3600" rIns="3600" bIns="3600" anchor="t" anchorCtr="0" upright="1">
                          <a:noAutofit/>
                        </wps:bodyPr>
                      </wps:wsp>
                      <wps:wsp>
                        <wps:cNvPr id="75" name=" 154"/>
                        <wps:cNvSpPr>
                          <a:spLocks/>
                        </wps:cNvSpPr>
                        <wps:spPr bwMode="auto">
                          <a:xfrm>
                            <a:off x="2863" y="11671"/>
                            <a:ext cx="7159" cy="348"/>
                          </a:xfrm>
                          <a:prstGeom prst="rect">
                            <a:avLst/>
                          </a:prstGeom>
                          <a:solidFill>
                            <a:srgbClr val="FFFFFF"/>
                          </a:solidFill>
                          <a:ln w="15875">
                            <a:solidFill>
                              <a:srgbClr val="000000"/>
                            </a:solidFill>
                            <a:miter lim="800000"/>
                            <a:headEnd/>
                            <a:tailEnd/>
                          </a:ln>
                        </wps:spPr>
                        <wps:txbx>
                          <w:txbxContent>
                            <w:p w14:paraId="277532C3" w14:textId="77777777" w:rsidR="001C499E" w:rsidRDefault="001C499E" w:rsidP="00435B3F">
                              <w:pPr>
                                <w:jc w:val="center"/>
                              </w:pPr>
                              <w:r>
                                <w:t>14. Розробка пріоритетів розвитку інтелектуального рівня персоналу</w:t>
                              </w:r>
                            </w:p>
                          </w:txbxContent>
                        </wps:txbx>
                        <wps:bodyPr rot="0" vert="horz" wrap="square" lIns="18000" tIns="10800" rIns="18000" bIns="10800" anchor="t" anchorCtr="0" upright="1">
                          <a:noAutofit/>
                        </wps:bodyPr>
                      </wps:wsp>
                      <wps:wsp>
                        <wps:cNvPr id="76" name=" 155"/>
                        <wps:cNvSpPr>
                          <a:spLocks/>
                        </wps:cNvSpPr>
                        <wps:spPr bwMode="auto">
                          <a:xfrm>
                            <a:off x="2863" y="12890"/>
                            <a:ext cx="7159" cy="348"/>
                          </a:xfrm>
                          <a:prstGeom prst="rect">
                            <a:avLst/>
                          </a:prstGeom>
                          <a:solidFill>
                            <a:srgbClr val="FFFFFF"/>
                          </a:solidFill>
                          <a:ln w="15875">
                            <a:solidFill>
                              <a:srgbClr val="000000"/>
                            </a:solidFill>
                            <a:miter lim="800000"/>
                            <a:headEnd/>
                            <a:tailEnd/>
                          </a:ln>
                        </wps:spPr>
                        <wps:txbx>
                          <w:txbxContent>
                            <w:p w14:paraId="070C90C2" w14:textId="77777777" w:rsidR="001C499E" w:rsidRDefault="001C499E" w:rsidP="00435B3F">
                              <w:pPr>
                                <w:tabs>
                                  <w:tab w:val="left" w:pos="3420"/>
                                </w:tabs>
                                <w:jc w:val="center"/>
                              </w:pPr>
                              <w:r>
                                <w:t>16. Реалізація поставлених стратегічних цілей</w:t>
                              </w:r>
                            </w:p>
                          </w:txbxContent>
                        </wps:txbx>
                        <wps:bodyPr rot="0" vert="horz" wrap="square" lIns="3600" tIns="3600" rIns="3600" bIns="3600" anchor="t" anchorCtr="0" upright="1">
                          <a:noAutofit/>
                        </wps:bodyPr>
                      </wps:wsp>
                      <wps:wsp>
                        <wps:cNvPr id="77" name=" 156"/>
                        <wps:cNvSpPr>
                          <a:spLocks/>
                        </wps:cNvSpPr>
                        <wps:spPr bwMode="auto">
                          <a:xfrm>
                            <a:off x="7213" y="4911"/>
                            <a:ext cx="488" cy="34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6B19AB33" w14:textId="77777777" w:rsidR="001C499E" w:rsidRDefault="001C499E" w:rsidP="00435B3F">
                              <w:r>
                                <w:t>так</w:t>
                              </w:r>
                            </w:p>
                          </w:txbxContent>
                        </wps:txbx>
                        <wps:bodyPr rot="0" vert="horz" wrap="square" lIns="18000" tIns="10800" rIns="18000" bIns="10800" anchor="t" anchorCtr="0" upright="1">
                          <a:noAutofit/>
                        </wps:bodyPr>
                      </wps:wsp>
                      <wps:wsp>
                        <wps:cNvPr id="78" name=" 157"/>
                        <wps:cNvSpPr>
                          <a:spLocks/>
                        </wps:cNvSpPr>
                        <wps:spPr bwMode="auto">
                          <a:xfrm>
                            <a:off x="2646" y="4217"/>
                            <a:ext cx="488" cy="34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EC32D00" w14:textId="77777777" w:rsidR="001C499E" w:rsidRDefault="001C499E" w:rsidP="00435B3F">
                              <w:pPr>
                                <w:jc w:val="center"/>
                              </w:pPr>
                              <w:r>
                                <w:t>ні</w:t>
                              </w:r>
                            </w:p>
                          </w:txbxContent>
                        </wps:txbx>
                        <wps:bodyPr rot="0" vert="horz" wrap="square" lIns="18000" tIns="10800" rIns="18000" bIns="10800" anchor="t" anchorCtr="0" upright="1">
                          <a:noAutofit/>
                        </wps:bodyPr>
                      </wps:wsp>
                      <wps:wsp>
                        <wps:cNvPr id="79" name=" 158"/>
                        <wps:cNvCnPr>
                          <a:cxnSpLocks/>
                        </wps:cNvCnPr>
                        <wps:spPr bwMode="auto">
                          <a:xfrm>
                            <a:off x="5954" y="6545"/>
                            <a:ext cx="0" cy="22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 159"/>
                        <wps:cNvSpPr>
                          <a:spLocks/>
                        </wps:cNvSpPr>
                        <wps:spPr bwMode="auto">
                          <a:xfrm>
                            <a:off x="7721" y="7371"/>
                            <a:ext cx="488" cy="34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251B869B" w14:textId="77777777" w:rsidR="001C499E" w:rsidRDefault="001C499E" w:rsidP="00435B3F">
                              <w:r>
                                <w:t>так</w:t>
                              </w:r>
                            </w:p>
                          </w:txbxContent>
                        </wps:txbx>
                        <wps:bodyPr rot="0" vert="horz" wrap="square" lIns="18000" tIns="10800" rIns="18000" bIns="10800" anchor="t" anchorCtr="0" upright="1">
                          <a:noAutofit/>
                        </wps:bodyPr>
                      </wps:wsp>
                      <wps:wsp>
                        <wps:cNvPr id="81" name=" 160"/>
                        <wps:cNvSpPr>
                          <a:spLocks/>
                        </wps:cNvSpPr>
                        <wps:spPr bwMode="auto">
                          <a:xfrm>
                            <a:off x="2700" y="6659"/>
                            <a:ext cx="489" cy="349"/>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3C1E121D" w14:textId="77777777" w:rsidR="001C499E" w:rsidRDefault="001C499E" w:rsidP="00435B3F">
                              <w:pPr>
                                <w:jc w:val="center"/>
                              </w:pPr>
                              <w:r>
                                <w:t>ні</w:t>
                              </w:r>
                            </w:p>
                          </w:txbxContent>
                        </wps:txbx>
                        <wps:bodyPr rot="0" vert="horz" wrap="square" lIns="18000" tIns="10800" rIns="18000" bIns="10800" anchor="t" anchorCtr="0" upright="1">
                          <a:noAutofit/>
                        </wps:bodyPr>
                      </wps:wsp>
                      <wps:wsp>
                        <wps:cNvPr id="82" name=" 161"/>
                        <wps:cNvCnPr>
                          <a:cxnSpLocks/>
                        </wps:cNvCnPr>
                        <wps:spPr bwMode="auto">
                          <a:xfrm>
                            <a:off x="5954" y="10801"/>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 162"/>
                        <wps:cNvCnPr>
                          <a:cxnSpLocks/>
                        </wps:cNvCnPr>
                        <wps:spPr bwMode="auto">
                          <a:xfrm>
                            <a:off x="5954" y="12716"/>
                            <a:ext cx="0" cy="17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 163"/>
                        <wps:cNvCnPr>
                          <a:cxnSpLocks/>
                        </wps:cNvCnPr>
                        <wps:spPr bwMode="auto">
                          <a:xfrm flipH="1">
                            <a:off x="2312" y="4654"/>
                            <a:ext cx="5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 164"/>
                        <wps:cNvCnPr>
                          <a:cxnSpLocks/>
                        </wps:cNvCnPr>
                        <wps:spPr bwMode="auto">
                          <a:xfrm flipV="1">
                            <a:off x="2312" y="3158"/>
                            <a:ext cx="0" cy="149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 165"/>
                        <wps:cNvCnPr>
                          <a:cxnSpLocks/>
                        </wps:cNvCnPr>
                        <wps:spPr bwMode="auto">
                          <a:xfrm>
                            <a:off x="2312" y="3144"/>
                            <a:ext cx="2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 166"/>
                        <wps:cNvCnPr>
                          <a:cxnSpLocks/>
                        </wps:cNvCnPr>
                        <wps:spPr bwMode="auto">
                          <a:xfrm flipH="1">
                            <a:off x="2222" y="7176"/>
                            <a:ext cx="57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8" name=" 167"/>
                        <wps:cNvCnPr>
                          <a:cxnSpLocks/>
                        </wps:cNvCnPr>
                        <wps:spPr bwMode="auto">
                          <a:xfrm>
                            <a:off x="2212" y="2969"/>
                            <a:ext cx="0" cy="419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 name=" 168"/>
                        <wps:cNvCnPr>
                          <a:cxnSpLocks/>
                        </wps:cNvCnPr>
                        <wps:spPr bwMode="auto">
                          <a:xfrm>
                            <a:off x="2212" y="2954"/>
                            <a:ext cx="3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 169"/>
                        <wps:cNvCnPr>
                          <a:cxnSpLocks/>
                        </wps:cNvCnPr>
                        <wps:spPr bwMode="auto">
                          <a:xfrm flipH="1">
                            <a:off x="2450" y="9586"/>
                            <a:ext cx="43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 170"/>
                        <wps:cNvCnPr>
                          <a:cxnSpLocks/>
                        </wps:cNvCnPr>
                        <wps:spPr bwMode="auto">
                          <a:xfrm>
                            <a:off x="2451" y="8017"/>
                            <a:ext cx="0" cy="156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 171"/>
                        <wps:cNvCnPr>
                          <a:cxnSpLocks/>
                        </wps:cNvCnPr>
                        <wps:spPr bwMode="auto">
                          <a:xfrm>
                            <a:off x="2451" y="8009"/>
                            <a:ext cx="271"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 172"/>
                        <wps:cNvSpPr>
                          <a:spLocks/>
                        </wps:cNvSpPr>
                        <wps:spPr bwMode="auto">
                          <a:xfrm>
                            <a:off x="7638" y="9806"/>
                            <a:ext cx="488" cy="349"/>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10033D1" w14:textId="77777777" w:rsidR="001C499E" w:rsidRDefault="001C499E" w:rsidP="00435B3F">
                              <w:r>
                                <w:t>так</w:t>
                              </w:r>
                            </w:p>
                          </w:txbxContent>
                        </wps:txbx>
                        <wps:bodyPr rot="0" vert="horz" wrap="square" lIns="18000" tIns="10800" rIns="18000" bIns="10800" anchor="t" anchorCtr="0" upright="1">
                          <a:noAutofit/>
                        </wps:bodyPr>
                      </wps:wsp>
                      <wps:wsp>
                        <wps:cNvPr id="94" name=" 173"/>
                        <wps:cNvSpPr>
                          <a:spLocks/>
                        </wps:cNvSpPr>
                        <wps:spPr bwMode="auto">
                          <a:xfrm>
                            <a:off x="3025" y="9136"/>
                            <a:ext cx="489" cy="34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45E3B43" w14:textId="77777777" w:rsidR="001C499E" w:rsidRDefault="001C499E" w:rsidP="00435B3F">
                              <w:pPr>
                                <w:jc w:val="center"/>
                              </w:pPr>
                              <w:r>
                                <w:t>ні</w:t>
                              </w:r>
                            </w:p>
                          </w:txbxContent>
                        </wps:txbx>
                        <wps:bodyPr rot="0" vert="horz" wrap="square" lIns="18000" tIns="10800" rIns="18000" bIns="10800" anchor="t" anchorCtr="0" upright="1">
                          <a:noAutofit/>
                        </wps:bodyPr>
                      </wps:wsp>
                      <wps:wsp>
                        <wps:cNvPr id="95" name=" 174"/>
                        <wps:cNvCnPr>
                          <a:cxnSpLocks/>
                        </wps:cNvCnPr>
                        <wps:spPr bwMode="auto">
                          <a:xfrm>
                            <a:off x="5959" y="5859"/>
                            <a:ext cx="0" cy="2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 175"/>
                        <wps:cNvSpPr>
                          <a:spLocks/>
                        </wps:cNvSpPr>
                        <wps:spPr bwMode="auto">
                          <a:xfrm>
                            <a:off x="2537" y="1680"/>
                            <a:ext cx="7323" cy="340"/>
                          </a:xfrm>
                          <a:prstGeom prst="rect">
                            <a:avLst/>
                          </a:prstGeom>
                          <a:solidFill>
                            <a:srgbClr val="FFFFFF"/>
                          </a:solidFill>
                          <a:ln w="15875">
                            <a:solidFill>
                              <a:srgbClr val="000000"/>
                            </a:solidFill>
                            <a:miter lim="800000"/>
                            <a:headEnd/>
                            <a:tailEnd/>
                          </a:ln>
                        </wps:spPr>
                        <wps:txbx>
                          <w:txbxContent>
                            <w:p w14:paraId="2E90E8D2" w14:textId="77777777" w:rsidR="001C499E" w:rsidRDefault="001C499E" w:rsidP="00435B3F">
                              <w:pPr>
                                <w:jc w:val="center"/>
                              </w:pPr>
                              <w:r>
                                <w:t xml:space="preserve">1. Формування стратегії розвитку </w:t>
                              </w:r>
                              <w:r>
                                <w:rPr>
                                  <w:lang w:val="uk-UA"/>
                                </w:rPr>
                                <w:t>комунального</w:t>
                              </w:r>
                              <w:r>
                                <w:t xml:space="preserve"> підприємства</w:t>
                              </w:r>
                            </w:p>
                          </w:txbxContent>
                        </wps:txbx>
                        <wps:bodyPr rot="0" vert="horz" wrap="square" lIns="91440" tIns="45720" rIns="91440" bIns="45720" anchor="t" anchorCtr="0" upright="1">
                          <a:noAutofit/>
                        </wps:bodyPr>
                      </wps:wsp>
                      <wps:wsp>
                        <wps:cNvPr id="97" name=" 176"/>
                        <wps:cNvCnPr>
                          <a:cxnSpLocks/>
                        </wps:cNvCnPr>
                        <wps:spPr bwMode="auto">
                          <a:xfrm>
                            <a:off x="5959" y="2020"/>
                            <a:ext cx="0" cy="239"/>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005D0" id=" 129" o:spid="_x0000_s1026" style="position:absolute;left:0;text-align:left;margin-left:4.05pt;margin-top:6.3pt;width:449.25pt;height:622.35pt;z-index:251659264" coordorigin="2212,1680" coordsize="7810,1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b4AAoAAMGCAAAOAAAAZHJzL2Uyb0RvYy54bWzsXVtzo0YWfk/V/geKd41oaG6q0aQSy55N&#10;1WySqmT3HQOSqEXAAh55ktr/ntP3FpasmTE4Y6vnwSMZGcHh63POd2799vv7XWl9zNuuqKuljd44&#10;tpVXaZ0V1WZp//v3m1lkW12fVFlS1lW+tD/lnf39u39893bfLHK33tZllrcWnKTqFvtmaW/7vlnM&#10;5126zXdJ96Zu8goOrut2l/Twtt3MszbZw9l35dx1nGC+r9usaes07zr47YodtN/R86/Xedr/sl53&#10;eW+VSxuurac/W/rzlvycv3ubLDZt0myLlF9G8hVXsUuKCr5UnmqV9Il11xYPTrUr0rbu6nX/Jq13&#10;83q9LtKc3gPcDXIGd/O+re8aei+bxX7TSDGBaAdy+urTpj9//LW1igyenW9bVbKDZ2QhNyaC2Teb&#10;BRx/3za/Nb+27O7g5Yc6/W8Hh+fD4+T9hn3Yut3/q87gXMldX1PB3K/bHTkF3LJ1T+X/Sco/v++t&#10;FH7ph46PQ7iOFI6FseNF2GdPKN3CYyR/57rItS04jIKIP710e83/PowQPGPyxwj5fkT+dJ4s2DfT&#10;q+VXR24N4NYpiXZPk+hv26TJ6YPqiMSEREMlUY9eLPlaOC7E2emy1I6Qj3Ug8rNSdH0PvgPu13V9&#10;+siShZBliCMuSC8MDiSRLJq269/n9c4iL5Z2C6uEPqPk44euZ0ITHyGPrKvLIrspypK+aTe3V2Vr&#10;fUxgRd3Qf/zsBx8rK2tPMBXB43z8HA79d+wcu6IH3VAWu6UdyQ8li22eZNdVBteZLPqkKNlreNBl&#10;RUHJZMeecX9/ew8fJAK9rbNPINK2ZjoAdBa82NbtH7a1h/W/tLv/3SVtblvlTxXAwQscoi+01632&#10;+lZ7nVQpnGZp97bFXl71TMHcNW2x2cK3ICqCqv4BFsO6oBJWV8SvGdD4XLAElSwWuoeI4KeDZeSc&#10;hCWO8UXDkildIX6DTqE0Yw2drhDPqEozJCsblKbvOdy8SKXpuWBdiAHxMf1uaT4uTWlSdErxG3Ry&#10;dLqAHKk7vUnQGQUeRSd2UUi+QJn0APncvYlCqrdPozMrkl1dZa/YqlOAyidgACoAijSAUgM7mXH3&#10;cDgAqPI5cUjt/mmAvnKfk6JTit+gU6ATrKtUn9T2cnReVYxgpvfVAcGkpIgdJJ/8LFLkxz5m9t2J&#10;B/adq08XaCJo1tPoLIuK0LlkcYIRVTWhQ1Q5j0F0gOZzPnOE21j9pwaIdN8WSbUpgZ8Ar9rlGfCU&#10;HCIu5BW7FcJ+qK0ADiesBo1A/Bk78XV0HeEZdoPrGXZWq9kPN1d4Ftyg0F95q6urFfo/uV2EF9si&#10;y/KK3J2IhiD8edyYx2VYHEPGQ6Sk5odnp9IHt0v8Ty8aOLpO3tiyIXdHfv98BMkFAyxRSrnzlCh1&#10;A+84SlF4hiAZlF40SkHJSZRSQzwlSj3Poc6W8ka5LjUoNbqUht6Px0BdCEJKlNKI7KQojUMeFBaM&#10;Xlj84AxhMrr0onVpoKGU5z60eDyEwJ8cqRdBp8AJ6DJQijSUQSccnbH4l8CaJC0wrEmwJi2PhPU8&#10;0iSsKQhZcEkB1Fh6w5r0JPsJS6+llfA0aaXQAz0NwfmHEA0wiemTwH0E+eFHuf2FhEYlbzVqVKhR&#10;LbPEsjuTuKKYZeRDPxrYeaNGjRo9r0YhIy8JE5b5jUnyn+EDS6+5ooFxRW0ZVTE6lOtQQIVCJ0XI&#10;JDqUB/CR4+BB/Yjg894ZK2/4/CXz+UDj86yEkMN0vMo7wecjzCiZokuaEjV8Hhxy4o4T8RslKpSo&#10;zuelnw4mfhI+H7ms9lQBVOhQkwU1WVBSNH+cz0OYUpl66QlNhtIYUXfiIUohg/AonzeW/qItvU7q&#10;pakZlS6JgjzkuOGA0ocIyu5ZvSgUDTwK00sI3cvMiTH13NRDOlIpUSmeSeAZI4iOAgSVBg1QwKuZ&#10;43Om/kKCokwMxhnVmpQg2SMRCuXF3FefyswjhONB0agJi5qw6PmwaKhVjvrTZJeUnY+hae1Ak+p2&#10;/kzg6RLsPJIPwBh6Yei1mlFf9s1MpkahWfh4YNSU45lyvEfK8aCkWFn7abJLUo26KB6UjOpq1NAl&#10;m1UqGG9U90a1clFIAilvdLzAvcQnCoaFTgqfHqZM/3SHyEWYeakgvtDMI9KuL5rnkQPvbIt1z/Mj&#10;rH2eH3lp/fMwTkHpUFmtOAmnR24UDwqaDUaJwiRzHVgDvVQSX4jR1zvfAboyFT719NJoOjR0Ee9R&#10;jhkVUDEnDFVPNCD6N2lQEv/Ses7oTBB6dQ+74pCLnR/deHYTROEM32B/Bt0D0Qw86x/jAAoP8Orm&#10;sCvuA3QFPr0r7tnnosiuPnL9ot9O/H+s704tLqndvnBxvXIDoGXGfD0zNtoCcwPMKl0fDgEwC+xw&#10;dtbDttOXtMCkejYLTGcBWlKPjfEiNn+qYErgiyljw6Yxlz6e0yTApJ4vOfUM8+eUnzVJbi8ER4s2&#10;PITekKoaM/CazIB0IowZ0MxApKUmAz01OZ6fJao4g2A4PxFHvLLDYyXIp63ANKEgQ2RoBk4f8PgE&#10;IiMrg8wC0xeYllRlDfJT+lkk3EcThypaYHL/Jvd/PvcfablVqGhSSYFJ6qWRG6JBIZWBqYHpZ8BU&#10;y63CDMcRYWqty6L5p5gjzCdoux6fhI2BwB6Wq/guD8JSp+m05/It8VcQF1yoGWJGx95/0Tj34+X7&#10;ZPq3GLzDejnHsu0Ujf85hUYPZn4folFoT8ym8Rk4LmAU3qXN1Iu0pGkg0wojh/SkSvQQHqhEGJDP&#10;8lIvSCWayY/PPfkx0lKn0EM6uQl3ybhxGFoSIrZHg2JGsBXGi8OrMeHazjVjmHAtzxjIEOHYOlNs&#10;qOLGwfGSUoxiesAY7os03Foujk2uG8uPJBFOwWUUCIdcxjOG24xs1nb4Os52oEpOsR09F/fkENFx&#10;7o3JTgxguGMfHFuwe8pwYw+iVWQQ2QtyNI3hHtdwx1riig2knUJnYuiDIhiEqPqJljqfKWxjuC/R&#10;cMdacodVD0wLwuFOXxBGf3GK0DDu52bc0CIkDTf0eCrGPVqOPww84FHEVkfO0FarYuUzDMfk+ImP&#10;c7DDY6dvBDnaJo5PyPFLt8/k+LUcP+yyqBaYnpUabYF5DqFoZIE9mEChFdH8Lf1UpoiGcpNximhg&#10;7zuuns0C0xeYlmhjO/ZM4GfBnlYQh4E15kfDQjUeJyYJDsbjxE7LYgtfvsvvt5TsNX7Ws/tZWv6N&#10;TbfgKB3NDMi9qNXO3KKeHiZi8qCIx4Zlnmak0zhaz94Scmovarat6teOz4AZeSA/vik19kOyGynr&#10;q+VHWF8tP/LS+mphMJDyVEZNvmmRZqlIXYfZMxW5E4rUO8MFjCL9Rrs+YJvAzWK/gX3UQb9sYE/3&#10;bZGukj7R38PrfbPI3Xpbl1nevvsLAAD//wMAUEsDBBQABgAIAAAAIQAb/M7K3wAAAAkBAAAPAAAA&#10;ZHJzL2Rvd25yZXYueG1sTI9Ba8JAEIXvhf6HZQq91U0UU43ZiEjbkxTUQultzY5JMDsbsmsS/33H&#10;U3ubee/x5ptsPdpG9Nj52pGCeBKBQCqcqalU8HV8f1mA8EGT0Y0jVHBDD+v88SHTqXED7bE/hFJw&#10;CflUK6hCaFMpfVGh1X7iWiT2zq6zOvDaldJ0euBy28hpFCXS6pr4QqVb3FZYXA5Xq+Bj0MNmFr/1&#10;u8t5e/s5zj+/dzEq9fw0blYgAo7hLwx3fEaHnJlO7krGi0bBIuYgy9MEBNvLKOHhdBfmrzOQeSb/&#10;f5D/AgAA//8DAFBLAQItABQABgAIAAAAIQC2gziS/gAAAOEBAAATAAAAAAAAAAAAAAAAAAAAAABb&#10;Q29udGVudF9UeXBlc10ueG1sUEsBAi0AFAAGAAgAAAAhADj9If/WAAAAlAEAAAsAAAAAAAAAAAAA&#10;AAAALwEAAF9yZWxzLy5yZWxzUEsBAi0AFAAGAAgAAAAhAD2xhvgACgAAwYIAAA4AAAAAAAAAAAAA&#10;AAAALgIAAGRycy9lMm9Eb2MueG1sUEsBAi0AFAAGAAgAAAAhABv8zsrfAAAACQEAAA8AAAAAAAAA&#10;AAAAAAAAWgwAAGRycy9kb3ducmV2LnhtbFBLBQYAAAAABAAEAPMAAABmDQAAAAA=&#10;">
                <v:rect id=" 130" o:spid="_x0000_s1027" style="position:absolute;left:2537;top:2259;width:748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CPMIA&#10;AADbAAAADwAAAGRycy9kb3ducmV2LnhtbERP22oCMRB9L/QfwhR8Ec1a8cLWKMWirY+ufsCYjLtL&#10;N5NtEnXbr28KQt/mcK6zWHW2EVfyoXasYDTMQBBrZ2ouFRwPm8EcRIjIBhvHpOCbAqyWjw8LzI27&#10;8Z6uRSxFCuGQo4IqxjaXMuiKLIaha4kTd3beYkzQl9J4vKVw28jnLJtKizWnhgpbWlekP4uLVaDP&#10;/d3bTxyt3yfb/nZcfHld8kmp3lP3+gIiUhf/xXf3h0nzZ/D3Sz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8YI8wgAAANsAAAAPAAAAAAAAAAAAAAAAAJgCAABkcnMvZG93&#10;bnJldi54bWxQSwUGAAAAAAQABAD1AAAAhwMAAAAA&#10;" strokeweight="1.25pt">
                  <v:path arrowok="t"/>
                  <v:textbox inset=".1mm,.1mm,.1mm,.1mm">
                    <w:txbxContent>
                      <w:p w14:paraId="0596A77E" w14:textId="77777777" w:rsidR="001C499E" w:rsidRDefault="001C499E" w:rsidP="00435B3F">
                        <w:pPr>
                          <w:spacing w:line="281" w:lineRule="auto"/>
                          <w:jc w:val="center"/>
                        </w:pPr>
                        <w:r>
                          <w:t xml:space="preserve">2. Оцінка кадрового потенціалу </w:t>
                        </w:r>
                        <w:r>
                          <w:rPr>
                            <w:lang w:val="uk-UA"/>
                          </w:rPr>
                          <w:t>комунального</w:t>
                        </w:r>
                        <w:r>
                          <w:t xml:space="preserve"> підприємства</w:t>
                        </w:r>
                      </w:p>
                    </w:txbxContent>
                  </v:textbox>
                </v:rect>
                <v:rect id=" 131" o:spid="_x0000_s1028" style="position:absolute;left:2537;top:2809;width:7485;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WTsQA&#10;AADbAAAADwAAAGRycy9kb3ducmV2LnhtbESPQU8CMRCF7yb8h2ZIvBDpItGQlUIMRsAjKz9gbIfd&#10;jdvp2lZY/fXOgcTbTN6b975ZrgffqTPF1AY2MJsWoIhtcC3XBo7vr3cLUCkjO+wCk4EfSrBejW6W&#10;WLpw4QOdq1wrCeFUooEm577UOtmGPKZp6IlFO4XoMcsaa+0iXiTcd/q+KB61x5alocGeNg3Zz+rb&#10;G7CnydvLb55tdg/byXZefUVb84cxt+Ph+QlUpiH/m6/Xeyf4Aiu/yAB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Fk7EAAAA2wAAAA8AAAAAAAAAAAAAAAAAmAIAAGRycy9k&#10;b3ducmV2LnhtbFBLBQYAAAAABAAEAPUAAACJAwAAAAA=&#10;" strokeweight="1.25pt">
                  <v:path arrowok="t"/>
                  <v:textbox inset=".1mm,.1mm,.1mm,.1mm">
                    <w:txbxContent>
                      <w:p w14:paraId="59CBF9BC" w14:textId="77777777" w:rsidR="001C499E" w:rsidRDefault="001C499E" w:rsidP="00435B3F">
                        <w:pPr>
                          <w:jc w:val="center"/>
                        </w:pPr>
                        <w:r>
                          <w:t>3. Дослідження внутрішніх факторів, що забезпечують досягнення цілей (поліпшення структури кадрового потенціалу, соціальна спрямованість бізнесу)</w:t>
                        </w:r>
                      </w:p>
                    </w:txbxContent>
                  </v:textbox>
                </v:rect>
                <v:rect id=" 132" o:spid="_x0000_s1029" style="position:absolute;left:2700;top:5305;width:732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z1cIA&#10;AADbAAAADwAAAGRycy9kb3ducmV2LnhtbERPzWoCMRC+F/oOYQpeRLNWFN0apVi09ejqA4zJuLt0&#10;M9kmUbd9+qYg9DYf3+8sVp1txJV8qB0rGA0zEMTamZpLBcfDZjADESKywcYxKfimAKvl48MCc+Nu&#10;vKdrEUuRQjjkqKCKsc2lDLoii2HoWuLEnZ23GBP0pTQebyncNvI5y6bSYs2pocKW1hXpz+JiFehz&#10;f/f2E0fr98m2vx0XX16XfFKq99S9voCI1MV/8d39YdL8Ofz9kg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rPVwgAAANsAAAAPAAAAAAAAAAAAAAAAAJgCAABkcnMvZG93&#10;bnJldi54bWxQSwUGAAAAAAQABAD1AAAAhwMAAAAA&#10;" strokeweight="1.25pt">
                  <v:path arrowok="t"/>
                  <v:textbox inset=".1mm,.1mm,.1mm,.1mm">
                    <w:txbxContent>
                      <w:p w14:paraId="6E93C27D" w14:textId="77777777" w:rsidR="001C499E" w:rsidRDefault="001C499E" w:rsidP="00435B3F">
                        <w:pPr>
                          <w:jc w:val="center"/>
                        </w:pPr>
                        <w:r>
                          <w:t>6. Розробка та оцінка альтернативних варіантів розвитку персоналу (поточного та перспективного)</w:t>
                        </w:r>
                      </w:p>
                    </w:txbxContent>
                  </v:textbox>
                </v:rect>
                <v:shapetype id="_x0000_t4" coordsize="21600,21600" o:spt="4" path="m10800,l,10800,10800,21600,21600,10800xe">
                  <v:stroke joinstyle="miter"/>
                  <v:path gradientshapeok="t" o:connecttype="rect" textboxrect="5400,5400,16200,16200"/>
                </v:shapetype>
                <v:shape id=" 133" o:spid="_x0000_s1030" type="#_x0000_t4" style="position:absolute;left:2863;top:4217;width:6150;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yasEA&#10;AADbAAAADwAAAGRycy9kb3ducmV2LnhtbERPz2vCMBS+C/sfwhvspqkOVKpRXJ0wPKkbnh/Na1Ns&#10;Xromq51/vTkIHj++38t1b2vRUesrxwrGowQEce50xaWCn+/dcA7CB2SNtWNS8E8e1quXwRJT7a58&#10;pO4UShFD2KeowITQpFL63JBFP3INceQK11oMEbal1C1eY7it5SRJptJixbHBYEOZofxy+rMKznL2&#10;ke23n7fO0Pu2/j0Uu01WKPX22m8WIAL14Sl+uL+0gk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YMmrBAAAA2wAAAA8AAAAAAAAAAAAAAAAAmAIAAGRycy9kb3du&#10;cmV2LnhtbFBLBQYAAAAABAAEAPUAAACGAwAAAAA=&#10;" strokeweight="1.25pt">
                  <v:path arrowok="t"/>
                  <v:textbox inset=".1mm,.1mm,.1mm,.1mm">
                    <w:txbxContent>
                      <w:p w14:paraId="4F2C8208" w14:textId="77777777" w:rsidR="001C499E" w:rsidRDefault="001C499E" w:rsidP="00435B3F">
                        <w:pPr>
                          <w:spacing w:line="216" w:lineRule="auto"/>
                          <w:jc w:val="center"/>
                        </w:pPr>
                        <w:r>
                          <w:t>5. Чи враховані всі значущі зовнішні та внутрішні фактори?</w:t>
                        </w:r>
                      </w:p>
                    </w:txbxContent>
                  </v:textbox>
                </v:shape>
                <v:rect id=" 134" o:spid="_x0000_s1031" style="position:absolute;left:2537;top:3477;width:7485;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h1bsQA&#10;AADbAAAADwAAAGRycy9kb3ducmV2LnhtbESP0WoCMRRE34X+Q7iFvkjNrkUpW6OIUmsfXfsBt8l1&#10;d+nmZk2ibvv1piD4OMzMGWa26G0rzuRD41hBPspAEGtnGq4UfO3fn19BhIhssHVMCn4pwGL+MJhh&#10;YdyFd3QuYyUShEOBCuoYu0LKoGuyGEauI07ewXmLMUlfSePxkuC2leMsm0qLDaeFGjta1aR/ypNV&#10;oA/Dz/VfzFcfk81w81Ieva74W6mnx375BiJSH+/hW3trFIxz+P+Sf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4dW7EAAAA2wAAAA8AAAAAAAAAAAAAAAAAmAIAAGRycy9k&#10;b3ducmV2LnhtbFBLBQYAAAAABAAEAPUAAACJAwAAAAA=&#10;" strokeweight="1.25pt">
                  <v:path arrowok="t"/>
                  <v:textbox inset=".1mm,.1mm,.1mm,.1mm">
                    <w:txbxContent>
                      <w:p w14:paraId="08E97FB5" w14:textId="77777777" w:rsidR="001C499E" w:rsidRDefault="001C499E" w:rsidP="00435B3F">
                        <w:pPr>
                          <w:jc w:val="center"/>
                        </w:pPr>
                        <w:r>
                          <w:t xml:space="preserve">4. Дослідження зовнішніх факторів щодо адаптації </w:t>
                        </w:r>
                        <w:r>
                          <w:rPr>
                            <w:lang w:val="uk-UA"/>
                          </w:rPr>
                          <w:t>комунального</w:t>
                        </w:r>
                        <w:r>
                          <w:t xml:space="preserve"> підприємства до нових умов та зміни ситуації</w:t>
                        </w:r>
                      </w:p>
                    </w:txbxContent>
                  </v:textbox>
                </v:rect>
                <v:line id=" 135" o:spid="_x0000_s1032" style="position:absolute;visibility:visible;mso-wrap-style:square" from="5954,5095" to="5954,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dNcIAAADbAAAADwAAAGRycy9kb3ducmV2LnhtbESPzWrDMBCE74W8g9hAb40ctxTjRglp&#10;IdD2lLh5gMXaWCbWykiqf96+CgR6HGbmG2azm2wnBvKhdaxgvcpAENdOt9woOP8cngoQISJr7ByT&#10;gpkC7LaLhw2W2o18oqGKjUgQDiUqMDH2pZShNmQxrFxPnLyL8xZjkr6R2uOY4LaTeZa9SostpwWD&#10;PX0Yqq/Vr1WguRu/nt+dv7ysz/P3oSmOZgxKPS6n/RuISFP8D9/bn1pBnsPt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kdNcIAAADbAAAADwAAAAAAAAAAAAAA&#10;AAChAgAAZHJzL2Rvd25yZXYueG1sUEsFBgAAAAAEAAQA+QAAAJADAAAAAA==&#10;" strokeweight="1.25pt">
                  <v:stroke endarrow="block"/>
                  <o:lock v:ext="edit" shapetype="f"/>
                </v:line>
                <v:line id=" 136" o:spid="_x0000_s1033" style="position:absolute;visibility:visible;mso-wrap-style:square" from="5954,2635" to="5954,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W4rsEAAADbAAAADwAAAGRycy9kb3ducmV2LnhtbESP3YrCMBSE7wXfIRzBO039QaQaRRcE&#10;16v15wEOzbEpNiclydr69hthwcthZr5h1tvO1uJJPlSOFUzGGQjiwumKSwW362G0BBEissbaMSl4&#10;UYDtpt9bY65dy2d6XmIpEoRDjgpMjE0uZSgMWQxj1xAn7+68xZikL6X22Ca4reU0yxbSYsVpwWBD&#10;X4aKx+XXKtBct9+zvfP3+eT2Oh3K5Y9pg1LDQbdbgYjUxU/4v33UCqYzeH9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RbiuwQAAANsAAAAPAAAAAAAAAAAAAAAA&#10;AKECAABkcnMvZG93bnJldi54bWxQSwUGAAAAAAQABAD5AAAAjwMAAAAA&#10;" strokeweight="1.25pt">
                  <v:stroke endarrow="block"/>
                  <o:lock v:ext="edit" shapetype="f"/>
                </v:line>
                <v:line id=" 137" o:spid="_x0000_s1034" style="position:absolute;visibility:visible;mso-wrap-style:square" from="5954,3303" to="5954,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g2sIAAADbAAAADwAAAGRycy9kb3ducmV2LnhtbESPzWrDMBCE74W8g9hAb4nsNITgRjFJ&#10;IdD21Dp5gMXaWKbWykiqf96+KhR6HGbmG+ZQTrYTA/nQOlaQrzMQxLXTLTcKbtfLag8iRGSNnWNS&#10;MFOA8rh4OGCh3cifNFSxEQnCoUAFJsa+kDLUhiyGteuJk3d33mJM0jdSexwT3HZyk2U7abHltGCw&#10;pxdD9Vf1bRVo7sa3p7Pz921+m98vzf7DjEGpx+V0egYRaYr/4b/2q1aw2cLvl/QD5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wg2sIAAADbAAAADwAAAAAAAAAAAAAA&#10;AAChAgAAZHJzL2Rvd25yZXYueG1sUEsFBgAAAAAEAAQA+QAAAJADAAAAAA==&#10;" strokeweight="1.25pt">
                  <v:stroke endarrow="block"/>
                  <o:lock v:ext="edit" shapetype="f"/>
                </v:line>
                <v:line id=" 138" o:spid="_x0000_s1035" style="position:absolute;visibility:visible;mso-wrap-style:square" from="5954,3970" to="5954,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CFQcMAAADbAAAADwAAAGRycy9kb3ducmV2LnhtbESPwWrDMBBE74H8g9hAb4kctynBiWLa&#10;gqHtKUnzAYu1sUyslZFU2/n7qlDocZiZN8y+nGwnBvKhdaxgvcpAENdOt9wouHxVyy2IEJE1do5J&#10;wZ0ClIf5bI+FdiOfaDjHRiQIhwIVmBj7QspQG7IYVq4nTt7VeYsxSd9I7XFMcNvJPMuepcWW04LB&#10;nt4M1bfzt1WguRs/Hl+dvz6tL/fPqtkezRiUelhMLzsQkab4H/5rv2sF+QZ+v6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ghUHDAAAA2wAAAA8AAAAAAAAAAAAA&#10;AAAAoQIAAGRycy9kb3ducmV2LnhtbFBLBQYAAAAABAAEAPkAAACRAwAAAAA=&#10;" strokeweight="1.25pt">
                  <v:stroke endarrow="block"/>
                  <o:lock v:ext="edit" shapetype="f"/>
                </v:line>
                <v:rect id=" 139" o:spid="_x0000_s1036" style="position:absolute;left:2700;top:6068;width:7322;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tGsQA&#10;AADbAAAADwAAAGRycy9kb3ducmV2LnhtbESP0WoCMRRE34X+Q7iFvoib1aLI1ihFqbWPbvsBt8l1&#10;d+nmZk1S3fr1Rij4OMzMGWax6m0rTuRD41jBOMtBEGtnGq4UfH2+jeYgQkQ22DomBX8UYLV8GCyw&#10;MO7MezqVsRIJwqFABXWMXSFl0DVZDJnriJN3cN5iTNJX0ng8J7ht5STPZ9Jiw2mhxo7WNemf8tcq&#10;0Ifhx+YSx+v36Xa4fS6PXlf8rdTTY//6AiJSH+/h//bOKJjM4PYl/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R7RrEAAAA2wAAAA8AAAAAAAAAAAAAAAAAmAIAAGRycy9k&#10;b3ducmV2LnhtbFBLBQYAAAAABAAEAPUAAACJAwAAAAA=&#10;" strokeweight="1.25pt">
                  <v:path arrowok="t"/>
                  <v:textbox inset=".1mm,.1mm,.1mm,.1mm">
                    <w:txbxContent>
                      <w:p w14:paraId="07FF2431" w14:textId="77777777" w:rsidR="001C499E" w:rsidRDefault="001C499E" w:rsidP="00435B3F">
                        <w:pPr>
                          <w:jc w:val="center"/>
                        </w:pPr>
                        <w:r>
                          <w:t>7. Відбір оптимальних варіантів для досягнення визначених цілей розвитку персоналу на основі відповідної системи критеріїв</w:t>
                        </w:r>
                      </w:p>
                    </w:txbxContent>
                  </v:textbox>
                </v:rect>
                <v:line id=" 140" o:spid="_x0000_s1037" style="position:absolute;visibility:visible;mso-wrap-style:square" from="5954,6771" to="5954,6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6+rcMAAADbAAAADwAAAGRycy9kb3ducmV2LnhtbESPwWrDMBBE74H8g9hAb4kct6TBiWLa&#10;gqHtKUnzAYu1sUyslZFU2/n7qlDocZiZN8y+nGwnBvKhdaxgvcpAENdOt9wouHxVyy2IEJE1do5J&#10;wZ0ClIf5bI+FdiOfaDjHRiQIhwIVmBj7QspQG7IYVq4nTt7VeYsxSd9I7XFMcNvJPMs20mLLacFg&#10;T2+G6tv52yrQ3I0fj6/OX5/Wl/tn1WyPZgxKPSymlx2ISFP8D/+137WC/Bl+v6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vq3DAAAA2wAAAA8AAAAAAAAAAAAA&#10;AAAAoQIAAGRycy9kb3ducmV2LnhtbFBLBQYAAAAABAAEAPkAAACRAwAAAAA=&#10;" strokeweight="1.25pt">
                  <v:stroke endarrow="block"/>
                  <o:lock v:ext="edit" shapetype="f"/>
                </v:line>
                <v:shape id=" 141" o:spid="_x0000_s1038" type="#_x0000_t4" style="position:absolute;left:2736;top:6771;width:640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bMEA&#10;AADbAAAADwAAAGRycy9kb3ducmV2LnhtbERPz2vCMBS+C/sfwhvspqkOVKpRXJ0wPKkbnh/Na1Ns&#10;Xromq51/vTkIHj++38t1b2vRUesrxwrGowQEce50xaWCn+/dcA7CB2SNtWNS8E8e1quXwRJT7a58&#10;pO4UShFD2KeowITQpFL63JBFP3INceQK11oMEbal1C1eY7it5SRJptJixbHBYEOZofxy+rMKznL2&#10;ke23n7fO0Pu2/j0Uu01WKPX22m8WIAL14Sl+uL+0gk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uPmzBAAAA2wAAAA8AAAAAAAAAAAAAAAAAmAIAAGRycy9kb3du&#10;cmV2LnhtbFBLBQYAAAAABAAEAPUAAACGAwAAAAA=&#10;" strokeweight="1.25pt">
                  <v:path arrowok="t"/>
                  <v:textbox inset=".1mm,.1mm,.1mm,.1mm">
                    <w:txbxContent>
                      <w:p w14:paraId="6BD1C500" w14:textId="77777777" w:rsidR="001C499E" w:rsidRDefault="001C499E" w:rsidP="00435B3F">
                        <w:pPr>
                          <w:spacing w:line="216" w:lineRule="auto"/>
                          <w:jc w:val="center"/>
                        </w:pPr>
                        <w:r>
                          <w:t>8. Чи відповідають оптимальні варіанти розвитку персоналу? критеріям оцінки?</w:t>
                        </w:r>
                      </w:p>
                    </w:txbxContent>
                  </v:textbox>
                </v:shape>
                <v:line id=" 142" o:spid="_x0000_s1039" style="position:absolute;visibility:visible;mso-wrap-style:square" from="5947,7588" to="5947,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2PRMMAAADbAAAADwAAAGRycy9kb3ducmV2LnhtbESPzWrDMBCE74W+g9hCbo0cp5TEjWKS&#10;giHtqfl5gMXaWKbWykiq7bx9VCj0OMzMN8ymnGwnBvKhdaxgMc9AENdOt9wouJyr5xWIEJE1do5J&#10;wY0ClNvHhw0W2o18pOEUG5EgHApUYGLsCylDbchimLueOHlX5y3GJH0jtccxwW0n8yx7lRZbTgsG&#10;e3o3VH+ffqwCzd34sdw7f31ZXG6fVbP6MmNQavY07d5ARJrif/ivfdAK8jX8fkk/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j0TDAAAA2wAAAA8AAAAAAAAAAAAA&#10;AAAAoQIAAGRycy9kb3ducmV2LnhtbFBLBQYAAAAABAAEAPkAAACRAwAAAAA=&#10;" strokeweight="1.25pt">
                  <v:stroke endarrow="block"/>
                  <o:lock v:ext="edit" shapetype="f"/>
                </v:line>
                <v:rect id=" 143" o:spid="_x0000_s1040" style="position:absolute;left:2700;top:7771;width:7322;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s8QA&#10;AADbAAAADwAAAGRycy9kb3ducmV2LnhtbESP0WoCMRRE3wv9h3ALvohmt1Ipq1HEUm0fXfsB1+S6&#10;u7i5WZNUV7++KRT6OMzMGWa+7G0rLuRD41hBPs5AEGtnGq4UfO3fR68gQkQ22DomBTcKsFw8Psyx&#10;MO7KO7qUsRIJwqFABXWMXSFl0DVZDGPXESfv6LzFmKSvpPF4TXDbyucsm0qLDaeFGjta16RP5bdV&#10;oI/Dz7d7zNfbl81wMynPXld8UGrw1K9mICL18T/81/4wCiY5/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47PEAAAA2wAAAA8AAAAAAAAAAAAAAAAAmAIAAGRycy9k&#10;b3ducmV2LnhtbFBLBQYAAAAABAAEAPUAAACJAwAAAAA=&#10;" strokeweight="1.25pt">
                  <v:path arrowok="t"/>
                  <v:textbox inset=".1mm,.1mm,.1mm,.1mm">
                    <w:txbxContent>
                      <w:p w14:paraId="5982DCA5" w14:textId="77777777" w:rsidR="001C499E" w:rsidRDefault="001C499E" w:rsidP="00435B3F">
                        <w:pPr>
                          <w:jc w:val="center"/>
                        </w:pPr>
                        <w:r>
                          <w:t>9. Прийняття рішень з реалізації стратегії розвитку персоналу</w:t>
                        </w:r>
                      </w:p>
                    </w:txbxContent>
                  </v:textbox>
                </v:rect>
                <v:line id=" 144" o:spid="_x0000_s1041" style="position:absolute;visibility:visible;mso-wrap-style:square" from="5954,10049" to="5954,1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aZGsEAAADbAAAADwAAAGRycy9kb3ducmV2LnhtbESP3YrCMBSE7wXfIRzBO039QaQaRQXB&#10;3atd9QEOzbEpNicliba+/WZB8HKYmW+Y9baztXiSD5VjBZNxBoK4cLriUsH1chwtQYSIrLF2TApe&#10;FGC76ffWmGvX8i89z7EUCcIhRwUmxiaXMhSGLIaxa4iTd3PeYkzSl1J7bBPc1nKaZQtpseK0YLCh&#10;g6Hifn5YBZrr9mu2d/42n1xf38dy+WPaoNRw0O1WICJ18RN+t09awWIO/1/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xpkawQAAANsAAAAPAAAAAAAAAAAAAAAA&#10;AKECAABkcnMvZG93bnJldi54bWxQSwUGAAAAAAQABAD5AAAAjwMAAAAA&#10;" strokeweight="1.25pt">
                  <v:stroke endarrow="block"/>
                  <o:lock v:ext="edit" shapetype="f"/>
                </v:line>
                <v:rect id=" 145" o:spid="_x0000_s1042" style="position:absolute;left:2700;top:8440;width:7322;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tU2sQA&#10;AADbAAAADwAAAGRycy9kb3ducmV2LnhtbESP0WoCMRRE3wv9h3ALvohmbelSVqOIUts+dtsPuCbX&#10;3cXNzZpEXf16Uyj4OMzMGWa26G0rTuRD41jBZJyBINbONFwp+P15H72BCBHZYOuYFFwowGL++DDD&#10;wrgzf9OpjJVIEA4FKqhj7Aopg67JYhi7jjh5O+ctxiR9JY3Hc4LbVj5nWS4tNpwWauxoVZPel0er&#10;QO+GX+trnKw+XjfDzUt58LrirVKDp345BRGpj/fwf/vTKMhz+Pu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VNrEAAAA2wAAAA8AAAAAAAAAAAAAAAAAmAIAAGRycy9k&#10;b3ducmV2LnhtbFBLBQYAAAAABAAEAPUAAACJAwAAAAA=&#10;" strokeweight="1.25pt">
                  <v:path arrowok="t"/>
                  <v:textbox inset=".1mm,.1mm,.1mm,.1mm">
                    <w:txbxContent>
                      <w:p w14:paraId="1637F187" w14:textId="77777777" w:rsidR="001C499E" w:rsidRDefault="001C499E" w:rsidP="00435B3F">
                        <w:pPr>
                          <w:jc w:val="center"/>
                        </w:pPr>
                        <w:r>
                          <w:t xml:space="preserve">10. Обговорення та узгодження стратегії розвитку </w:t>
                        </w:r>
                        <w:r>
                          <w:rPr>
                            <w:lang w:val="uk-UA"/>
                          </w:rPr>
                          <w:t>комунального</w:t>
                        </w:r>
                        <w:r>
                          <w:t xml:space="preserve"> підприємства з фахівцями відповідної спрямованості</w:t>
                        </w:r>
                      </w:p>
                    </w:txbxContent>
                  </v:textbox>
                </v:rect>
                <v:line id=" 146" o:spid="_x0000_s1043" style="position:absolute;visibility:visible;mso-wrap-style:square" from="5954,8230" to="5954,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QHbcEAAADbAAAADwAAAGRycy9kb3ducmV2LnhtbESP0YrCMBRE3wX/IVzBN011xZVqlN0F&#10;wfVJXT/g0lybYnNTkmjr328EwcdhZs4wq01na3EnHyrHCibjDARx4XTFpYLz33a0ABEissbaMSl4&#10;UIDNut9bYa5dy0e6n2IpEoRDjgpMjE0uZSgMWQxj1xAn7+K8xZikL6X22Ca4reU0y+bSYsVpwWBD&#10;P4aK6+lmFWiu29+Pb+cvs8n5sd+Wi4Npg1LDQfe1BBGpi+/wq73TCuaf8Py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FAdtwQAAANsAAAAPAAAAAAAAAAAAAAAA&#10;AKECAABkcnMvZG93bnJldi54bWxQSwUGAAAAAAQABAD5AAAAjwMAAAAA&#10;" strokeweight="1.25pt">
                  <v:stroke endarrow="block"/>
                  <o:lock v:ext="edit" shapetype="f"/>
                </v:line>
                <v:line id=" 147" o:spid="_x0000_s1044" style="position:absolute;visibility:visible;mso-wrap-style:square" from="5954,8914" to="5954,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uTH74AAADbAAAADwAAAGRycy9kb3ducmV2LnhtbERPy4rCMBTdC/MP4Qqz01RHRDqmxRGE&#10;0ZWvD7g016ZMc1OSjK1/bxaCy8N5r8vBtuJOPjSOFcymGQjiyumGawXXy26yAhEissbWMSl4UICy&#10;+BitMdeu5xPdz7EWKYRDjgpMjF0uZagMWQxT1xEn7ua8xZigr6X22Kdw28p5li2lxYZTg8GOtoaq&#10;v/O/VaC57fdfP87fFrPr47CrV0fTB6U+x8PmG0SkIb7FL/evVrBMY9OX9ANk8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i5MfvgAAANsAAAAPAAAAAAAAAAAAAAAAAKEC&#10;AABkcnMvZG93bnJldi54bWxQSwUGAAAAAAQABAD5AAAAjAMAAAAA&#10;" strokeweight="1.25pt">
                  <v:stroke endarrow="block"/>
                  <o:lock v:ext="edit" shapetype="f"/>
                </v:line>
                <v:rect id=" 148" o:spid="_x0000_s1045" style="position:absolute;left:2863;top:10278;width:7159;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AqMQA&#10;AADbAAAADwAAAGRycy9kb3ducmV2LnhtbESP0WoCMRRE3wv+Q7gFX6RmVSp1axSxqPWxWz/gNrnu&#10;Lt3cbJOoq1/fFAo+DjNzhpkvO9uIM/lQO1YwGmYgiLUzNZcKDp+bpxcQISIbbByTgisFWC56D3PM&#10;jbvwB52LWIoE4ZCjgirGNpcy6IoshqFriZN3dN5iTNKX0ni8JLht5DjLptJizWmhwpbWFenv4mQV&#10;6ONg/3aLo/XueTvYToofr0v+Uqr/2K1eQUTq4j383343CqYz+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wKjEAAAA2wAAAA8AAAAAAAAAAAAAAAAAmAIAAGRycy9k&#10;b3ducmV2LnhtbFBLBQYAAAAABAAEAPUAAACJAwAAAAA=&#10;" strokeweight="1.25pt">
                  <v:path arrowok="t"/>
                  <v:textbox inset=".1mm,.1mm,.1mm,.1mm">
                    <w:txbxContent>
                      <w:p w14:paraId="66A65619" w14:textId="77777777" w:rsidR="001C499E" w:rsidRDefault="001C499E" w:rsidP="00435B3F">
                        <w:pPr>
                          <w:jc w:val="center"/>
                        </w:pPr>
                        <w:r>
                          <w:t>12. Формування дерева цілей та підготовка напрямків довгострокового планування діяльності</w:t>
                        </w:r>
                      </w:p>
                    </w:txbxContent>
                  </v:textbox>
                </v:rect>
                <v:shape id=" 149" o:spid="_x0000_s1046" type="#_x0000_t4" style="position:absolute;left:2863;top:9136;width:6162;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dd8EA&#10;AADbAAAADwAAAGRycy9kb3ducmV2LnhtbERPz2vCMBS+C/sfwht403QKUzqjuKowPKkbOz+a16as&#10;eemaWKt/vTkIHj++34tVb2vRUesrxwrexgkI4tzpiksFP9+70RyED8gaa8ek4EoeVsuXwQJT7S58&#10;pO4UShFD2KeowITQpFL63JBFP3YNceQK11oMEbal1C1eYrit5SRJ3qXFimODwYYyQ/nf6WwV/MrZ&#10;Z7bfbG+doemm/j8Uu3VWKDV87dcfIAL14Sl+uL+0gllcH7/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rHXfBAAAA2wAAAA8AAAAAAAAAAAAAAAAAmAIAAGRycy9kb3du&#10;cmV2LnhtbFBLBQYAAAAABAAEAPUAAACGAwAAAAA=&#10;" strokeweight="1.25pt">
                  <v:path arrowok="t"/>
                  <v:textbox inset=".1mm,.1mm,.1mm,.1mm">
                    <w:txbxContent>
                      <w:p w14:paraId="7C0931EA" w14:textId="77777777" w:rsidR="001C499E" w:rsidRDefault="001C499E" w:rsidP="00435B3F">
                        <w:pPr>
                          <w:jc w:val="center"/>
                        </w:pPr>
                        <w:r>
                          <w:t>11. Чи є альтернативні варіанти стратегічного розвитку?</w:t>
                        </w:r>
                      </w:p>
                    </w:txbxContent>
                  </v:textbox>
                </v:shape>
                <v:line id=" 150" o:spid="_x0000_s1047" style="position:absolute;visibility:visible;mso-wrap-style:square" from="5954,11497" to="5954,1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isX8IAAADbAAAADwAAAGRycy9kb3ducmV2LnhtbESP0WoCMRRE3wv+Q7gF32p2q1TZGsUK&#10;gvpUrR9w2Vw3Szc3SxLd9e+NIPg4zMwZZr7sbSOu5EPtWEE+ykAQl07XXCk4/W0+ZiBCRNbYOCYF&#10;NwqwXAze5lho1/GBrsdYiQThUKACE2NbSBlKQxbDyLXEyTs7bzEm6SupPXYJbhv5mWVf0mLNacFg&#10;S2tD5f/xYhVobrrd+Mf58yQ/3fabavZruqDU8L1ffYOI1MdX+NneagXTHB5f0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isX8IAAADbAAAADwAAAAAAAAAAAAAA&#10;AAChAgAAZHJzL2Rvd25yZXYueG1sUEsFBgAAAAAEAAQA+QAAAJADAAAAAA==&#10;" strokeweight="1.25pt">
                  <v:stroke endarrow="block"/>
                  <o:lock v:ext="edit" shapetype="f"/>
                </v:line>
                <v:rect id=" 151" o:spid="_x0000_s1048" style="position:absolute;left:2863;top:10975;width:715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EBMQA&#10;AADbAAAADwAAAGRycy9kb3ducmV2LnhtbESP0WoCMRRE3wv+Q7iFvohmtVRlNYootfXR1Q+4Jtfd&#10;pZubNUl1269vCoU+DjNzhlmsOtuIG/lQO1YwGmYgiLUzNZcKTsfXwQxEiMgGG8ek4IsCrJa9hwXm&#10;xt35QLciliJBOOSooIqxzaUMuiKLYeha4uRdnLcYk/SlNB7vCW4bOc6yibRYc1qosKVNRfqj+LQK&#10;9KW/337H0ebtZdffPRdXr0s+K/X02K3nICJ18T/81343CqZj+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ZxATEAAAA2wAAAA8AAAAAAAAAAAAAAAAAmAIAAGRycy9k&#10;b3ducmV2LnhtbFBLBQYAAAAABAAEAPUAAACJAwAAAAA=&#10;" strokeweight="1.25pt">
                  <v:path arrowok="t"/>
                  <v:textbox inset=".1mm,.1mm,.1mm,.1mm">
                    <w:txbxContent>
                      <w:p w14:paraId="5702EB8E" w14:textId="77777777" w:rsidR="001C499E" w:rsidRDefault="001C499E" w:rsidP="00435B3F">
                        <w:pPr>
                          <w:jc w:val="center"/>
                        </w:pPr>
                        <w:r>
                          <w:t>13. Розробка стратегічних планів та формування напрямів розвитку інтелектуального рівня персоналу, а також забезпечення їх моніторингу</w:t>
                        </w:r>
                      </w:p>
                    </w:txbxContent>
                  </v:textbox>
                </v:rect>
                <v:line id=" 152" o:spid="_x0000_s1049" style="position:absolute;visibility:visible;mso-wrap-style:square" from="5954,12019" to="5954,1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Xs8MAAADbAAAADwAAAGRycy9kb3ducmV2LnhtbESPwWrDMBBE74H+g9hCb4nsOqTBjWza&#10;QiDpKUnzAYu1sUytlZHU2Pn7qFDocZiZN8ymnmwvruRD51hBvshAEDdOd9wqOH9t52sQISJr7B2T&#10;ghsFqKuH2QZL7UY+0vUUW5EgHEpUYGIcSilDY8hiWLiBOHkX5y3GJH0rtccxwW0vn7NsJS12nBYM&#10;DvRhqPk+/VgFmvtxX7w7f1nm59vntl0fzBiUenqc3l5BRJrif/ivvdMKXgr4/ZJ+gK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2l7PDAAAA2wAAAA8AAAAAAAAAAAAA&#10;AAAAoQIAAGRycy9kb3ducmV2LnhtbFBLBQYAAAAABAAEAPkAAACRAwAAAAA=&#10;" strokeweight="1.25pt">
                  <v:stroke endarrow="block"/>
                  <o:lock v:ext="edit" shapetype="f"/>
                </v:line>
                <v:rect id=" 153" o:spid="_x0000_s1050" style="position:absolute;left:2863;top:12193;width:7159;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568QA&#10;AADbAAAADwAAAGRycy9kb3ducmV2LnhtbESP0U4CMRRE3034h+aS+EKki4iShUIMRtRHFj7g2l52&#10;N2xvl7bCwtdTExMfJzNzJjNfdrYRJ/KhdqxgNMxAEGtnai4V7LbvD1MQISIbbByTggsFWC56d3PM&#10;jTvzhk5FLEWCcMhRQRVjm0sZdEUWw9C1xMnbO28xJulLaTyeE9w28jHLnqXFmtNChS2tKtKH4scq&#10;0PvB19s1jlYfk/VgPS6OXpf8rdR9v3udgYjUxf/wX/vTKHh5gt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8+evEAAAA2wAAAA8AAAAAAAAAAAAAAAAAmAIAAGRycy9k&#10;b3ducmV2LnhtbFBLBQYAAAAABAAEAPUAAACJAwAAAAA=&#10;" strokeweight="1.25pt">
                  <v:path arrowok="t"/>
                  <v:textbox inset=".1mm,.1mm,.1mm,.1mm">
                    <w:txbxContent>
                      <w:p w14:paraId="5893E057" w14:textId="77777777" w:rsidR="001C499E" w:rsidRDefault="001C499E" w:rsidP="00435B3F">
                        <w:pPr>
                          <w:jc w:val="center"/>
                        </w:pPr>
                        <w:r>
                          <w:t>15. Прийняття своєчасних рішень у зв’язку зі змінами зовнішніх факторів (заходи уряду, зміна чинного законодавства, форс-мажорні обставини та ін.)</w:t>
                        </w:r>
                      </w:p>
                    </w:txbxContent>
                  </v:textbox>
                </v:rect>
                <v:rect id=" 154" o:spid="_x0000_s1051" style="position:absolute;left:2863;top:11671;width:7159;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v0cUA&#10;AADbAAAADwAAAGRycy9kb3ducmV2LnhtbESPQUvDQBSE74L/YXkFb3bTgjaN3RarCD300lZEb4/s&#10;M4nuvg3ZZxP/fbdQ6HGYmW+YxWrwTh2pi01gA5NxBoq4DLbhysD74e0+BxUF2aILTAb+KcJqeXuz&#10;wMKGnnd03EulEoRjgQZqkbbQOpY1eYzj0BIn7zt0HiXJrtK2wz7BvdPTLHvUHhtOCzW29FJT+bv/&#10;8wZi//Mx34p8uuF1wy7f7uZftDbmbjQ8P4ESGuQavrQ31sDsAc5f0g/Qy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RxQAAANsAAAAPAAAAAAAAAAAAAAAAAJgCAABkcnMv&#10;ZG93bnJldi54bWxQSwUGAAAAAAQABAD1AAAAigMAAAAA&#10;" strokeweight="1.25pt">
                  <v:path arrowok="t"/>
                  <v:textbox inset=".5mm,.3mm,.5mm,.3mm">
                    <w:txbxContent>
                      <w:p w14:paraId="277532C3" w14:textId="77777777" w:rsidR="001C499E" w:rsidRDefault="001C499E" w:rsidP="00435B3F">
                        <w:pPr>
                          <w:jc w:val="center"/>
                        </w:pPr>
                        <w:r>
                          <w:t>14. Розробка пріоритетів розвитку інтелектуального рівня персоналу</w:t>
                        </w:r>
                      </w:p>
                    </w:txbxContent>
                  </v:textbox>
                </v:rect>
                <v:rect id=" 155" o:spid="_x0000_s1052" style="position:absolute;left:2863;top:12890;width:7159;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CB8QA&#10;AADbAAAADwAAAGRycy9kb3ducmV2LnhtbESP0WoCMRRE3wv+Q7gFX6RmVWplaxSxqPWxWz/gNrnu&#10;Lt3cbJOoq1/fFAo+DjNzhpkvO9uIM/lQO1YwGmYgiLUzNZcKDp+bpxmIEJENNo5JwZUCLBe9hznm&#10;xl34g85FLEWCcMhRQRVjm0sZdEUWw9C1xMk7Om8xJulLaTxeEtw2cpxlU2mx5rRQYUvrivR3cbIK&#10;9HGwf7vF0Xr3vB1sJ8WP1yV/KdV/7FavICJ18R7+b78bBS9T+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iwgfEAAAA2wAAAA8AAAAAAAAAAAAAAAAAmAIAAGRycy9k&#10;b3ducmV2LnhtbFBLBQYAAAAABAAEAPUAAACJAwAAAAA=&#10;" strokeweight="1.25pt">
                  <v:path arrowok="t"/>
                  <v:textbox inset=".1mm,.1mm,.1mm,.1mm">
                    <w:txbxContent>
                      <w:p w14:paraId="070C90C2" w14:textId="77777777" w:rsidR="001C499E" w:rsidRDefault="001C499E" w:rsidP="00435B3F">
                        <w:pPr>
                          <w:tabs>
                            <w:tab w:val="left" w:pos="3420"/>
                          </w:tabs>
                          <w:jc w:val="center"/>
                        </w:pPr>
                        <w:r>
                          <w:t>16. Реалізація поставлених стратегічних цілей</w:t>
                        </w:r>
                      </w:p>
                    </w:txbxContent>
                  </v:textbox>
                </v:rect>
                <v:rect id=" 156" o:spid="_x0000_s1053" style="position:absolute;left:7213;top:4911;width:48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vOsQA&#10;AADbAAAADwAAAGRycy9kb3ducmV2LnhtbESP0WrCQBRE3wX/YblC3+rGULRGVymlhRZFaPQDLtlr&#10;EszeTXc3mvr1rlDwcZiZM8xy3ZtGnMn52rKCyTgBQVxYXXOp4LD/fH4F4QOyxsYyKfgjD+vVcLDE&#10;TNsL/9A5D6WIEPYZKqhCaDMpfVGRQT+2LXH0jtYZDFG6UmqHlwg3jUyTZCoN1hwXKmzpvaLilHdG&#10;QZrPk5eNObpt6H4/EIvT93V3UOpp1L8tQATqwyP83/7SCmY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rzrEAAAA2wAAAA8AAAAAAAAAAAAAAAAAmAIAAGRycy9k&#10;b3ducmV2LnhtbFBLBQYAAAAABAAEAPUAAACJAwAAAAA=&#10;" stroked="f" strokeweight="1.25pt">
                  <v:path arrowok="t"/>
                  <v:textbox inset=".5mm,.3mm,.5mm,.3mm">
                    <w:txbxContent>
                      <w:p w14:paraId="6B19AB33" w14:textId="77777777" w:rsidR="001C499E" w:rsidRDefault="001C499E" w:rsidP="00435B3F">
                        <w:r>
                          <w:t>так</w:t>
                        </w:r>
                      </w:p>
                    </w:txbxContent>
                  </v:textbox>
                </v:rect>
                <v:rect id=" 157" o:spid="_x0000_s1054" style="position:absolute;left:2646;top:4217;width:48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7SMAA&#10;AADbAAAADwAAAGRycy9kb3ducmV2LnhtbERPzYrCMBC+C/sOYRa8aboiq3aNIqKgrAhWH2BoxrbY&#10;TGoSte7Tbw6Cx4/vfzpvTS3u5HxlWcFXPwFBnFtdcaHgdFz3xiB8QNZYWyYFT/Iwn310pphq++AD&#10;3bNQiBjCPkUFZQhNKqXPSzLo+7YhjtzZOoMhQldI7fARw00tB0nyLQ1WHBtKbGhZUn7JbkbBIJsk&#10;w19zdrtwu64Q88v2b39SqvvZLn5ABGrDW/xyb7SCURwbv8Qf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o7SMAAAADbAAAADwAAAAAAAAAAAAAAAACYAgAAZHJzL2Rvd25y&#10;ZXYueG1sUEsFBgAAAAAEAAQA9QAAAIUDAAAAAA==&#10;" stroked="f" strokeweight="1.25pt">
                  <v:path arrowok="t"/>
                  <v:textbox inset=".5mm,.3mm,.5mm,.3mm">
                    <w:txbxContent>
                      <w:p w14:paraId="1EC32D00" w14:textId="77777777" w:rsidR="001C499E" w:rsidRDefault="001C499E" w:rsidP="00435B3F">
                        <w:pPr>
                          <w:jc w:val="center"/>
                        </w:pPr>
                        <w:r>
                          <w:t>ні</w:t>
                        </w:r>
                      </w:p>
                    </w:txbxContent>
                  </v:textbox>
                </v:rect>
                <v:line id=" 158" o:spid="_x0000_s1055" style="position:absolute;visibility:visible;mso-wrap-style:square" from="5954,6545" to="5954,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6gWcIAAADbAAAADwAAAGRycy9kb3ducmV2LnhtbESP0WoCMRRE3wX/IVyhb5pVi9qtUawg&#10;VJ906wdcNtfN0s3NkqTu+veNUOjjMDNnmPW2t424kw+1YwXTSQaCuHS65krB9eswXoEIEVlj45gU&#10;PCjAdjMcrDHXruML3YtYiQThkKMCE2ObSxlKQxbDxLXEybs5bzEm6SupPXYJbhs5y7KFtFhzWjDY&#10;0t5Q+V38WAWam+44/3D+9jq9Pk6HanU2XVDqZdTv3kFE6uN/+K/9qRUs3+D5Jf0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6gWcIAAADbAAAADwAAAAAAAAAAAAAA&#10;AAChAgAAZHJzL2Rvd25yZXYueG1sUEsFBgAAAAAEAAQA+QAAAJADAAAAAA==&#10;" strokeweight="1.25pt">
                  <v:stroke endarrow="block"/>
                  <o:lock v:ext="edit" shapetype="f"/>
                </v:line>
                <v:rect id=" 159" o:spid="_x0000_s1056" style="position:absolute;left:7721;top:7371;width:48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HacEA&#10;AADbAAAADwAAAGRycy9kb3ducmV2LnhtbERP3WrCMBS+H/gO4Qi7W1PLGFobRWSDDYdg9QEOzbEt&#10;Niddkmrn0y8XAy8/vv9iPZpOXMn51rKCWZKCIK6sbrlWcDp+vMxB+ICssbNMCn7Jw3o1eSow1/bG&#10;B7qWoRYxhH2OCpoQ+lxKXzVk0Ce2J47c2TqDIUJXS+3wFsNNJ7M0fZMGW44NDfa0bai6lINRkJWL&#10;9HVnzu47DD/viNXl674/KfU8HTdLEIHG8BD/uz+1gnlcH7/E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5R2nBAAAA2wAAAA8AAAAAAAAAAAAAAAAAmAIAAGRycy9kb3du&#10;cmV2LnhtbFBLBQYAAAAABAAEAPUAAACGAwAAAAA=&#10;" stroked="f" strokeweight="1.25pt">
                  <v:path arrowok="t"/>
                  <v:textbox inset=".5mm,.3mm,.5mm,.3mm">
                    <w:txbxContent>
                      <w:p w14:paraId="251B869B" w14:textId="77777777" w:rsidR="001C499E" w:rsidRDefault="001C499E" w:rsidP="00435B3F">
                        <w:r>
                          <w:t>так</w:t>
                        </w:r>
                      </w:p>
                    </w:txbxContent>
                  </v:textbox>
                </v:rect>
                <v:rect id=" 160" o:spid="_x0000_s1057" style="position:absolute;left:2700;top:6659;width:48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i8sIA&#10;AADbAAAADwAAAGRycy9kb3ducmV2LnhtbESP0YrCMBRE3wX/IVzBtzVVZNFqFJFdUFYWrH7Apbm2&#10;xeamJlGrX28WFnwcZuYMM1+2phY3cr6yrGA4SEAQ51ZXXCg4Hr4/JiB8QNZYWyYFD/KwXHQ7c0y1&#10;vfOeblkoRISwT1FBGUKTSunzkgz6gW2Io3eyzmCI0hVSO7xHuKnlKEk+pcGK40KJDa1Lys/Z1SgY&#10;ZdNk/GNObheuly/E/Lx9/h6V6vfa1QxEoDa8w//tjVYwGcLf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eLywgAAANsAAAAPAAAAAAAAAAAAAAAAAJgCAABkcnMvZG93&#10;bnJldi54bWxQSwUGAAAAAAQABAD1AAAAhwMAAAAA&#10;" stroked="f" strokeweight="1.25pt">
                  <v:path arrowok="t"/>
                  <v:textbox inset=".5mm,.3mm,.5mm,.3mm">
                    <w:txbxContent>
                      <w:p w14:paraId="3C1E121D" w14:textId="77777777" w:rsidR="001C499E" w:rsidRDefault="001C499E" w:rsidP="00435B3F">
                        <w:pPr>
                          <w:jc w:val="center"/>
                        </w:pPr>
                        <w:r>
                          <w:t>ні</w:t>
                        </w:r>
                      </w:p>
                    </w:txbxContent>
                  </v:textbox>
                </v:rect>
                <v:line id=" 161" o:spid="_x0000_s1058" style="position:absolute;visibility:visible;mso-wrap-style:square" from="5954,10801" to="5954,1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9CD8EAAADbAAAADwAAAGRycy9kb3ducmV2LnhtbESP0YrCMBRE3wX/IVxh3zTVFSnVKO6C&#10;oD7tqh9waa5NsbkpSbT1783Cgo/DzJxhVpveNuJBPtSOFUwnGQji0umaKwWX826cgwgRWWPjmBQ8&#10;KcBmPRyssNCu4196nGIlEoRDgQpMjG0hZSgNWQwT1xIn7+q8xZikr6T22CW4beQsyxbSYs1pwWBL&#10;34bK2+luFWhuusPnl/PX+fTyPO6q/Md0QamPUb9dgojUx3f4v73XCvIZ/H1JP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b0IPwQAAANsAAAAPAAAAAAAAAAAAAAAA&#10;AKECAABkcnMvZG93bnJldi54bWxQSwUGAAAAAAQABAD5AAAAjwMAAAAA&#10;" strokeweight="1.25pt">
                  <v:stroke endarrow="block"/>
                  <o:lock v:ext="edit" shapetype="f"/>
                </v:line>
                <v:line id=" 162" o:spid="_x0000_s1059" style="position:absolute;visibility:visible;mso-wrap-style:square" from="5954,12716" to="5954,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nlMEAAADbAAAADwAAAGRycy9kb3ducmV2LnhtbESP0YrCMBRE3xf8h3AF39ZUXZZSjaKC&#10;oPvkqh9waa5NsbkpSbT1782CsI/DzJxhFqveNuJBPtSOFUzGGQji0umaKwWX8+4zBxEissbGMSl4&#10;UoDVcvCxwEK7jn/pcYqVSBAOBSowMbaFlKE0ZDGMXUucvKvzFmOSvpLaY5fgtpHTLPuWFmtOCwZb&#10;2hoqb6e7VaC56Q6zjfPXr8nl+bOr8qPpglKjYb+eg4jUx//wu73XCvIZ/H1JP0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eUwQAAANsAAAAPAAAAAAAAAAAAAAAA&#10;AKECAABkcnMvZG93bnJldi54bWxQSwUGAAAAAAQABAD5AAAAjwMAAAAA&#10;" strokeweight="1.25pt">
                  <v:stroke endarrow="block"/>
                  <o:lock v:ext="edit" shapetype="f"/>
                </v:line>
                <v:line id=" 163" o:spid="_x0000_s1060" style="position:absolute;flip:x;visibility:visible;mso-wrap-style:square" from="2312,4654" to="2840,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1UMQAAADbAAAADwAAAGRycy9kb3ducmV2LnhtbESPQWvCQBSE7wX/w/IEb3Vjk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TVQxAAAANsAAAAPAAAAAAAAAAAA&#10;AAAAAKECAABkcnMvZG93bnJldi54bWxQSwUGAAAAAAQABAD5AAAAkgMAAAAA&#10;" strokeweight="1.25pt">
                  <o:lock v:ext="edit" shapetype="f"/>
                </v:line>
                <v:line id=" 164" o:spid="_x0000_s1061" style="position:absolute;flip:y;visibility:visible;mso-wrap-style:square" from="2312,3158" to="2312,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GQy8QAAADbAAAADwAAAGRycy9kb3ducmV2LnhtbESPQWvCQBSE7wX/w/IEb3Vjw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ZDLxAAAANsAAAAPAAAAAAAAAAAA&#10;AAAAAKECAABkcnMvZG93bnJldi54bWxQSwUGAAAAAAQABAD5AAAAkgMAAAAA&#10;" strokeweight="1.25pt">
                  <o:lock v:ext="edit" shapetype="f"/>
                </v:line>
                <v:line id=" 165" o:spid="_x0000_s1062" style="position:absolute;visibility:visible;mso-wrap-style:square" from="2312,3144" to="2537,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EDMEAAADbAAAADwAAAGRycy9kb3ducmV2LnhtbESP3YrCMBSE7xd8h3AE79bUH6R0jaKC&#10;oF7tuj7AoTk2xeakJNHWtzfCwl4OM/MNs1z3thEP8qF2rGAyzkAQl07XXCm4/O4/cxAhImtsHJOC&#10;JwVYrwYfSyy06/iHHudYiQThUKACE2NbSBlKQxbD2LXEybs6bzEm6SupPXYJbhs5zbKFtFhzWjDY&#10;0s5QeTvfrQLNTXecbZ2/zieX52lf5d+mC0qNhv3mC0SkPv6H/9oHrSBfwPtL+g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VEQMwQAAANsAAAAPAAAAAAAAAAAAAAAA&#10;AKECAABkcnMvZG93bnJldi54bWxQSwUGAAAAAAQABAD5AAAAjwMAAAAA&#10;" strokeweight="1.25pt">
                  <v:stroke endarrow="block"/>
                  <o:lock v:ext="edit" shapetype="f"/>
                </v:line>
                <v:line id=" 166" o:spid="_x0000_s1063" style="position:absolute;flip:x;visibility:visible;mso-wrap-style:square" from="2222,7176" to="2792,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J8QAAADbAAAADwAAAGRycy9kb3ducmV2LnhtbESPQWvCQBSE7wX/w/KE3urGHjRGV9GC&#10;ILQ91Ap6fGafSTD7NmSfJv77bqHQ4zAz3zCLVe9qdac2VJ4NjEcJKOLc24oLA4fv7UsKKgiyxdoz&#10;GXhQgNVy8LTAzPqOv+i+l0JFCIcMDZQiTaZ1yEtyGEa+IY7exbcOJcq20LbFLsJdrV+TZKIdVhwX&#10;SmzoraT8ur85A8E++HxMP47d5nC6SjX9lP59ZszzsF/PQQn18h/+a++sgXQKv1/iD9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X6snxAAAANsAAAAPAAAAAAAAAAAA&#10;AAAAAKECAABkcnMvZG93bnJldi54bWxQSwUGAAAAAAQABAD5AAAAkgMAAAAA&#10;" strokeweight="1.25pt">
                  <o:lock v:ext="edit" shapetype="f"/>
                </v:line>
                <v:line id=" 167" o:spid="_x0000_s1064" style="position:absolute;visibility:visible;mso-wrap-style:square" from="2212,2969" to="2212,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b8MAAAADbAAAADwAAAGRycy9kb3ducmV2LnhtbERP3WrCMBS+F3yHcATvbKqDUjqjDFEY&#10;DMR1fYCz5qwtS05Kk7X17c2FsMuP739/nK0RIw2+c6xgm6QgiGunO24UVF+XTQ7CB2SNxjEpuJOH&#10;42G52GOh3cSfNJahETGEfYEK2hD6Qkpft2TRJ64njtyPGyyGCIdG6gGnGG6N3KVpJi12HBta7OnU&#10;Uv1b/lkF0628zNcPp23lTllnsu33y9kotV7Nb68gAs3hX/x0v2sFeRwbv8QfIA8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uG/DAAAAA2wAAAA8AAAAAAAAAAAAAAAAA&#10;oQIAAGRycy9kb3ducmV2LnhtbFBLBQYAAAAABAAEAPkAAACOAwAAAAA=&#10;" strokeweight="1.25pt">
                  <o:lock v:ext="edit" shapetype="f"/>
                </v:line>
                <v:line id=" 168" o:spid="_x0000_s1065" style="position:absolute;visibility:visible;mso-wrap-style:square" from="2212,2954" to="2537,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vQfsIAAADbAAAADwAAAGRycy9kb3ducmV2LnhtbESPUWvCMBSF34X9h3CFvWnqNqTWRtkE&#10;we3JOX/Apbltis1NSaKt/94MBns8nHO+wym3o+3EjXxoHStYzDMQxJXTLTcKzj/7WQ4iRGSNnWNS&#10;cKcA283TpMRCu4G/6XaKjUgQDgUqMDH2hZShMmQxzF1PnLzaeYsxSd9I7XFIcNvJlyxbSostpwWD&#10;Pe0MVZfT1SrQ3A2frx/O12+L8/1r3+RHMwSlnqfj+xpEpDH+h//aB60gX8Hvl/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vQfsIAAADbAAAADwAAAAAAAAAAAAAA&#10;AAChAgAAZHJzL2Rvd25yZXYueG1sUEsFBgAAAAAEAAQA+QAAAJADAAAAAA==&#10;" strokeweight="1.25pt">
                  <v:stroke endarrow="block"/>
                  <o:lock v:ext="edit" shapetype="f"/>
                </v:line>
                <v:line id=" 169" o:spid="_x0000_s1066" style="position:absolute;flip:x;visibility:visible;mso-wrap-style:square" from="2450,9586" to="2883,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ljsAAAADbAAAADwAAAGRycy9kb3ducmV2LnhtbERPTWvCQBC9F/wPywje6qYerEZXqYIg&#10;qIeqoMdpdpoEs7MhO5r477sHocfH+54vO1epBzWh9GzgY5iAIs68LTk3cD5t3ieggiBbrDyTgScF&#10;WC56b3NMrW/5mx5HyVUM4ZCigUKkTrUOWUEOw9DXxJH79Y1DibDJtW2wjeGu0qMkGWuHJceGAmta&#10;F5TdjndnINgn/1wm+0u7Ol9vUn4epNtNjRn0u68ZKKFO/sUv99YamMb18Uv8AX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vpY7AAAAA2wAAAA8AAAAAAAAAAAAAAAAA&#10;oQIAAGRycy9kb3ducmV2LnhtbFBLBQYAAAAABAAEAPkAAACOAwAAAAA=&#10;" strokeweight="1.25pt">
                  <o:lock v:ext="edit" shapetype="f"/>
                </v:line>
                <v:line id=" 170" o:spid="_x0000_s1067" style="position:absolute;visibility:visible;mso-wrap-style:square" from="2451,8017" to="2451,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0ksMMAAADbAAAADwAAAGRycy9kb3ducmV2LnhtbESP0WrCQBRE34X+w3ILfTObtBBsdBWR&#10;CoWCaPQDbrPXJLh7N2S3Jv17VxB8HGbmDLNYjdaIK/W+dawgS1IQxJXTLdcKTsftdAbCB2SNxjEp&#10;+CcPq+XLZIGFdgMf6FqGWkQI+wIVNCF0hZS+asiiT1xHHL2z6y2GKPta6h6HCLdGvqdpLi22HBca&#10;7GjTUHUp/6yCYV9ux92P0/bkNnlr8uz348so9fY6rucgAo3hGX60v7WCzwzu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NJLDDAAAA2wAAAA8AAAAAAAAAAAAA&#10;AAAAoQIAAGRycy9kb3ducmV2LnhtbFBLBQYAAAAABAAEAPkAAACRAwAAAAA=&#10;" strokeweight="1.25pt">
                  <o:lock v:ext="edit" shapetype="f"/>
                </v:line>
                <v:line id=" 171" o:spid="_x0000_s1068" style="position:absolute;visibility:visible;mso-wrap-style:square" from="2451,8009" to="2722,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U0sMAAADbAAAADwAAAGRycy9kb3ducmV2LnhtbESPzWrDMBCE74W+g9hCbo0cp5TEjWKS&#10;giHtqfl5gMXaWKbWykiq7bx9VCj0OMzMN8ymnGwnBvKhdaxgMc9AENdOt9wouJyr5xWIEJE1do5J&#10;wY0ClNvHhw0W2o18pOEUG5EgHApUYGLsCylDbchimLueOHlX5y3GJH0jtccxwW0n8yx7lRZbTgsG&#10;e3o3VH+ffqwCzd34sdw7f31ZXG6fVbP6MmNQavY07d5ARJrif/ivfdAK1jn8fkk/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21NLDAAAA2wAAAA8AAAAAAAAAAAAA&#10;AAAAoQIAAGRycy9kb3ducmV2LnhtbFBLBQYAAAAABAAEAPkAAACRAwAAAAA=&#10;" strokeweight="1.25pt">
                  <v:stroke endarrow="block"/>
                  <o:lock v:ext="edit" shapetype="f"/>
                </v:line>
                <v:rect id=" 172" o:spid="_x0000_s1069" style="position:absolute;left:7638;top:9806;width:488;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Pw8QA&#10;AADbAAAADwAAAGRycy9kb3ducmV2LnhtbESP3WoCMRSE74W+QziCd5pVi3S3G6VICy0VoVsf4LA5&#10;+4ObkzWJuu3TNwXBy2FmvmHyzWA6cSHnW8sK5rMEBHFpdcu1gsP32/QJhA/IGjvLpOCHPGzWD6Mc&#10;M22v/EWXItQiQthnqKAJoc+k9GVDBv3M9sTRq6wzGKJ0tdQOrxFuOrlIkpU02HJcaLCnbUPlsTgb&#10;BYsiTR4/TeV24Xx6RSyPH7/7g1KT8fDyDCLQEO7hW/tdK0iX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T8PEAAAA2wAAAA8AAAAAAAAAAAAAAAAAmAIAAGRycy9k&#10;b3ducmV2LnhtbFBLBQYAAAAABAAEAPUAAACJAwAAAAA=&#10;" stroked="f" strokeweight="1.25pt">
                  <v:path arrowok="t"/>
                  <v:textbox inset=".5mm,.3mm,.5mm,.3mm">
                    <w:txbxContent>
                      <w:p w14:paraId="510033D1" w14:textId="77777777" w:rsidR="001C499E" w:rsidRDefault="001C499E" w:rsidP="00435B3F">
                        <w:r>
                          <w:t>так</w:t>
                        </w:r>
                      </w:p>
                    </w:txbxContent>
                  </v:textbox>
                </v:rect>
                <v:rect id=" 173" o:spid="_x0000_s1070" style="position:absolute;left:3025;top:9136;width:489;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Xt8QA&#10;AADbAAAADwAAAGRycy9kb3ducmV2LnhtbESP0WrCQBRE3wv+w3KFvtWNIZQaXYNIBUtLwegHXLLX&#10;JJi9m+6uJu3XdwsFH4eZOcOsitF04kbOt5YVzGcJCOLK6pZrBafj7ukFhA/IGjvLpOCbPBTrycMK&#10;c20HPtCtDLWIEPY5KmhC6HMpfdWQQT+zPXH0ztYZDFG6WmqHQ4SbTqZJ8iwNthwXGuxp21B1Ka9G&#10;QVoukuzdnN1HuH69IlaXt5/Pk1KP03GzBBFoDPfwf3uvFSwy+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b17fEAAAA2wAAAA8AAAAAAAAAAAAAAAAAmAIAAGRycy9k&#10;b3ducmV2LnhtbFBLBQYAAAAABAAEAPUAAACJAwAAAAA=&#10;" stroked="f" strokeweight="1.25pt">
                  <v:path arrowok="t"/>
                  <v:textbox inset=".5mm,.3mm,.5mm,.3mm">
                    <w:txbxContent>
                      <w:p w14:paraId="545E3B43" w14:textId="77777777" w:rsidR="001C499E" w:rsidRDefault="001C499E" w:rsidP="00435B3F">
                        <w:pPr>
                          <w:jc w:val="center"/>
                        </w:pPr>
                        <w:r>
                          <w:t>ні</w:t>
                        </w:r>
                      </w:p>
                    </w:txbxContent>
                  </v:textbox>
                </v:rect>
                <v:line id=" 174" o:spid="_x0000_s1071" style="position:absolute;visibility:visible;mso-wrap-style:square" from="5959,5859" to="5959,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9MpsIAAADbAAAADwAAAGRycy9kb3ducmV2LnhtbESP0WoCMRRE3wX/IVyhb5pVq9itUawg&#10;VJ906wdcNtfN0s3NkqTu+veNUOjjMDNnmPW2t424kw+1YwXTSQaCuHS65krB9eswXoEIEVlj45gU&#10;PCjAdjMcrDHXruML3YtYiQThkKMCE2ObSxlKQxbDxLXEybs5bzEm6SupPXYJbhs5y7KltFhzWjDY&#10;0t5Q+V38WAWam+44/3D+9jq9Pk6HanU2XVDqZdTv3kFE6uN/+K/9qRW8LeD5Jf0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9MpsIAAADbAAAADwAAAAAAAAAAAAAA&#10;AAChAgAAZHJzL2Rvd25yZXYueG1sUEsFBgAAAAAEAAQA+QAAAJADAAAAAA==&#10;" strokeweight="1.25pt">
                  <v:stroke endarrow="block"/>
                  <o:lock v:ext="edit" shapetype="f"/>
                </v:line>
                <v:rect id=" 175" o:spid="_x0000_s1072" style="position:absolute;left:2537;top:1680;width:732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eOMUA&#10;AADbAAAADwAAAGRycy9kb3ducmV2LnhtbESPQWvCQBSE74L/YXlCL6Kb9mDbmI0UW6kn0VTx+si+&#10;bkKzb0N21dhf7wqFHoeZ+YbJFr1txJk6XztW8DhNQBCXTtdsFOy/VpMXED4ga2wck4IreVjkw0GG&#10;qXYX3tG5CEZECPsUFVQhtKmUvqzIop+6ljh6366zGKLsjNQdXiLcNvIpSWbSYs1xocKWlhWVP8XJ&#10;Kjjstu3nBx6OS7mh69iU788m+VXqYdS/zUEE6sN/+K+91gpeZ3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44xQAAANsAAAAPAAAAAAAAAAAAAAAAAJgCAABkcnMv&#10;ZG93bnJldi54bWxQSwUGAAAAAAQABAD1AAAAigMAAAAA&#10;" strokeweight="1.25pt">
                  <v:path arrowok="t"/>
                  <v:textbox>
                    <w:txbxContent>
                      <w:p w14:paraId="2E90E8D2" w14:textId="77777777" w:rsidR="001C499E" w:rsidRDefault="001C499E" w:rsidP="00435B3F">
                        <w:pPr>
                          <w:jc w:val="center"/>
                        </w:pPr>
                        <w:r>
                          <w:t xml:space="preserve">1. Формування стратегії розвитку </w:t>
                        </w:r>
                        <w:r>
                          <w:rPr>
                            <w:lang w:val="uk-UA"/>
                          </w:rPr>
                          <w:t>комунального</w:t>
                        </w:r>
                        <w:r>
                          <w:t xml:space="preserve"> підприємства</w:t>
                        </w:r>
                      </w:p>
                    </w:txbxContent>
                  </v:textbox>
                </v:rect>
                <v:line id=" 176" o:spid="_x0000_s1073" style="position:absolute;visibility:visible;mso-wrap-style:square" from="5959,2020" to="5959,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F3SsIAAADbAAAADwAAAGRycy9kb3ducmV2LnhtbESP0WoCMRRE3wX/IVyhb5pVi9qtUawg&#10;VJ906wdcNtfN0s3NkqTu+veNUOjjMDNnmPW2t424kw+1YwXTSQaCuHS65krB9eswXoEIEVlj45gU&#10;PCjAdjMcrDHXruML3YtYiQThkKMCE2ObSxlKQxbDxLXEybs5bzEm6SupPXYJbhs5y7KFtFhzWjDY&#10;0t5Q+V38WAWam+44/3D+9jq9Pk6HanU2XVDqZdTv3kFE6uN/+K/9qRW8LeH5Jf0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F3SsIAAADbAAAADwAAAAAAAAAAAAAA&#10;AAChAgAAZHJzL2Rvd25yZXYueG1sUEsFBgAAAAAEAAQA+QAAAJADAAAAAA==&#10;" strokeweight="1.25pt">
                  <v:stroke endarrow="block"/>
                  <o:lock v:ext="edit" shapetype="f"/>
                </v:line>
              </v:group>
            </w:pict>
          </mc:Fallback>
        </mc:AlternateContent>
      </w:r>
    </w:p>
    <w:p w14:paraId="4EA4763B"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16589A97"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602F4E92"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11E62E54"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468C0696"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04E57992"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727577AE"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1F7D3D68"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22A9878A"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5CC17AEB"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059575A5"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51CF0079"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0D521161"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20716D8A"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3A83FC8F"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747CC0FA"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71043E83"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4ADF25FE"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6DC16B98"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30499CC2"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130F7FBE"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54A45784"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3FBE4556"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0176BAAE"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42E44ECC" w14:textId="77777777" w:rsidR="00435B3F" w:rsidRDefault="00435B3F" w:rsidP="00435B3F">
      <w:pPr>
        <w:pStyle w:val="a5"/>
        <w:spacing w:line="360" w:lineRule="auto"/>
        <w:ind w:firstLine="567"/>
        <w:jc w:val="both"/>
        <w:rPr>
          <w:rFonts w:ascii="Times New Roman" w:eastAsia="Times New Roman" w:hAnsi="Times New Roman" w:cs="Times New Roman"/>
          <w:color w:val="000000"/>
          <w:kern w:val="0"/>
          <w:sz w:val="28"/>
          <w:szCs w:val="28"/>
          <w:lang w:val="uk-UA" w:eastAsia="uk-UA" w:bidi="ar-SA"/>
        </w:rPr>
      </w:pPr>
    </w:p>
    <w:p w14:paraId="4BAFBAAE" w14:textId="77777777" w:rsidR="00435B3F" w:rsidRDefault="00435B3F" w:rsidP="00435B3F">
      <w:pPr>
        <w:pStyle w:val="3"/>
        <w:widowControl w:val="0"/>
        <w:spacing w:after="0" w:line="332" w:lineRule="auto"/>
        <w:jc w:val="both"/>
        <w:rPr>
          <w:rFonts w:ascii="Times New Roman" w:hAnsi="Times New Roman"/>
          <w:color w:val="000000"/>
          <w:sz w:val="28"/>
          <w:szCs w:val="28"/>
          <w:lang w:val="uk-UA" w:eastAsia="uk-UA"/>
        </w:rPr>
      </w:pPr>
    </w:p>
    <w:p w14:paraId="315AE87D" w14:textId="5A39A1B9" w:rsidR="00435B3F" w:rsidRPr="000F7193" w:rsidRDefault="00435B3F" w:rsidP="001E63C4">
      <w:pPr>
        <w:pStyle w:val="3"/>
        <w:widowControl w:val="0"/>
        <w:spacing w:after="0"/>
        <w:ind w:firstLine="567"/>
        <w:jc w:val="center"/>
        <w:rPr>
          <w:rFonts w:ascii="Times New Roman" w:hAnsi="Times New Roman"/>
          <w:sz w:val="28"/>
          <w:szCs w:val="28"/>
          <w:lang w:val="uk-UA"/>
        </w:rPr>
      </w:pPr>
      <w:r w:rsidRPr="000F7193">
        <w:rPr>
          <w:rFonts w:ascii="Times New Roman" w:hAnsi="Times New Roman"/>
          <w:b/>
          <w:i/>
          <w:sz w:val="28"/>
          <w:szCs w:val="28"/>
          <w:lang w:val="uk-UA"/>
        </w:rPr>
        <w:t>Рис.4.</w:t>
      </w:r>
      <w:r>
        <w:rPr>
          <w:rFonts w:ascii="Times New Roman" w:hAnsi="Times New Roman"/>
          <w:sz w:val="28"/>
          <w:szCs w:val="28"/>
          <w:lang w:val="uk-UA"/>
        </w:rPr>
        <w:t xml:space="preserve"> Алгоритм впровадження програми підвищення продуктивності</w:t>
      </w:r>
      <w:r w:rsidR="006A13CD">
        <w:rPr>
          <w:rFonts w:ascii="Times New Roman" w:hAnsi="Times New Roman"/>
          <w:sz w:val="28"/>
          <w:szCs w:val="28"/>
          <w:lang w:val="uk-UA"/>
        </w:rPr>
        <w:t xml:space="preserve"> праці персоналу КП «</w:t>
      </w:r>
      <w:r w:rsidR="006A13CD" w:rsidRPr="00694D5B">
        <w:rPr>
          <w:rFonts w:ascii="Times New Roman" w:hAnsi="Times New Roman"/>
          <w:sz w:val="28"/>
          <w:szCs w:val="28"/>
        </w:rPr>
        <w:t xml:space="preserve">ШЕУ по ремонту та утриманню автомобільних шляхів </w:t>
      </w:r>
      <w:r w:rsidR="001C10FA">
        <w:rPr>
          <w:rFonts w:ascii="Times New Roman" w:hAnsi="Times New Roman"/>
          <w:sz w:val="28"/>
          <w:szCs w:val="28"/>
        </w:rPr>
        <w:t>та споруд на них</w:t>
      </w:r>
      <w:r w:rsidR="004D31B6">
        <w:rPr>
          <w:rFonts w:ascii="Times New Roman" w:hAnsi="Times New Roman"/>
          <w:sz w:val="28"/>
          <w:szCs w:val="28"/>
          <w:lang w:val="uk-UA"/>
        </w:rPr>
        <w:t xml:space="preserve"> «Магістраль</w:t>
      </w:r>
      <w:r>
        <w:rPr>
          <w:rFonts w:ascii="Times New Roman" w:hAnsi="Times New Roman"/>
          <w:sz w:val="28"/>
          <w:szCs w:val="28"/>
          <w:lang w:val="uk-UA"/>
        </w:rPr>
        <w:t>»</w:t>
      </w:r>
    </w:p>
    <w:p w14:paraId="0795C2F4" w14:textId="00D0ACF2" w:rsidR="00435B3F" w:rsidRPr="001E63C4" w:rsidRDefault="00435B3F" w:rsidP="001E63C4">
      <w:pPr>
        <w:autoSpaceDE w:val="0"/>
        <w:autoSpaceDN w:val="0"/>
        <w:adjustRightInd w:val="0"/>
        <w:spacing w:line="276" w:lineRule="auto"/>
        <w:ind w:firstLine="567"/>
        <w:jc w:val="both"/>
        <w:rPr>
          <w:rFonts w:ascii="Times New Roman" w:hAnsi="Times New Roman" w:cs="Times New Roman"/>
          <w:sz w:val="28"/>
          <w:szCs w:val="28"/>
          <w:lang w:val="uk-UA"/>
        </w:rPr>
      </w:pPr>
      <w:r w:rsidRPr="00EF286D">
        <w:rPr>
          <w:rFonts w:ascii="Times New Roman" w:hAnsi="Times New Roman"/>
          <w:b/>
          <w:color w:val="000000"/>
          <w:sz w:val="28"/>
          <w:szCs w:val="28"/>
          <w:lang w:val="uk-UA"/>
        </w:rPr>
        <w:lastRenderedPageBreak/>
        <w:t xml:space="preserve">6. </w:t>
      </w:r>
      <w:r w:rsidRPr="00EF286D">
        <w:rPr>
          <w:rFonts w:ascii="Times New Roman" w:hAnsi="Times New Roman"/>
          <w:b/>
          <w:sz w:val="28"/>
          <w:szCs w:val="28"/>
          <w:lang w:val="uk-UA"/>
        </w:rPr>
        <w:t>Заходи з виконання завдань, поставлених перед суб</w:t>
      </w:r>
      <w:r w:rsidRPr="009F696D">
        <w:rPr>
          <w:rFonts w:ascii="Times New Roman" w:hAnsi="Times New Roman"/>
          <w:b/>
          <w:sz w:val="28"/>
          <w:szCs w:val="28"/>
          <w:lang w:val="uk-UA"/>
        </w:rPr>
        <w:t>’</w:t>
      </w:r>
      <w:r w:rsidRPr="00EF286D">
        <w:rPr>
          <w:rFonts w:ascii="Times New Roman" w:hAnsi="Times New Roman"/>
          <w:b/>
          <w:sz w:val="28"/>
          <w:szCs w:val="28"/>
          <w:lang w:val="uk-UA"/>
        </w:rPr>
        <w:t>єктом господарювання</w:t>
      </w:r>
      <w:r>
        <w:rPr>
          <w:rFonts w:ascii="Times New Roman" w:hAnsi="Times New Roman"/>
          <w:sz w:val="28"/>
          <w:szCs w:val="28"/>
          <w:lang w:val="uk-UA"/>
        </w:rPr>
        <w:t xml:space="preserve">, </w:t>
      </w:r>
      <w:r w:rsidRPr="009F696D">
        <w:rPr>
          <w:rFonts w:ascii="Times New Roman" w:hAnsi="Times New Roman"/>
          <w:b/>
          <w:sz w:val="28"/>
          <w:szCs w:val="28"/>
          <w:lang w:val="uk-UA"/>
        </w:rPr>
        <w:t>які сприятимуть поліпшенню техніко-економічних та фінан</w:t>
      </w:r>
      <w:r w:rsidR="006A13CD">
        <w:rPr>
          <w:rFonts w:ascii="Times New Roman" w:hAnsi="Times New Roman"/>
          <w:b/>
          <w:sz w:val="28"/>
          <w:szCs w:val="28"/>
          <w:lang w:val="uk-UA"/>
        </w:rPr>
        <w:t>сових показників КП «</w:t>
      </w:r>
      <w:r w:rsidR="006A13CD" w:rsidRPr="006A13CD">
        <w:rPr>
          <w:rFonts w:ascii="Times New Roman" w:hAnsi="Times New Roman" w:cs="Times New Roman"/>
          <w:b/>
          <w:sz w:val="28"/>
          <w:szCs w:val="28"/>
          <w:lang w:val="uk-UA"/>
        </w:rPr>
        <w:t xml:space="preserve">ШЕУ по ремонту та утриманню автомобільних шляхів </w:t>
      </w:r>
      <w:r w:rsidR="001C10FA">
        <w:rPr>
          <w:rFonts w:ascii="Times New Roman" w:hAnsi="Times New Roman" w:cs="Times New Roman"/>
          <w:b/>
          <w:sz w:val="28"/>
          <w:szCs w:val="28"/>
          <w:lang w:val="uk-UA"/>
        </w:rPr>
        <w:t>та споруд на них</w:t>
      </w:r>
      <w:r w:rsidR="004D31B6">
        <w:rPr>
          <w:rFonts w:ascii="Times New Roman" w:hAnsi="Times New Roman" w:cs="Times New Roman"/>
          <w:b/>
          <w:sz w:val="28"/>
          <w:szCs w:val="28"/>
          <w:lang w:val="uk-UA"/>
        </w:rPr>
        <w:t xml:space="preserve"> «Магістраль</w:t>
      </w:r>
      <w:r w:rsidRPr="006A13CD">
        <w:rPr>
          <w:rFonts w:ascii="Times New Roman" w:hAnsi="Times New Roman"/>
          <w:b/>
          <w:sz w:val="28"/>
          <w:szCs w:val="28"/>
          <w:lang w:val="uk-UA"/>
        </w:rPr>
        <w:t xml:space="preserve">» та сприятимуть підвищенню </w:t>
      </w:r>
      <w:r w:rsidRPr="001E63C4">
        <w:rPr>
          <w:rFonts w:ascii="Times New Roman" w:hAnsi="Times New Roman" w:cs="Times New Roman"/>
          <w:b/>
          <w:sz w:val="28"/>
          <w:szCs w:val="28"/>
          <w:lang w:val="uk-UA"/>
        </w:rPr>
        <w:t>рівня його конкурентоспроможності.</w:t>
      </w:r>
      <w:r w:rsidRPr="001E63C4">
        <w:rPr>
          <w:rFonts w:ascii="Times New Roman" w:hAnsi="Times New Roman" w:cs="Times New Roman"/>
          <w:sz w:val="28"/>
          <w:szCs w:val="28"/>
          <w:lang w:val="uk-UA"/>
        </w:rPr>
        <w:t xml:space="preserve"> </w:t>
      </w:r>
    </w:p>
    <w:p w14:paraId="70AAA9AD" w14:textId="77777777" w:rsidR="001E63C4" w:rsidRDefault="00435B3F" w:rsidP="001E63C4">
      <w:pPr>
        <w:pStyle w:val="a5"/>
        <w:spacing w:line="276" w:lineRule="auto"/>
        <w:ind w:firstLine="567"/>
        <w:jc w:val="both"/>
        <w:rPr>
          <w:rFonts w:ascii="Times New Roman" w:hAnsi="Times New Roman" w:cs="Times New Roman"/>
          <w:sz w:val="28"/>
          <w:szCs w:val="28"/>
          <w:lang w:val="uk-UA"/>
        </w:rPr>
      </w:pPr>
      <w:r w:rsidRPr="001E63C4">
        <w:rPr>
          <w:rFonts w:ascii="Times New Roman" w:hAnsi="Times New Roman" w:cs="Times New Roman"/>
          <w:sz w:val="28"/>
          <w:szCs w:val="28"/>
          <w:lang w:val="uk-UA"/>
        </w:rPr>
        <w:t>Заходи з виконання завдань, поставлених перед суб’єктом господарювання</w:t>
      </w:r>
      <w:r w:rsidR="000F7193" w:rsidRPr="001E63C4">
        <w:rPr>
          <w:rFonts w:ascii="Times New Roman" w:hAnsi="Times New Roman" w:cs="Times New Roman"/>
          <w:sz w:val="28"/>
          <w:szCs w:val="28"/>
          <w:lang w:val="uk-UA"/>
        </w:rPr>
        <w:t xml:space="preserve"> представлені в табл. 10</w:t>
      </w:r>
      <w:r w:rsidRPr="001E63C4">
        <w:rPr>
          <w:rFonts w:ascii="Times New Roman" w:hAnsi="Times New Roman" w:cs="Times New Roman"/>
          <w:sz w:val="28"/>
          <w:szCs w:val="28"/>
          <w:lang w:val="uk-UA"/>
        </w:rPr>
        <w:t>.</w:t>
      </w:r>
    </w:p>
    <w:p w14:paraId="479B1722" w14:textId="77777777" w:rsidR="001E63C4" w:rsidRDefault="001E63C4" w:rsidP="001E63C4">
      <w:pPr>
        <w:pStyle w:val="a5"/>
        <w:spacing w:line="276" w:lineRule="auto"/>
        <w:ind w:firstLine="567"/>
        <w:jc w:val="both"/>
        <w:rPr>
          <w:rFonts w:ascii="Times New Roman" w:hAnsi="Times New Roman" w:cs="Times New Roman"/>
          <w:sz w:val="28"/>
          <w:szCs w:val="28"/>
          <w:lang w:val="uk-UA"/>
        </w:rPr>
      </w:pPr>
    </w:p>
    <w:p w14:paraId="0F0C5481" w14:textId="6DAC388D" w:rsidR="00435B3F" w:rsidRPr="001E63C4" w:rsidRDefault="000F7193" w:rsidP="001E63C4">
      <w:pPr>
        <w:pStyle w:val="a5"/>
        <w:spacing w:line="276" w:lineRule="auto"/>
        <w:ind w:firstLine="567"/>
        <w:jc w:val="both"/>
        <w:rPr>
          <w:rFonts w:ascii="Times New Roman" w:hAnsi="Times New Roman" w:cs="Times New Roman"/>
          <w:sz w:val="28"/>
          <w:szCs w:val="28"/>
          <w:lang w:val="uk-UA"/>
        </w:rPr>
      </w:pPr>
      <w:r w:rsidRPr="001E63C4">
        <w:rPr>
          <w:rFonts w:ascii="Times New Roman" w:hAnsi="Times New Roman" w:cs="Times New Roman"/>
          <w:b/>
          <w:i/>
          <w:sz w:val="28"/>
          <w:szCs w:val="28"/>
          <w:lang w:val="uk-UA"/>
        </w:rPr>
        <w:t>Таблиця 10</w:t>
      </w:r>
      <w:r w:rsidR="00435B3F" w:rsidRPr="001E63C4">
        <w:rPr>
          <w:rFonts w:ascii="Times New Roman" w:hAnsi="Times New Roman" w:cs="Times New Roman"/>
          <w:b/>
          <w:i/>
          <w:sz w:val="28"/>
          <w:szCs w:val="28"/>
          <w:lang w:val="uk-UA"/>
        </w:rPr>
        <w:t>.</w:t>
      </w:r>
      <w:r w:rsidR="00435B3F" w:rsidRPr="001E63C4">
        <w:rPr>
          <w:rFonts w:ascii="Times New Roman" w:hAnsi="Times New Roman" w:cs="Times New Roman"/>
          <w:sz w:val="28"/>
          <w:szCs w:val="28"/>
          <w:lang w:val="uk-UA"/>
        </w:rPr>
        <w:t xml:space="preserve"> Заходи з виконання завдань, поставлених перед </w:t>
      </w:r>
      <w:r w:rsidR="006A13CD" w:rsidRPr="001E63C4">
        <w:rPr>
          <w:rFonts w:ascii="Times New Roman" w:hAnsi="Times New Roman" w:cs="Times New Roman"/>
          <w:sz w:val="28"/>
          <w:szCs w:val="28"/>
          <w:lang w:val="uk-UA"/>
        </w:rPr>
        <w:t>КП «</w:t>
      </w:r>
      <w:r w:rsidR="006A13CD" w:rsidRPr="001E63C4">
        <w:rPr>
          <w:rFonts w:ascii="Times New Roman" w:hAnsi="Times New Roman" w:cs="Times New Roman"/>
          <w:sz w:val="28"/>
          <w:szCs w:val="28"/>
        </w:rPr>
        <w:t>ШЕУ по ремонту та утриманню автомобільних шляхів та споруд на них</w:t>
      </w:r>
      <w:r w:rsidR="004D31B6">
        <w:rPr>
          <w:rFonts w:ascii="Times New Roman" w:hAnsi="Times New Roman" w:cs="Times New Roman"/>
          <w:sz w:val="28"/>
          <w:szCs w:val="28"/>
          <w:lang w:val="uk-UA"/>
        </w:rPr>
        <w:t xml:space="preserve"> «Магістраль</w:t>
      </w:r>
      <w:r w:rsidR="00435B3F" w:rsidRPr="001E63C4">
        <w:rPr>
          <w:rFonts w:ascii="Times New Roman" w:hAnsi="Times New Roman" w:cs="Times New Roman"/>
          <w:sz w:val="28"/>
          <w:szCs w:val="28"/>
          <w:lang w:val="uk-UA"/>
        </w:rPr>
        <w:t>»</w:t>
      </w:r>
    </w:p>
    <w:tbl>
      <w:tblPr>
        <w:tblStyle w:val="a7"/>
        <w:tblW w:w="0" w:type="auto"/>
        <w:tblLook w:val="04A0" w:firstRow="1" w:lastRow="0" w:firstColumn="1" w:lastColumn="0" w:noHBand="0" w:noVBand="1"/>
      </w:tblPr>
      <w:tblGrid>
        <w:gridCol w:w="490"/>
        <w:gridCol w:w="3304"/>
        <w:gridCol w:w="6237"/>
      </w:tblGrid>
      <w:tr w:rsidR="00435B3F" w:rsidRPr="00BE5194" w14:paraId="5E062D48" w14:textId="77777777" w:rsidTr="00435B3F">
        <w:tc>
          <w:tcPr>
            <w:tcW w:w="490" w:type="dxa"/>
            <w:shd w:val="clear" w:color="auto" w:fill="BDD6EE" w:themeFill="accent5" w:themeFillTint="66"/>
          </w:tcPr>
          <w:p w14:paraId="671296AD"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w:t>
            </w:r>
          </w:p>
        </w:tc>
        <w:tc>
          <w:tcPr>
            <w:tcW w:w="3304" w:type="dxa"/>
            <w:shd w:val="clear" w:color="auto" w:fill="BDD6EE" w:themeFill="accent5" w:themeFillTint="66"/>
          </w:tcPr>
          <w:p w14:paraId="4F2B656E"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Перелік заходів</w:t>
            </w:r>
          </w:p>
        </w:tc>
        <w:tc>
          <w:tcPr>
            <w:tcW w:w="6237" w:type="dxa"/>
            <w:shd w:val="clear" w:color="auto" w:fill="BDD6EE" w:themeFill="accent5" w:themeFillTint="66"/>
          </w:tcPr>
          <w:p w14:paraId="4EDF0D18"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Коротка характеристика</w:t>
            </w:r>
          </w:p>
        </w:tc>
      </w:tr>
      <w:tr w:rsidR="00435B3F" w:rsidRPr="00651F8D" w14:paraId="6ABC76B5" w14:textId="77777777" w:rsidTr="00435B3F">
        <w:tc>
          <w:tcPr>
            <w:tcW w:w="490" w:type="dxa"/>
          </w:tcPr>
          <w:p w14:paraId="2E03FBA6"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1</w:t>
            </w:r>
          </w:p>
        </w:tc>
        <w:tc>
          <w:tcPr>
            <w:tcW w:w="3304" w:type="dxa"/>
          </w:tcPr>
          <w:p w14:paraId="69D9D6A2"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Забезпечення діяльності підприємства</w:t>
            </w:r>
          </w:p>
        </w:tc>
        <w:tc>
          <w:tcPr>
            <w:tcW w:w="6237" w:type="dxa"/>
          </w:tcPr>
          <w:p w14:paraId="650C020E"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імплементація ефективної системи планування;</w:t>
            </w:r>
          </w:p>
          <w:p w14:paraId="18B7C0EF"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імплементація ефективної системи організації діяльності підприємства;</w:t>
            </w:r>
          </w:p>
          <w:p w14:paraId="5C714F3D"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імплементація ефективної системи управління;</w:t>
            </w:r>
          </w:p>
          <w:p w14:paraId="01F9BCC4" w14:textId="7845FF78"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імплементація ефективної системи контролін</w:t>
            </w:r>
            <w:r w:rsidR="006A13CD">
              <w:rPr>
                <w:rFonts w:ascii="Times New Roman" w:eastAsia="Times New Roman" w:hAnsi="Times New Roman" w:cs="Times New Roman"/>
                <w:color w:val="000000"/>
                <w:kern w:val="0"/>
                <w:sz w:val="24"/>
                <w:lang w:val="uk-UA" w:eastAsia="uk-UA" w:bidi="ar-SA"/>
              </w:rPr>
              <w:t>г</w:t>
            </w:r>
            <w:r>
              <w:rPr>
                <w:rFonts w:ascii="Times New Roman" w:eastAsia="Times New Roman" w:hAnsi="Times New Roman" w:cs="Times New Roman"/>
                <w:color w:val="000000"/>
                <w:kern w:val="0"/>
                <w:sz w:val="24"/>
                <w:lang w:val="uk-UA" w:eastAsia="uk-UA" w:bidi="ar-SA"/>
              </w:rPr>
              <w:t>у;</w:t>
            </w:r>
          </w:p>
          <w:p w14:paraId="64CB6A5E"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перегляд, вдосконалення та систематизація інструкцій, положень, наказів, що регулюють діяльність підприємства.</w:t>
            </w:r>
          </w:p>
        </w:tc>
      </w:tr>
      <w:tr w:rsidR="00435B3F" w:rsidRPr="00651F8D" w14:paraId="13CAD5A1" w14:textId="77777777" w:rsidTr="00435B3F">
        <w:tc>
          <w:tcPr>
            <w:tcW w:w="490" w:type="dxa"/>
          </w:tcPr>
          <w:p w14:paraId="5B22F770"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2</w:t>
            </w:r>
          </w:p>
        </w:tc>
        <w:tc>
          <w:tcPr>
            <w:tcW w:w="3304" w:type="dxa"/>
          </w:tcPr>
          <w:p w14:paraId="677B5CED"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Оптимізація кадрового потенціалу</w:t>
            </w:r>
            <w:r>
              <w:rPr>
                <w:rFonts w:ascii="Times New Roman" w:eastAsia="Times New Roman" w:hAnsi="Times New Roman" w:cs="Times New Roman"/>
                <w:color w:val="000000"/>
                <w:kern w:val="0"/>
                <w:sz w:val="24"/>
                <w:lang w:val="uk-UA" w:eastAsia="uk-UA" w:bidi="ar-SA"/>
              </w:rPr>
              <w:t xml:space="preserve"> підприємства</w:t>
            </w:r>
          </w:p>
        </w:tc>
        <w:tc>
          <w:tcPr>
            <w:tcW w:w="6237" w:type="dxa"/>
          </w:tcPr>
          <w:p w14:paraId="02A8D6C1"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оцінка кадрового потенціалу комунального підприємства;</w:t>
            </w:r>
          </w:p>
          <w:p w14:paraId="224357BF"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оптимізація структури кадрового потенціалу підприємства;</w:t>
            </w:r>
          </w:p>
          <w:p w14:paraId="0C8A059F"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перегляд та вдосконалення посадових інструкцій на підприємстві;</w:t>
            </w:r>
          </w:p>
          <w:p w14:paraId="260656F7"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впровадження ефективної системи мотивації персоналу підприємства;</w:t>
            </w:r>
          </w:p>
          <w:p w14:paraId="5C431007"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організація тренінгів та семінарів для персоналу підприємства.</w:t>
            </w:r>
          </w:p>
        </w:tc>
      </w:tr>
      <w:tr w:rsidR="00435B3F" w:rsidRPr="00370DCD" w14:paraId="2F620E61" w14:textId="77777777" w:rsidTr="00435B3F">
        <w:tc>
          <w:tcPr>
            <w:tcW w:w="490" w:type="dxa"/>
          </w:tcPr>
          <w:p w14:paraId="67724958"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3</w:t>
            </w:r>
          </w:p>
        </w:tc>
        <w:tc>
          <w:tcPr>
            <w:tcW w:w="3304" w:type="dxa"/>
          </w:tcPr>
          <w:p w14:paraId="2674963A"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Автоматизація бізнес-процесів на підприємстві</w:t>
            </w:r>
          </w:p>
        </w:tc>
        <w:tc>
          <w:tcPr>
            <w:tcW w:w="6237" w:type="dxa"/>
          </w:tcPr>
          <w:p w14:paraId="61B40011" w14:textId="1078C5B6" w:rsidR="00435B3F" w:rsidRDefault="00435B3F" w:rsidP="00435B3F">
            <w:pPr>
              <w:pStyle w:val="a5"/>
              <w:jc w:val="both"/>
              <w:rPr>
                <w:rFonts w:ascii="Times New Roman" w:hAnsi="Times New Roman" w:cs="Times New Roman"/>
                <w:sz w:val="24"/>
                <w:lang w:val="uk-UA"/>
              </w:rPr>
            </w:pPr>
            <w:r>
              <w:rPr>
                <w:rFonts w:ascii="Times New Roman" w:hAnsi="Times New Roman" w:cs="Times New Roman"/>
                <w:sz w:val="24"/>
                <w:lang w:val="uk-UA"/>
              </w:rPr>
              <w:t>- розробка та імплементація мобільного додатку дл</w:t>
            </w:r>
            <w:r w:rsidR="00091AAC">
              <w:rPr>
                <w:rFonts w:ascii="Times New Roman" w:hAnsi="Times New Roman" w:cs="Times New Roman"/>
                <w:sz w:val="24"/>
                <w:lang w:val="uk-UA"/>
              </w:rPr>
              <w:t>я оперативної взаємодії підприємства із стейкхолдерами</w:t>
            </w:r>
            <w:r>
              <w:rPr>
                <w:rFonts w:ascii="Times New Roman" w:hAnsi="Times New Roman" w:cs="Times New Roman"/>
                <w:sz w:val="24"/>
                <w:lang w:val="uk-UA"/>
              </w:rPr>
              <w:t>;</w:t>
            </w:r>
          </w:p>
          <w:p w14:paraId="51737393" w14:textId="250578A8" w:rsidR="00435B3F" w:rsidRDefault="00435B3F" w:rsidP="00435B3F">
            <w:pPr>
              <w:pStyle w:val="a5"/>
              <w:jc w:val="both"/>
              <w:rPr>
                <w:rFonts w:ascii="Times New Roman" w:hAnsi="Times New Roman" w:cs="Times New Roman"/>
                <w:sz w:val="24"/>
                <w:lang w:val="uk-UA"/>
              </w:rPr>
            </w:pPr>
            <w:r>
              <w:rPr>
                <w:rFonts w:ascii="Times New Roman" w:hAnsi="Times New Roman" w:cs="Times New Roman"/>
                <w:sz w:val="24"/>
                <w:lang w:val="uk-UA"/>
              </w:rPr>
              <w:t xml:space="preserve">- розробка та імплементація програмного забезпечення для системи обліку та </w:t>
            </w:r>
            <w:r w:rsidR="00091AAC">
              <w:rPr>
                <w:rFonts w:ascii="Times New Roman" w:hAnsi="Times New Roman" w:cs="Times New Roman"/>
                <w:sz w:val="24"/>
                <w:lang w:val="uk-UA"/>
              </w:rPr>
              <w:t>управління основними засобами</w:t>
            </w:r>
            <w:r>
              <w:rPr>
                <w:rFonts w:ascii="Times New Roman" w:hAnsi="Times New Roman" w:cs="Times New Roman"/>
                <w:sz w:val="24"/>
                <w:lang w:val="uk-UA"/>
              </w:rPr>
              <w:t>;</w:t>
            </w:r>
          </w:p>
          <w:p w14:paraId="5525C1B7" w14:textId="39A0BA08" w:rsidR="00435B3F" w:rsidRDefault="00435B3F" w:rsidP="00435B3F">
            <w:pPr>
              <w:pStyle w:val="a5"/>
              <w:jc w:val="both"/>
              <w:rPr>
                <w:rFonts w:ascii="Times New Roman" w:hAnsi="Times New Roman" w:cs="Times New Roman"/>
                <w:sz w:val="24"/>
                <w:lang w:val="uk-UA"/>
              </w:rPr>
            </w:pPr>
            <w:r>
              <w:rPr>
                <w:rFonts w:ascii="Times New Roman" w:hAnsi="Times New Roman" w:cs="Times New Roman"/>
                <w:sz w:val="24"/>
                <w:lang w:val="uk-UA"/>
              </w:rPr>
              <w:t>- впровадження ефективної системи онлайн</w:t>
            </w:r>
            <w:r w:rsidR="00091AAC">
              <w:rPr>
                <w:rFonts w:ascii="Times New Roman" w:hAnsi="Times New Roman" w:cs="Times New Roman"/>
                <w:sz w:val="24"/>
                <w:lang w:val="uk-UA"/>
              </w:rPr>
              <w:t>-супроводу та допомоги для стейкхолдерів;</w:t>
            </w:r>
            <w:r>
              <w:rPr>
                <w:rFonts w:ascii="Times New Roman" w:hAnsi="Times New Roman" w:cs="Times New Roman"/>
                <w:sz w:val="24"/>
                <w:lang w:val="uk-UA"/>
              </w:rPr>
              <w:t xml:space="preserve"> </w:t>
            </w:r>
          </w:p>
          <w:p w14:paraId="2485783A" w14:textId="77777777" w:rsidR="00435B3F" w:rsidRPr="00370DCD" w:rsidRDefault="00435B3F" w:rsidP="00435B3F">
            <w:pPr>
              <w:pStyle w:val="a5"/>
              <w:jc w:val="both"/>
              <w:rPr>
                <w:rFonts w:ascii="Times New Roman" w:hAnsi="Times New Roman" w:cs="Times New Roman"/>
                <w:sz w:val="24"/>
                <w:lang w:val="uk-UA"/>
              </w:rPr>
            </w:pPr>
            <w:r>
              <w:rPr>
                <w:rFonts w:ascii="Times New Roman" w:hAnsi="Times New Roman" w:cs="Times New Roman"/>
                <w:sz w:val="24"/>
                <w:lang w:val="uk-UA"/>
              </w:rPr>
              <w:t>- р</w:t>
            </w:r>
            <w:r w:rsidRPr="00BE5194">
              <w:rPr>
                <w:rFonts w:ascii="Times New Roman" w:hAnsi="Times New Roman" w:cs="Times New Roman"/>
                <w:sz w:val="24"/>
                <w:lang w:val="uk-UA"/>
              </w:rPr>
              <w:t>озробка та імплементація програмного забезпечення, метою якого має стати максимальна оптимізація роботи</w:t>
            </w:r>
            <w:r>
              <w:rPr>
                <w:rFonts w:ascii="Times New Roman" w:hAnsi="Times New Roman" w:cs="Times New Roman"/>
                <w:sz w:val="24"/>
                <w:lang w:val="uk-UA"/>
              </w:rPr>
              <w:t xml:space="preserve"> підприємства.</w:t>
            </w:r>
          </w:p>
        </w:tc>
      </w:tr>
      <w:tr w:rsidR="00435B3F" w:rsidRPr="00BE5194" w14:paraId="4ECA5C5B" w14:textId="77777777" w:rsidTr="00435B3F">
        <w:tc>
          <w:tcPr>
            <w:tcW w:w="490" w:type="dxa"/>
          </w:tcPr>
          <w:p w14:paraId="5FCE79C0"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4</w:t>
            </w:r>
          </w:p>
        </w:tc>
        <w:tc>
          <w:tcPr>
            <w:tcW w:w="3304" w:type="dxa"/>
          </w:tcPr>
          <w:p w14:paraId="0F21A4C7"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Забезпечення ефективності та прозорості фінансово-господарської діяльності підприємства</w:t>
            </w:r>
          </w:p>
        </w:tc>
        <w:tc>
          <w:tcPr>
            <w:tcW w:w="6237" w:type="dxa"/>
          </w:tcPr>
          <w:p w14:paraId="18BB1A98"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впровадження ефективної системи внутрішнього контролю на підприємстві;</w:t>
            </w:r>
          </w:p>
          <w:p w14:paraId="5CF80AD0"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впровадження ефективної системи управління витратами на підприємстві;</w:t>
            </w:r>
          </w:p>
          <w:p w14:paraId="32C3C659"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впровадження ефективної системи економії та раціональних витрат на підприємстві;</w:t>
            </w:r>
          </w:p>
          <w:p w14:paraId="1B9D16AE" w14:textId="77777777" w:rsidR="00435B3F"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xml:space="preserve">- впровадження ефективної системи управління </w:t>
            </w:r>
            <w:r w:rsidRPr="00BE5194">
              <w:rPr>
                <w:rFonts w:ascii="Times New Roman" w:eastAsia="Times New Roman" w:hAnsi="Times New Roman" w:cs="Times New Roman"/>
                <w:color w:val="000000"/>
                <w:kern w:val="0"/>
                <w:sz w:val="24"/>
                <w:lang w:val="uk-UA" w:eastAsia="uk-UA" w:bidi="ar-SA"/>
              </w:rPr>
              <w:t>дебіторською заборгованістю, своєчасне повернення та попередження безнадійних боргів</w:t>
            </w:r>
            <w:r>
              <w:rPr>
                <w:rFonts w:ascii="Times New Roman" w:eastAsia="Times New Roman" w:hAnsi="Times New Roman" w:cs="Times New Roman"/>
                <w:color w:val="000000"/>
                <w:kern w:val="0"/>
                <w:sz w:val="24"/>
                <w:lang w:val="uk-UA" w:eastAsia="uk-UA" w:bidi="ar-SA"/>
              </w:rPr>
              <w:t>;</w:t>
            </w:r>
          </w:p>
          <w:p w14:paraId="747BDC96"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xml:space="preserve">- впровадження ефективної системи управління </w:t>
            </w:r>
            <w:r>
              <w:rPr>
                <w:rFonts w:ascii="Times New Roman" w:eastAsia="Times New Roman" w:hAnsi="Times New Roman" w:cs="Times New Roman"/>
                <w:color w:val="000000"/>
                <w:kern w:val="0"/>
                <w:sz w:val="24"/>
                <w:lang w:val="uk-UA" w:eastAsia="uk-UA" w:bidi="ar-SA"/>
              </w:rPr>
              <w:lastRenderedPageBreak/>
              <w:t>кредиторською</w:t>
            </w:r>
            <w:r w:rsidRPr="00BE5194">
              <w:rPr>
                <w:rFonts w:ascii="Times New Roman" w:eastAsia="Times New Roman" w:hAnsi="Times New Roman" w:cs="Times New Roman"/>
                <w:color w:val="000000"/>
                <w:kern w:val="0"/>
                <w:sz w:val="24"/>
                <w:lang w:val="uk-UA" w:eastAsia="uk-UA" w:bidi="ar-SA"/>
              </w:rPr>
              <w:t xml:space="preserve"> заборгованістю</w:t>
            </w:r>
            <w:r>
              <w:rPr>
                <w:rFonts w:ascii="Times New Roman" w:eastAsia="Times New Roman" w:hAnsi="Times New Roman" w:cs="Times New Roman"/>
                <w:color w:val="000000"/>
                <w:kern w:val="0"/>
                <w:sz w:val="24"/>
                <w:lang w:val="uk-UA" w:eastAsia="uk-UA" w:bidi="ar-SA"/>
              </w:rPr>
              <w:t>.</w:t>
            </w:r>
          </w:p>
        </w:tc>
      </w:tr>
      <w:tr w:rsidR="00435B3F" w:rsidRPr="00A02E01" w14:paraId="32BBFB4D" w14:textId="77777777" w:rsidTr="00435B3F">
        <w:tc>
          <w:tcPr>
            <w:tcW w:w="490" w:type="dxa"/>
          </w:tcPr>
          <w:p w14:paraId="4445DE42"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lastRenderedPageBreak/>
              <w:t>5</w:t>
            </w:r>
          </w:p>
        </w:tc>
        <w:tc>
          <w:tcPr>
            <w:tcW w:w="3304" w:type="dxa"/>
          </w:tcPr>
          <w:p w14:paraId="476C6397" w14:textId="70846D5C" w:rsidR="00435B3F" w:rsidRPr="00BE5194" w:rsidRDefault="00435B3F" w:rsidP="00091AAC">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xml:space="preserve">Забезпечення </w:t>
            </w:r>
            <w:r w:rsidRPr="00BE5194">
              <w:rPr>
                <w:rFonts w:ascii="Times New Roman" w:eastAsia="Times New Roman" w:hAnsi="Times New Roman" w:cs="Times New Roman"/>
                <w:color w:val="000000"/>
                <w:kern w:val="0"/>
                <w:sz w:val="24"/>
                <w:lang w:val="uk-UA" w:eastAsia="uk-UA" w:bidi="ar-SA"/>
              </w:rPr>
              <w:t xml:space="preserve">ефективної </w:t>
            </w:r>
            <w:r>
              <w:rPr>
                <w:rFonts w:ascii="Times New Roman" w:eastAsia="Times New Roman" w:hAnsi="Times New Roman" w:cs="Times New Roman"/>
                <w:color w:val="000000"/>
                <w:kern w:val="0"/>
                <w:sz w:val="24"/>
                <w:lang w:val="uk-UA" w:eastAsia="uk-UA" w:bidi="ar-SA"/>
              </w:rPr>
              <w:t xml:space="preserve">комунікації </w:t>
            </w:r>
            <w:r w:rsidRPr="00BE5194">
              <w:rPr>
                <w:rFonts w:ascii="Times New Roman" w:eastAsia="Times New Roman" w:hAnsi="Times New Roman" w:cs="Times New Roman"/>
                <w:color w:val="000000"/>
                <w:kern w:val="0"/>
                <w:sz w:val="24"/>
                <w:lang w:val="uk-UA" w:eastAsia="uk-UA" w:bidi="ar-SA"/>
              </w:rPr>
              <w:t>підприємства з органами КМДА</w:t>
            </w:r>
          </w:p>
        </w:tc>
        <w:tc>
          <w:tcPr>
            <w:tcW w:w="6237" w:type="dxa"/>
          </w:tcPr>
          <w:p w14:paraId="24357AFD" w14:textId="78B45367" w:rsidR="00435B3F" w:rsidRPr="00BE5194" w:rsidRDefault="00435B3F" w:rsidP="00091AAC">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  о</w:t>
            </w:r>
            <w:r w:rsidRPr="00BE5194">
              <w:rPr>
                <w:rFonts w:ascii="Times New Roman" w:eastAsia="Times New Roman" w:hAnsi="Times New Roman" w:cs="Times New Roman"/>
                <w:color w:val="000000"/>
                <w:kern w:val="0"/>
                <w:sz w:val="24"/>
                <w:lang w:val="uk-UA" w:eastAsia="uk-UA" w:bidi="ar-SA"/>
              </w:rPr>
              <w:t>цифровування інформаційно-комунікаційної політик</w:t>
            </w:r>
            <w:r w:rsidR="00091AAC">
              <w:rPr>
                <w:rFonts w:ascii="Times New Roman" w:eastAsia="Times New Roman" w:hAnsi="Times New Roman" w:cs="Times New Roman"/>
                <w:color w:val="000000"/>
                <w:kern w:val="0"/>
                <w:sz w:val="24"/>
                <w:lang w:val="uk-UA" w:eastAsia="uk-UA" w:bidi="ar-SA"/>
              </w:rPr>
              <w:t>и підприємства з органами КМДА.</w:t>
            </w:r>
          </w:p>
        </w:tc>
      </w:tr>
      <w:tr w:rsidR="00435B3F" w:rsidRPr="00BE5194" w14:paraId="30C31481" w14:textId="77777777" w:rsidTr="00435B3F">
        <w:tc>
          <w:tcPr>
            <w:tcW w:w="490" w:type="dxa"/>
          </w:tcPr>
          <w:p w14:paraId="70A48612"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sidRPr="00BE5194">
              <w:rPr>
                <w:rFonts w:ascii="Times New Roman" w:eastAsia="Times New Roman" w:hAnsi="Times New Roman" w:cs="Times New Roman"/>
                <w:color w:val="000000"/>
                <w:kern w:val="0"/>
                <w:sz w:val="24"/>
                <w:lang w:val="uk-UA" w:eastAsia="uk-UA" w:bidi="ar-SA"/>
              </w:rPr>
              <w:t>6</w:t>
            </w:r>
          </w:p>
        </w:tc>
        <w:tc>
          <w:tcPr>
            <w:tcW w:w="3304" w:type="dxa"/>
          </w:tcPr>
          <w:p w14:paraId="72B85D38"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Забезпечення додаткових обсягів</w:t>
            </w:r>
            <w:r w:rsidRPr="00BE5194">
              <w:rPr>
                <w:rFonts w:ascii="Times New Roman" w:eastAsia="Times New Roman" w:hAnsi="Times New Roman" w:cs="Times New Roman"/>
                <w:color w:val="000000"/>
                <w:kern w:val="0"/>
                <w:sz w:val="24"/>
                <w:lang w:val="uk-UA" w:eastAsia="uk-UA" w:bidi="ar-SA"/>
              </w:rPr>
              <w:t xml:space="preserve"> надходжень до міського бюджету</w:t>
            </w:r>
          </w:p>
        </w:tc>
        <w:tc>
          <w:tcPr>
            <w:tcW w:w="6237" w:type="dxa"/>
          </w:tcPr>
          <w:p w14:paraId="25DD10C7" w14:textId="77777777" w:rsidR="00435B3F" w:rsidRDefault="00435B3F" w:rsidP="00435B3F">
            <w:pPr>
              <w:pStyle w:val="a5"/>
              <w:jc w:val="both"/>
              <w:rPr>
                <w:rFonts w:ascii="Times New Roman" w:eastAsia="Times New Roman" w:hAnsi="Times New Roman" w:cs="Times New Roman"/>
                <w:kern w:val="0"/>
                <w:sz w:val="24"/>
                <w:lang w:val="uk-UA" w:eastAsia="uk-UA" w:bidi="ar-SA"/>
              </w:rPr>
            </w:pPr>
            <w:r>
              <w:rPr>
                <w:rFonts w:ascii="Times New Roman" w:eastAsia="Times New Roman" w:hAnsi="Times New Roman" w:cs="Times New Roman"/>
                <w:kern w:val="0"/>
                <w:sz w:val="24"/>
                <w:lang w:val="uk-UA" w:eastAsia="uk-UA" w:bidi="ar-SA"/>
              </w:rPr>
              <w:t>- залучення нових клієнтів;</w:t>
            </w:r>
          </w:p>
          <w:p w14:paraId="2CD95745" w14:textId="77777777" w:rsidR="00435B3F" w:rsidRDefault="00435B3F" w:rsidP="00435B3F">
            <w:pPr>
              <w:pStyle w:val="a5"/>
              <w:jc w:val="both"/>
              <w:rPr>
                <w:rFonts w:ascii="Times New Roman" w:eastAsia="Times New Roman" w:hAnsi="Times New Roman" w:cs="Times New Roman"/>
                <w:kern w:val="0"/>
                <w:sz w:val="24"/>
                <w:lang w:val="uk-UA" w:eastAsia="uk-UA" w:bidi="ar-SA"/>
              </w:rPr>
            </w:pPr>
            <w:r>
              <w:rPr>
                <w:rFonts w:ascii="Times New Roman" w:eastAsia="Times New Roman" w:hAnsi="Times New Roman" w:cs="Times New Roman"/>
                <w:kern w:val="0"/>
                <w:sz w:val="24"/>
                <w:lang w:val="uk-UA" w:eastAsia="uk-UA" w:bidi="ar-SA"/>
              </w:rPr>
              <w:t>- залучення інвестиційних ресурсів (грантів) для розвитку підприємства;</w:t>
            </w:r>
          </w:p>
          <w:p w14:paraId="28F5B5A7" w14:textId="5478EF82" w:rsidR="00435B3F" w:rsidRDefault="00435B3F" w:rsidP="00435B3F">
            <w:pPr>
              <w:pStyle w:val="a5"/>
              <w:jc w:val="both"/>
              <w:rPr>
                <w:rFonts w:ascii="Times New Roman" w:eastAsia="Times New Roman" w:hAnsi="Times New Roman" w:cs="Times New Roman"/>
                <w:kern w:val="0"/>
                <w:sz w:val="24"/>
                <w:lang w:val="uk-UA" w:eastAsia="uk-UA" w:bidi="ar-SA"/>
              </w:rPr>
            </w:pPr>
            <w:r>
              <w:rPr>
                <w:rFonts w:ascii="Times New Roman" w:eastAsia="Times New Roman" w:hAnsi="Times New Roman" w:cs="Times New Roman"/>
                <w:kern w:val="0"/>
                <w:sz w:val="24"/>
                <w:lang w:val="uk-UA" w:eastAsia="uk-UA" w:bidi="ar-SA"/>
              </w:rPr>
              <w:t>- п</w:t>
            </w:r>
            <w:r w:rsidRPr="00BE5194">
              <w:rPr>
                <w:rFonts w:ascii="Times New Roman" w:eastAsia="Times New Roman" w:hAnsi="Times New Roman" w:cs="Times New Roman"/>
                <w:kern w:val="0"/>
                <w:sz w:val="24"/>
                <w:lang w:val="uk-UA" w:eastAsia="uk-UA" w:bidi="ar-SA"/>
              </w:rPr>
              <w:t>роведення інвестиційних к</w:t>
            </w:r>
            <w:r w:rsidR="00091AAC">
              <w:rPr>
                <w:rFonts w:ascii="Times New Roman" w:eastAsia="Times New Roman" w:hAnsi="Times New Roman" w:cs="Times New Roman"/>
                <w:kern w:val="0"/>
                <w:sz w:val="24"/>
                <w:lang w:val="uk-UA" w:eastAsia="uk-UA" w:bidi="ar-SA"/>
              </w:rPr>
              <w:t>онкурсів на реалізацію комплексних проектів;</w:t>
            </w:r>
          </w:p>
          <w:p w14:paraId="75469B5C" w14:textId="5FB98A58" w:rsidR="00435B3F" w:rsidRPr="00BE5194" w:rsidRDefault="00D1292D"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kern w:val="0"/>
                <w:sz w:val="24"/>
                <w:lang w:val="uk-UA" w:eastAsia="uk-UA" w:bidi="ar-SA"/>
              </w:rPr>
              <w:t>- нові види та напрям</w:t>
            </w:r>
            <w:r w:rsidR="00435B3F">
              <w:rPr>
                <w:rFonts w:ascii="Times New Roman" w:eastAsia="Times New Roman" w:hAnsi="Times New Roman" w:cs="Times New Roman"/>
                <w:kern w:val="0"/>
                <w:sz w:val="24"/>
                <w:lang w:val="uk-UA" w:eastAsia="uk-UA" w:bidi="ar-SA"/>
              </w:rPr>
              <w:t>и діяльності.</w:t>
            </w:r>
          </w:p>
        </w:tc>
      </w:tr>
    </w:tbl>
    <w:p w14:paraId="46F66AE9" w14:textId="77777777" w:rsidR="00435B3F" w:rsidRDefault="00435B3F" w:rsidP="00435B3F">
      <w:pPr>
        <w:pStyle w:val="a5"/>
        <w:rPr>
          <w:rFonts w:ascii="Times New Roman" w:eastAsia="Times New Roman" w:hAnsi="Times New Roman" w:cs="Times New Roman"/>
          <w:kern w:val="0"/>
          <w:sz w:val="28"/>
          <w:szCs w:val="28"/>
          <w:lang w:val="uk-UA" w:eastAsia="ru-RU" w:bidi="ar-SA"/>
        </w:rPr>
      </w:pPr>
    </w:p>
    <w:p w14:paraId="7359588B" w14:textId="6E3970FB" w:rsidR="001C10FA" w:rsidRDefault="00703FAA" w:rsidP="001E63C4">
      <w:pPr>
        <w:pStyle w:val="a5"/>
        <w:spacing w:line="276" w:lineRule="auto"/>
        <w:ind w:firstLine="567"/>
        <w:jc w:val="both"/>
        <w:rPr>
          <w:rFonts w:ascii="Times New Roman" w:hAnsi="Times New Roman" w:cs="Times New Roman"/>
          <w:sz w:val="28"/>
          <w:szCs w:val="28"/>
          <w:lang w:val="uk-UA"/>
        </w:rPr>
      </w:pPr>
      <w:r>
        <w:rPr>
          <w:rFonts w:ascii="Times New Roman" w:eastAsia="Times New Roman" w:hAnsi="Times New Roman" w:cs="Times New Roman"/>
          <w:kern w:val="0"/>
          <w:sz w:val="28"/>
          <w:szCs w:val="28"/>
          <w:lang w:val="uk-UA" w:eastAsia="ru-RU" w:bidi="ar-SA"/>
        </w:rPr>
        <w:t>В рамках</w:t>
      </w:r>
      <w:r w:rsidR="001D0027" w:rsidRPr="001D0027">
        <w:rPr>
          <w:rFonts w:ascii="Times New Roman" w:eastAsia="Times New Roman" w:hAnsi="Times New Roman" w:cs="Times New Roman"/>
          <w:kern w:val="0"/>
          <w:sz w:val="28"/>
          <w:szCs w:val="28"/>
          <w:lang w:val="uk-UA" w:eastAsia="ru-RU" w:bidi="ar-SA"/>
        </w:rPr>
        <w:t xml:space="preserve"> автоматизації бізнес-процесів на підприємстві, а саме, </w:t>
      </w:r>
      <w:r w:rsidR="00E41B3A">
        <w:rPr>
          <w:rFonts w:ascii="Times New Roman" w:hAnsi="Times New Roman" w:cs="Times New Roman"/>
          <w:sz w:val="28"/>
          <w:szCs w:val="28"/>
          <w:lang w:val="uk-UA"/>
        </w:rPr>
        <w:t>розробки та імплементації</w:t>
      </w:r>
      <w:r w:rsidR="001D0027" w:rsidRPr="001D0027">
        <w:rPr>
          <w:rFonts w:ascii="Times New Roman" w:hAnsi="Times New Roman" w:cs="Times New Roman"/>
          <w:sz w:val="28"/>
          <w:szCs w:val="28"/>
          <w:lang w:val="uk-UA"/>
        </w:rPr>
        <w:t xml:space="preserve"> мобільного додатку для оперативної взаємодії підприємства із стейкхолдерами</w:t>
      </w:r>
      <w:r w:rsidR="001D0027">
        <w:rPr>
          <w:rFonts w:ascii="Times New Roman" w:hAnsi="Times New Roman" w:cs="Times New Roman"/>
          <w:sz w:val="28"/>
          <w:szCs w:val="28"/>
          <w:lang w:val="uk-UA"/>
        </w:rPr>
        <w:t>, запропоновано створення мобільного додатку «Віртуальний Київ»</w:t>
      </w:r>
      <w:r>
        <w:rPr>
          <w:rFonts w:ascii="Times New Roman" w:hAnsi="Times New Roman" w:cs="Times New Roman"/>
          <w:sz w:val="28"/>
          <w:szCs w:val="28"/>
          <w:lang w:val="uk-UA"/>
        </w:rPr>
        <w:t xml:space="preserve"> (Рис.5)</w:t>
      </w:r>
      <w:r w:rsidR="00A200BC">
        <w:rPr>
          <w:rFonts w:ascii="Times New Roman" w:hAnsi="Times New Roman" w:cs="Times New Roman"/>
          <w:sz w:val="28"/>
          <w:szCs w:val="28"/>
          <w:lang w:val="uk-UA"/>
        </w:rPr>
        <w:t xml:space="preserve">. </w:t>
      </w:r>
    </w:p>
    <w:p w14:paraId="1DF9E88D" w14:textId="34074189" w:rsidR="00A200BC" w:rsidRDefault="001D0027" w:rsidP="001D0027">
      <w:pPr>
        <w:pStyle w:val="a5"/>
        <w:spacing w:line="360" w:lineRule="auto"/>
        <w:jc w:val="both"/>
        <w:rPr>
          <w:rFonts w:ascii="Times New Roman" w:eastAsia="Times New Roman" w:hAnsi="Times New Roman" w:cs="Times New Roman"/>
          <w:kern w:val="0"/>
          <w:sz w:val="28"/>
          <w:szCs w:val="28"/>
          <w:lang w:val="uk-UA" w:eastAsia="ru-RU" w:bidi="ar-SA"/>
        </w:rPr>
      </w:pPr>
      <w:r w:rsidRPr="001D0027">
        <w:rPr>
          <w:rFonts w:ascii="Times New Roman" w:eastAsia="Times New Roman" w:hAnsi="Times New Roman" w:cs="Times New Roman"/>
          <w:noProof/>
          <w:kern w:val="0"/>
          <w:sz w:val="28"/>
          <w:szCs w:val="28"/>
          <w:lang w:val="uk-UA" w:eastAsia="uk-UA" w:bidi="ar-SA"/>
        </w:rPr>
        <w:drawing>
          <wp:inline distT="0" distB="0" distL="0" distR="0" wp14:anchorId="2E5EBF44" wp14:editId="16F7581D">
            <wp:extent cx="6248400" cy="2771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249273" cy="2772162"/>
                    </a:xfrm>
                    <a:prstGeom prst="rect">
                      <a:avLst/>
                    </a:prstGeom>
                  </pic:spPr>
                </pic:pic>
              </a:graphicData>
            </a:graphic>
          </wp:inline>
        </w:drawing>
      </w:r>
    </w:p>
    <w:p w14:paraId="6783F934" w14:textId="11C7AE90" w:rsidR="00703FAA" w:rsidRPr="00703FAA" w:rsidRDefault="00703FAA" w:rsidP="001E63C4">
      <w:pPr>
        <w:pStyle w:val="a5"/>
        <w:spacing w:line="276" w:lineRule="auto"/>
        <w:jc w:val="center"/>
        <w:rPr>
          <w:rFonts w:ascii="Times New Roman" w:hAnsi="Times New Roman" w:cs="Times New Roman"/>
          <w:sz w:val="28"/>
          <w:szCs w:val="28"/>
          <w:lang w:val="uk-UA" w:eastAsia="ru-RU"/>
        </w:rPr>
      </w:pPr>
      <w:r>
        <w:rPr>
          <w:rFonts w:ascii="Times New Roman" w:hAnsi="Times New Roman"/>
          <w:b/>
          <w:i/>
          <w:sz w:val="28"/>
          <w:szCs w:val="28"/>
          <w:lang w:val="uk-UA"/>
        </w:rPr>
        <w:t>Рис.5</w:t>
      </w:r>
      <w:r w:rsidRPr="000F7193">
        <w:rPr>
          <w:rFonts w:ascii="Times New Roman" w:hAnsi="Times New Roman"/>
          <w:b/>
          <w:i/>
          <w:sz w:val="28"/>
          <w:szCs w:val="28"/>
          <w:lang w:val="uk-UA"/>
        </w:rPr>
        <w:t>.</w:t>
      </w:r>
      <w:r>
        <w:rPr>
          <w:rFonts w:ascii="Times New Roman" w:hAnsi="Times New Roman"/>
          <w:sz w:val="28"/>
          <w:szCs w:val="28"/>
          <w:lang w:val="uk-UA"/>
        </w:rPr>
        <w:t xml:space="preserve"> Проект мобільного додатку «Віртуальний Київ»</w:t>
      </w:r>
    </w:p>
    <w:p w14:paraId="1EF4BB02" w14:textId="372AC83F" w:rsidR="00A200BC" w:rsidRDefault="00A200BC" w:rsidP="001E63C4">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даного додатку має стати інформування мешканців та гостей міста щодо діяльності органів виконавчої влади, зокрема, комунальних служб та надання широкого спектру інформаційних супутніх послуг для підвищення якості життя мешканців та гостей міста</w:t>
      </w:r>
      <w:r w:rsidR="00E41B3A">
        <w:rPr>
          <w:rFonts w:ascii="Times New Roman" w:hAnsi="Times New Roman" w:cs="Times New Roman"/>
          <w:sz w:val="28"/>
          <w:szCs w:val="28"/>
          <w:lang w:val="uk-UA"/>
        </w:rPr>
        <w:t xml:space="preserve"> (Рис. 6–9)</w:t>
      </w:r>
      <w:r>
        <w:rPr>
          <w:rFonts w:ascii="Times New Roman" w:hAnsi="Times New Roman" w:cs="Times New Roman"/>
          <w:sz w:val="28"/>
          <w:szCs w:val="28"/>
          <w:lang w:val="uk-UA"/>
        </w:rPr>
        <w:t>.</w:t>
      </w:r>
    </w:p>
    <w:p w14:paraId="1569EFC7" w14:textId="1C2051F4" w:rsidR="001D0027" w:rsidRPr="00A200BC" w:rsidRDefault="001D0027" w:rsidP="00A200BC">
      <w:pPr>
        <w:tabs>
          <w:tab w:val="left" w:pos="990"/>
        </w:tabs>
        <w:rPr>
          <w:lang w:val="uk-UA" w:eastAsia="ru-RU"/>
        </w:rPr>
      </w:pPr>
    </w:p>
    <w:p w14:paraId="50ECF69D" w14:textId="56738D50" w:rsidR="001D0027" w:rsidRDefault="001D0027" w:rsidP="00435B3F">
      <w:pPr>
        <w:pStyle w:val="a5"/>
        <w:spacing w:line="360" w:lineRule="auto"/>
        <w:ind w:firstLine="567"/>
        <w:jc w:val="both"/>
        <w:rPr>
          <w:rFonts w:ascii="Times New Roman" w:hAnsi="Times New Roman"/>
          <w:b/>
          <w:sz w:val="28"/>
          <w:szCs w:val="28"/>
          <w:lang w:val="uk-UA"/>
        </w:rPr>
      </w:pPr>
      <w:r w:rsidRPr="001D0027">
        <w:rPr>
          <w:rFonts w:ascii="Times New Roman" w:hAnsi="Times New Roman"/>
          <w:b/>
          <w:noProof/>
          <w:sz w:val="28"/>
          <w:szCs w:val="28"/>
          <w:lang w:val="uk-UA" w:eastAsia="uk-UA" w:bidi="ar-SA"/>
        </w:rPr>
        <w:lastRenderedPageBreak/>
        <w:drawing>
          <wp:inline distT="0" distB="0" distL="0" distR="0" wp14:anchorId="2A012A94" wp14:editId="36C21A5B">
            <wp:extent cx="5962650" cy="3343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63483" cy="3343742"/>
                    </a:xfrm>
                    <a:prstGeom prst="rect">
                      <a:avLst/>
                    </a:prstGeom>
                  </pic:spPr>
                </pic:pic>
              </a:graphicData>
            </a:graphic>
          </wp:inline>
        </w:drawing>
      </w:r>
    </w:p>
    <w:p w14:paraId="361251C2" w14:textId="20BF77CE" w:rsidR="00E41B3A" w:rsidRDefault="00E41B3A" w:rsidP="00E41B3A">
      <w:pPr>
        <w:pStyle w:val="a5"/>
        <w:spacing w:line="360" w:lineRule="auto"/>
        <w:jc w:val="center"/>
        <w:rPr>
          <w:rFonts w:ascii="Times New Roman" w:hAnsi="Times New Roman"/>
          <w:sz w:val="28"/>
          <w:szCs w:val="28"/>
          <w:lang w:val="uk-UA"/>
        </w:rPr>
      </w:pPr>
      <w:r>
        <w:rPr>
          <w:rFonts w:ascii="Times New Roman" w:hAnsi="Times New Roman"/>
          <w:b/>
          <w:i/>
          <w:sz w:val="28"/>
          <w:szCs w:val="28"/>
          <w:lang w:val="uk-UA"/>
        </w:rPr>
        <w:t>Рис.6</w:t>
      </w:r>
      <w:r w:rsidRPr="000F7193">
        <w:rPr>
          <w:rFonts w:ascii="Times New Roman" w:hAnsi="Times New Roman"/>
          <w:b/>
          <w:i/>
          <w:sz w:val="28"/>
          <w:szCs w:val="28"/>
          <w:lang w:val="uk-UA"/>
        </w:rPr>
        <w:t>.</w:t>
      </w:r>
      <w:r>
        <w:rPr>
          <w:rFonts w:ascii="Times New Roman" w:hAnsi="Times New Roman"/>
          <w:sz w:val="28"/>
          <w:szCs w:val="28"/>
          <w:lang w:val="uk-UA"/>
        </w:rPr>
        <w:t xml:space="preserve"> Перелік послуг мобільного додатку «Віртуальний Київ»</w:t>
      </w:r>
    </w:p>
    <w:p w14:paraId="235D41A3" w14:textId="77777777" w:rsidR="00E41B3A" w:rsidRDefault="00E41B3A" w:rsidP="00E41B3A">
      <w:pPr>
        <w:pStyle w:val="a5"/>
        <w:spacing w:line="360" w:lineRule="auto"/>
        <w:jc w:val="center"/>
        <w:rPr>
          <w:rFonts w:ascii="Times New Roman" w:hAnsi="Times New Roman"/>
          <w:sz w:val="28"/>
          <w:szCs w:val="28"/>
          <w:lang w:val="uk-UA"/>
        </w:rPr>
      </w:pPr>
    </w:p>
    <w:p w14:paraId="4BABCD80" w14:textId="77777777" w:rsidR="00E41B3A" w:rsidRPr="00703FAA" w:rsidRDefault="00E41B3A" w:rsidP="00E41B3A">
      <w:pPr>
        <w:pStyle w:val="a5"/>
        <w:spacing w:line="360" w:lineRule="auto"/>
        <w:jc w:val="center"/>
        <w:rPr>
          <w:rFonts w:ascii="Times New Roman" w:hAnsi="Times New Roman" w:cs="Times New Roman"/>
          <w:sz w:val="28"/>
          <w:szCs w:val="28"/>
          <w:lang w:val="uk-UA" w:eastAsia="ru-RU"/>
        </w:rPr>
      </w:pPr>
    </w:p>
    <w:p w14:paraId="41DC545A" w14:textId="3CAA94F1" w:rsidR="0074487F" w:rsidRDefault="00E41B3A" w:rsidP="00435B3F">
      <w:pPr>
        <w:pStyle w:val="a5"/>
        <w:spacing w:line="360" w:lineRule="auto"/>
        <w:ind w:firstLine="567"/>
        <w:jc w:val="both"/>
        <w:rPr>
          <w:rFonts w:ascii="Times New Roman" w:hAnsi="Times New Roman"/>
          <w:b/>
          <w:sz w:val="28"/>
          <w:szCs w:val="28"/>
          <w:lang w:val="uk-UA"/>
        </w:rPr>
      </w:pPr>
      <w:r w:rsidRPr="00A200BC">
        <w:rPr>
          <w:rFonts w:ascii="Times New Roman" w:hAnsi="Times New Roman"/>
          <w:b/>
          <w:noProof/>
          <w:sz w:val="28"/>
          <w:szCs w:val="28"/>
          <w:lang w:val="uk-UA" w:eastAsia="uk-UA" w:bidi="ar-SA"/>
        </w:rPr>
        <w:drawing>
          <wp:inline distT="0" distB="0" distL="0" distR="0" wp14:anchorId="7720C4C1" wp14:editId="4E2ABCBB">
            <wp:extent cx="5905500" cy="3552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06325" cy="3553321"/>
                    </a:xfrm>
                    <a:prstGeom prst="rect">
                      <a:avLst/>
                    </a:prstGeom>
                  </pic:spPr>
                </pic:pic>
              </a:graphicData>
            </a:graphic>
          </wp:inline>
        </w:drawing>
      </w:r>
    </w:p>
    <w:p w14:paraId="2A4C35B0" w14:textId="77777777" w:rsidR="00E41B3A" w:rsidRDefault="00E41B3A" w:rsidP="00435B3F">
      <w:pPr>
        <w:pStyle w:val="a5"/>
        <w:spacing w:line="360" w:lineRule="auto"/>
        <w:ind w:firstLine="567"/>
        <w:jc w:val="both"/>
        <w:rPr>
          <w:rFonts w:ascii="Times New Roman" w:hAnsi="Times New Roman"/>
          <w:b/>
          <w:sz w:val="28"/>
          <w:szCs w:val="28"/>
          <w:lang w:val="uk-UA"/>
        </w:rPr>
      </w:pPr>
    </w:p>
    <w:p w14:paraId="7B5AE17E" w14:textId="1E154A27" w:rsidR="00E41B3A" w:rsidRPr="00703FAA" w:rsidRDefault="00E41B3A" w:rsidP="00E41B3A">
      <w:pPr>
        <w:pStyle w:val="a5"/>
        <w:spacing w:line="360" w:lineRule="auto"/>
        <w:jc w:val="center"/>
        <w:rPr>
          <w:rFonts w:ascii="Times New Roman" w:hAnsi="Times New Roman" w:cs="Times New Roman"/>
          <w:sz w:val="28"/>
          <w:szCs w:val="28"/>
          <w:lang w:val="uk-UA" w:eastAsia="ru-RU"/>
        </w:rPr>
      </w:pPr>
      <w:r>
        <w:rPr>
          <w:rFonts w:ascii="Times New Roman" w:hAnsi="Times New Roman"/>
          <w:b/>
          <w:i/>
          <w:sz w:val="28"/>
          <w:szCs w:val="28"/>
          <w:lang w:val="uk-UA"/>
        </w:rPr>
        <w:t>Рис.7</w:t>
      </w:r>
      <w:r w:rsidRPr="000F7193">
        <w:rPr>
          <w:rFonts w:ascii="Times New Roman" w:hAnsi="Times New Roman"/>
          <w:b/>
          <w:i/>
          <w:sz w:val="28"/>
          <w:szCs w:val="28"/>
          <w:lang w:val="uk-UA"/>
        </w:rPr>
        <w:t>.</w:t>
      </w:r>
      <w:r>
        <w:rPr>
          <w:rFonts w:ascii="Times New Roman" w:hAnsi="Times New Roman"/>
          <w:sz w:val="28"/>
          <w:szCs w:val="28"/>
          <w:lang w:val="uk-UA"/>
        </w:rPr>
        <w:t xml:space="preserve"> Перелік послуг, який надає місто у мобільному додатку «Віртуальний Київ»</w:t>
      </w:r>
    </w:p>
    <w:p w14:paraId="48B466B2" w14:textId="2F25F124" w:rsidR="00E41B3A" w:rsidRDefault="00E41B3A" w:rsidP="00E41B3A">
      <w:pPr>
        <w:pStyle w:val="a5"/>
        <w:spacing w:line="360" w:lineRule="auto"/>
        <w:ind w:firstLine="567"/>
        <w:jc w:val="center"/>
        <w:rPr>
          <w:rFonts w:ascii="Times New Roman" w:hAnsi="Times New Roman"/>
          <w:b/>
          <w:sz w:val="28"/>
          <w:szCs w:val="28"/>
          <w:lang w:val="uk-UA"/>
        </w:rPr>
      </w:pPr>
    </w:p>
    <w:p w14:paraId="5E7F2FF7" w14:textId="505FFC42" w:rsidR="00A200BC" w:rsidRDefault="0074487F" w:rsidP="0074487F">
      <w:pPr>
        <w:tabs>
          <w:tab w:val="left" w:pos="3615"/>
        </w:tabs>
        <w:rPr>
          <w:lang w:val="uk-UA" w:eastAsia="hi-IN" w:bidi="hi-IN"/>
        </w:rPr>
      </w:pPr>
      <w:r>
        <w:rPr>
          <w:lang w:val="uk-UA" w:eastAsia="hi-IN" w:bidi="hi-IN"/>
        </w:rPr>
        <w:tab/>
      </w:r>
    </w:p>
    <w:p w14:paraId="0D5D4E8A" w14:textId="63E2A139" w:rsidR="0074487F" w:rsidRPr="0074487F" w:rsidRDefault="0074487F" w:rsidP="0074487F">
      <w:pPr>
        <w:tabs>
          <w:tab w:val="left" w:pos="3615"/>
        </w:tabs>
        <w:rPr>
          <w:lang w:val="uk-UA" w:eastAsia="hi-IN" w:bidi="hi-IN"/>
        </w:rPr>
      </w:pPr>
      <w:r w:rsidRPr="0074487F">
        <w:rPr>
          <w:noProof/>
          <w:lang w:val="uk-UA" w:eastAsia="uk-UA"/>
        </w:rPr>
        <w:lastRenderedPageBreak/>
        <w:drawing>
          <wp:inline distT="0" distB="0" distL="0" distR="0" wp14:anchorId="084FE2AC" wp14:editId="5014AAED">
            <wp:extent cx="6524625" cy="3629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6525536" cy="3629532"/>
                    </a:xfrm>
                    <a:prstGeom prst="rect">
                      <a:avLst/>
                    </a:prstGeom>
                  </pic:spPr>
                </pic:pic>
              </a:graphicData>
            </a:graphic>
          </wp:inline>
        </w:drawing>
      </w:r>
    </w:p>
    <w:p w14:paraId="57B5756F" w14:textId="2E243FA8" w:rsidR="00E41B3A" w:rsidRPr="00703FAA" w:rsidRDefault="00E41B3A" w:rsidP="001E63C4">
      <w:pPr>
        <w:pStyle w:val="a5"/>
        <w:spacing w:line="276" w:lineRule="auto"/>
        <w:jc w:val="center"/>
        <w:rPr>
          <w:rFonts w:ascii="Times New Roman" w:hAnsi="Times New Roman" w:cs="Times New Roman"/>
          <w:sz w:val="28"/>
          <w:szCs w:val="28"/>
          <w:lang w:val="uk-UA" w:eastAsia="ru-RU"/>
        </w:rPr>
      </w:pPr>
      <w:r>
        <w:rPr>
          <w:rFonts w:ascii="Times New Roman" w:hAnsi="Times New Roman"/>
          <w:b/>
          <w:i/>
          <w:sz w:val="28"/>
          <w:szCs w:val="28"/>
          <w:lang w:val="uk-UA"/>
        </w:rPr>
        <w:t>Рис.8</w:t>
      </w:r>
      <w:r w:rsidRPr="000F7193">
        <w:rPr>
          <w:rFonts w:ascii="Times New Roman" w:hAnsi="Times New Roman"/>
          <w:b/>
          <w:i/>
          <w:sz w:val="28"/>
          <w:szCs w:val="28"/>
          <w:lang w:val="uk-UA"/>
        </w:rPr>
        <w:t>.</w:t>
      </w:r>
      <w:r>
        <w:rPr>
          <w:rFonts w:ascii="Times New Roman" w:hAnsi="Times New Roman"/>
          <w:sz w:val="28"/>
          <w:szCs w:val="28"/>
          <w:lang w:val="uk-UA"/>
        </w:rPr>
        <w:t xml:space="preserve"> Перелік послуг для мешканців міста у мобільному додатку «Віртуальний Київ»</w:t>
      </w:r>
    </w:p>
    <w:p w14:paraId="4DEF251A" w14:textId="049A1CE7" w:rsidR="00A200BC" w:rsidRDefault="00A200BC" w:rsidP="00435B3F">
      <w:pPr>
        <w:pStyle w:val="a5"/>
        <w:spacing w:line="360" w:lineRule="auto"/>
        <w:ind w:firstLine="567"/>
        <w:jc w:val="both"/>
        <w:rPr>
          <w:rFonts w:ascii="Times New Roman" w:hAnsi="Times New Roman"/>
          <w:b/>
          <w:sz w:val="28"/>
          <w:szCs w:val="28"/>
          <w:lang w:val="uk-UA"/>
        </w:rPr>
      </w:pPr>
    </w:p>
    <w:p w14:paraId="27538F14" w14:textId="0A3A3060" w:rsidR="00E41B3A" w:rsidRDefault="00E41B3A" w:rsidP="00435B3F">
      <w:pPr>
        <w:pStyle w:val="a5"/>
        <w:spacing w:line="360" w:lineRule="auto"/>
        <w:ind w:firstLine="567"/>
        <w:jc w:val="both"/>
        <w:rPr>
          <w:rFonts w:ascii="Times New Roman" w:hAnsi="Times New Roman"/>
          <w:b/>
          <w:sz w:val="28"/>
          <w:szCs w:val="28"/>
          <w:lang w:val="uk-UA"/>
        </w:rPr>
      </w:pPr>
      <w:r w:rsidRPr="00A200BC">
        <w:rPr>
          <w:rFonts w:ascii="Times New Roman" w:hAnsi="Times New Roman"/>
          <w:b/>
          <w:noProof/>
          <w:sz w:val="28"/>
          <w:szCs w:val="28"/>
          <w:lang w:val="uk-UA" w:eastAsia="uk-UA" w:bidi="ar-SA"/>
        </w:rPr>
        <w:drawing>
          <wp:inline distT="0" distB="0" distL="0" distR="0" wp14:anchorId="755E866C" wp14:editId="4657DC3D">
            <wp:extent cx="5876925" cy="3429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877746" cy="3429479"/>
                    </a:xfrm>
                    <a:prstGeom prst="rect">
                      <a:avLst/>
                    </a:prstGeom>
                  </pic:spPr>
                </pic:pic>
              </a:graphicData>
            </a:graphic>
          </wp:inline>
        </w:drawing>
      </w:r>
    </w:p>
    <w:p w14:paraId="3FAAC95A" w14:textId="67D597C6" w:rsidR="00E41B3A" w:rsidRPr="00703FAA" w:rsidRDefault="00E41B3A" w:rsidP="001E63C4">
      <w:pPr>
        <w:pStyle w:val="a5"/>
        <w:spacing w:line="276" w:lineRule="auto"/>
        <w:jc w:val="center"/>
        <w:rPr>
          <w:rFonts w:ascii="Times New Roman" w:hAnsi="Times New Roman" w:cs="Times New Roman"/>
          <w:sz w:val="28"/>
          <w:szCs w:val="28"/>
          <w:lang w:val="uk-UA" w:eastAsia="ru-RU"/>
        </w:rPr>
      </w:pPr>
      <w:r>
        <w:rPr>
          <w:rFonts w:ascii="Times New Roman" w:hAnsi="Times New Roman"/>
          <w:b/>
          <w:i/>
          <w:sz w:val="28"/>
          <w:szCs w:val="28"/>
          <w:lang w:val="uk-UA"/>
        </w:rPr>
        <w:t>Рис.9</w:t>
      </w:r>
      <w:r w:rsidRPr="000F7193">
        <w:rPr>
          <w:rFonts w:ascii="Times New Roman" w:hAnsi="Times New Roman"/>
          <w:b/>
          <w:i/>
          <w:sz w:val="28"/>
          <w:szCs w:val="28"/>
          <w:lang w:val="uk-UA"/>
        </w:rPr>
        <w:t>.</w:t>
      </w:r>
      <w:r>
        <w:rPr>
          <w:rFonts w:ascii="Times New Roman" w:hAnsi="Times New Roman"/>
          <w:sz w:val="28"/>
          <w:szCs w:val="28"/>
          <w:lang w:val="uk-UA"/>
        </w:rPr>
        <w:t xml:space="preserve"> Перелік учасників, залучених до реалізації функцій у мобільному додатку «Віртуальний Київ»</w:t>
      </w:r>
    </w:p>
    <w:p w14:paraId="3F237292" w14:textId="77777777" w:rsidR="00A200BC" w:rsidRDefault="00A200BC" w:rsidP="00902A66">
      <w:pPr>
        <w:pStyle w:val="a5"/>
        <w:spacing w:line="360" w:lineRule="auto"/>
        <w:jc w:val="both"/>
        <w:rPr>
          <w:rFonts w:ascii="Times New Roman" w:hAnsi="Times New Roman"/>
          <w:b/>
          <w:sz w:val="28"/>
          <w:szCs w:val="28"/>
          <w:lang w:val="uk-UA"/>
        </w:rPr>
      </w:pPr>
    </w:p>
    <w:p w14:paraId="76704282" w14:textId="77777777" w:rsidR="00435B3F" w:rsidRDefault="00435B3F" w:rsidP="001E63C4">
      <w:pPr>
        <w:pStyle w:val="a5"/>
        <w:spacing w:line="276" w:lineRule="auto"/>
        <w:ind w:firstLine="567"/>
        <w:jc w:val="both"/>
        <w:rPr>
          <w:rFonts w:ascii="Times New Roman" w:hAnsi="Times New Roman" w:cs="Times New Roman"/>
          <w:bCs/>
          <w:iCs/>
          <w:sz w:val="28"/>
          <w:lang w:val="uk-UA"/>
        </w:rPr>
      </w:pPr>
      <w:r w:rsidRPr="00616C8E">
        <w:rPr>
          <w:rFonts w:ascii="Times New Roman" w:hAnsi="Times New Roman"/>
          <w:b/>
          <w:sz w:val="28"/>
          <w:szCs w:val="28"/>
          <w:lang w:val="uk-UA"/>
        </w:rPr>
        <w:lastRenderedPageBreak/>
        <w:t>7. Аналіз можливих ризиків.</w:t>
      </w:r>
      <w:r>
        <w:rPr>
          <w:rFonts w:ascii="Times New Roman" w:hAnsi="Times New Roman"/>
          <w:sz w:val="28"/>
          <w:szCs w:val="28"/>
          <w:lang w:val="uk-UA"/>
        </w:rPr>
        <w:t xml:space="preserve"> </w:t>
      </w:r>
      <w:r>
        <w:rPr>
          <w:rFonts w:ascii="Times New Roman" w:hAnsi="Times New Roman" w:cs="Times New Roman"/>
          <w:bCs/>
          <w:iCs/>
          <w:sz w:val="28"/>
          <w:lang w:val="uk-UA"/>
        </w:rPr>
        <w:t xml:space="preserve">Виявлення ризику є, мабуть, одним із найскладніших та водночас найважливіших етапів управління ризиком, оскільки саме від своєчасного встановлення змін у структурі ризику, ознак виникнення того чи іншого ризику, прогнозування можливих наслідків ризику та їх тяжкості залежить весь процес управління. Виявлення ризику має відбутись на перших двох стадіях життєвого циклу ризику – сигналізуванні про можливість виникнення ризику та прояві ознак виникнення того чи іншого ризику. </w:t>
      </w:r>
    </w:p>
    <w:p w14:paraId="4BB47B93" w14:textId="77777777" w:rsidR="00435B3F" w:rsidRDefault="00435B3F" w:rsidP="001E63C4">
      <w:pPr>
        <w:pStyle w:val="a5"/>
        <w:spacing w:line="276" w:lineRule="auto"/>
        <w:ind w:firstLine="567"/>
        <w:jc w:val="both"/>
        <w:rPr>
          <w:rFonts w:ascii="Times New Roman" w:hAnsi="Times New Roman" w:cs="Times New Roman"/>
          <w:bCs/>
          <w:iCs/>
          <w:sz w:val="28"/>
          <w:lang w:val="uk-UA"/>
        </w:rPr>
      </w:pPr>
      <w:r>
        <w:rPr>
          <w:rFonts w:ascii="Times New Roman" w:hAnsi="Times New Roman" w:cs="Times New Roman"/>
          <w:bCs/>
          <w:iCs/>
          <w:sz w:val="28"/>
          <w:lang w:val="uk-UA"/>
        </w:rPr>
        <w:t>Ідентифікація ризику здійснюється для пошуку відповідей на наступні питання:</w:t>
      </w:r>
    </w:p>
    <w:p w14:paraId="65F5841A" w14:textId="77777777" w:rsidR="00435B3F" w:rsidRDefault="00435B3F" w:rsidP="001E63C4">
      <w:pPr>
        <w:pStyle w:val="a5"/>
        <w:numPr>
          <w:ilvl w:val="0"/>
          <w:numId w:val="4"/>
        </w:numPr>
        <w:suppressAutoHyphens w:val="0"/>
        <w:spacing w:line="276" w:lineRule="auto"/>
        <w:jc w:val="both"/>
        <w:rPr>
          <w:rFonts w:ascii="Times New Roman" w:hAnsi="Times New Roman" w:cs="Times New Roman"/>
          <w:bCs/>
          <w:iCs/>
          <w:sz w:val="28"/>
          <w:lang w:val="uk-UA"/>
        </w:rPr>
      </w:pPr>
      <w:r>
        <w:rPr>
          <w:rFonts w:ascii="Times New Roman" w:hAnsi="Times New Roman" w:cs="Times New Roman"/>
          <w:bCs/>
          <w:iCs/>
          <w:sz w:val="28"/>
          <w:lang w:val="uk-UA"/>
        </w:rPr>
        <w:t>Де зосереджені основні види ризику?</w:t>
      </w:r>
    </w:p>
    <w:p w14:paraId="16D9C126" w14:textId="77777777" w:rsidR="00435B3F" w:rsidRDefault="00435B3F" w:rsidP="001E63C4">
      <w:pPr>
        <w:pStyle w:val="a5"/>
        <w:numPr>
          <w:ilvl w:val="0"/>
          <w:numId w:val="4"/>
        </w:numPr>
        <w:suppressAutoHyphens w:val="0"/>
        <w:spacing w:line="276" w:lineRule="auto"/>
        <w:jc w:val="both"/>
        <w:rPr>
          <w:rFonts w:ascii="Times New Roman" w:hAnsi="Times New Roman" w:cs="Times New Roman"/>
          <w:bCs/>
          <w:iCs/>
          <w:sz w:val="28"/>
          <w:lang w:val="uk-UA"/>
        </w:rPr>
      </w:pPr>
      <w:r>
        <w:rPr>
          <w:rFonts w:ascii="Times New Roman" w:hAnsi="Times New Roman" w:cs="Times New Roman"/>
          <w:bCs/>
          <w:iCs/>
          <w:sz w:val="28"/>
          <w:lang w:val="uk-UA"/>
        </w:rPr>
        <w:t>Які з видів ризику найбільш небезпечні для даного виду діяльності (прийнятого рішення, інвестиційного проекту)?</w:t>
      </w:r>
    </w:p>
    <w:p w14:paraId="1CB8289B" w14:textId="77777777" w:rsidR="001E63C4" w:rsidRDefault="00435B3F" w:rsidP="001E63C4">
      <w:pPr>
        <w:pStyle w:val="a5"/>
        <w:numPr>
          <w:ilvl w:val="0"/>
          <w:numId w:val="4"/>
        </w:numPr>
        <w:suppressAutoHyphens w:val="0"/>
        <w:spacing w:line="276" w:lineRule="auto"/>
        <w:jc w:val="both"/>
        <w:rPr>
          <w:rFonts w:ascii="Times New Roman" w:hAnsi="Times New Roman" w:cs="Times New Roman"/>
          <w:bCs/>
          <w:iCs/>
          <w:sz w:val="28"/>
          <w:lang w:val="uk-UA"/>
        </w:rPr>
      </w:pPr>
      <w:r>
        <w:rPr>
          <w:rFonts w:ascii="Times New Roman" w:hAnsi="Times New Roman" w:cs="Times New Roman"/>
          <w:bCs/>
          <w:iCs/>
          <w:sz w:val="28"/>
          <w:lang w:val="uk-UA"/>
        </w:rPr>
        <w:t>Які з ризиків є</w:t>
      </w:r>
      <w:r w:rsidR="000F7193">
        <w:rPr>
          <w:rFonts w:ascii="Times New Roman" w:hAnsi="Times New Roman" w:cs="Times New Roman"/>
          <w:bCs/>
          <w:iCs/>
          <w:sz w:val="28"/>
          <w:lang w:val="uk-UA"/>
        </w:rPr>
        <w:t xml:space="preserve"> керованими, а які – ні?</w:t>
      </w:r>
      <w:r w:rsidR="00E41B3A">
        <w:rPr>
          <w:rFonts w:ascii="Times New Roman" w:hAnsi="Times New Roman" w:cs="Times New Roman"/>
          <w:bCs/>
          <w:iCs/>
          <w:sz w:val="28"/>
          <w:lang w:val="uk-UA"/>
        </w:rPr>
        <w:t xml:space="preserve"> (рис. 10</w:t>
      </w:r>
      <w:r>
        <w:rPr>
          <w:rFonts w:ascii="Times New Roman" w:hAnsi="Times New Roman" w:cs="Times New Roman"/>
          <w:bCs/>
          <w:iCs/>
          <w:sz w:val="28"/>
          <w:lang w:val="uk-UA"/>
        </w:rPr>
        <w:t>)</w:t>
      </w:r>
      <w:r w:rsidR="001E63C4">
        <w:rPr>
          <w:rFonts w:ascii="Times New Roman" w:hAnsi="Times New Roman" w:cs="Times New Roman"/>
          <w:bCs/>
          <w:iCs/>
          <w:sz w:val="28"/>
          <w:lang w:val="uk-UA"/>
        </w:rPr>
        <w:t>.</w:t>
      </w:r>
    </w:p>
    <w:p w14:paraId="3AD39144" w14:textId="5FFA7D47" w:rsidR="00435B3F" w:rsidRDefault="00435B3F" w:rsidP="001E63C4">
      <w:pPr>
        <w:pStyle w:val="a5"/>
        <w:suppressAutoHyphens w:val="0"/>
        <w:spacing w:line="276" w:lineRule="auto"/>
        <w:ind w:left="927"/>
        <w:jc w:val="both"/>
        <w:rPr>
          <w:rFonts w:ascii="Times New Roman" w:hAnsi="Times New Roman" w:cs="Times New Roman"/>
          <w:bCs/>
          <w:iCs/>
          <w:sz w:val="28"/>
          <w:lang w:val="uk-UA"/>
        </w:rPr>
      </w:pPr>
      <w:r>
        <w:rPr>
          <w:rFonts w:ascii="Times New Roman" w:hAnsi="Times New Roman" w:cs="Times New Roman"/>
          <w:bCs/>
          <w:iCs/>
          <w:sz w:val="28"/>
          <w:lang w:val="uk-UA"/>
        </w:rPr>
        <w:t xml:space="preserve"> </w:t>
      </w:r>
    </w:p>
    <w:p w14:paraId="6178BBF6" w14:textId="77777777" w:rsidR="00435B3F" w:rsidRDefault="00435B3F" w:rsidP="00435B3F">
      <w:pPr>
        <w:pStyle w:val="a5"/>
        <w:spacing w:line="360" w:lineRule="auto"/>
        <w:jc w:val="both"/>
        <w:rPr>
          <w:rFonts w:ascii="Times New Roman" w:hAnsi="Times New Roman" w:cs="Times New Roman"/>
          <w:bCs/>
          <w:iCs/>
          <w:sz w:val="28"/>
          <w:lang w:val="uk-UA"/>
        </w:rPr>
      </w:pPr>
      <w:r>
        <w:rPr>
          <w:rFonts w:ascii="Times New Roman" w:hAnsi="Times New Roman" w:cs="Times New Roman"/>
          <w:noProof/>
          <w:sz w:val="28"/>
          <w:lang w:val="uk-UA" w:eastAsia="uk-UA" w:bidi="ar-SA"/>
        </w:rPr>
        <w:drawing>
          <wp:inline distT="0" distB="0" distL="0" distR="0" wp14:anchorId="67448095" wp14:editId="4A05CD10">
            <wp:extent cx="5934075" cy="30670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3067050"/>
                    </a:xfrm>
                    <a:prstGeom prst="rect">
                      <a:avLst/>
                    </a:prstGeom>
                    <a:noFill/>
                    <a:ln>
                      <a:noFill/>
                    </a:ln>
                  </pic:spPr>
                </pic:pic>
              </a:graphicData>
            </a:graphic>
          </wp:inline>
        </w:drawing>
      </w:r>
    </w:p>
    <w:p w14:paraId="6FCFB989" w14:textId="5C5EB15E" w:rsidR="00435B3F" w:rsidRDefault="00902A66" w:rsidP="001E63C4">
      <w:pPr>
        <w:pStyle w:val="a5"/>
        <w:spacing w:line="276" w:lineRule="auto"/>
        <w:jc w:val="center"/>
        <w:rPr>
          <w:rFonts w:ascii="Times New Roman" w:hAnsi="Times New Roman" w:cs="Times New Roman"/>
          <w:bCs/>
          <w:iCs/>
          <w:sz w:val="28"/>
          <w:lang w:val="uk-UA"/>
        </w:rPr>
      </w:pPr>
      <w:r>
        <w:rPr>
          <w:rFonts w:ascii="Times New Roman" w:hAnsi="Times New Roman" w:cs="Times New Roman"/>
          <w:b/>
          <w:bCs/>
          <w:i/>
          <w:iCs/>
          <w:sz w:val="28"/>
          <w:lang w:val="uk-UA"/>
        </w:rPr>
        <w:t>Рис. 10</w:t>
      </w:r>
      <w:r w:rsidR="00435B3F" w:rsidRPr="000F7193">
        <w:rPr>
          <w:rFonts w:ascii="Times New Roman" w:hAnsi="Times New Roman" w:cs="Times New Roman"/>
          <w:b/>
          <w:bCs/>
          <w:i/>
          <w:iCs/>
          <w:sz w:val="28"/>
          <w:lang w:val="uk-UA"/>
        </w:rPr>
        <w:t>.</w:t>
      </w:r>
      <w:r w:rsidR="00435B3F">
        <w:rPr>
          <w:rFonts w:ascii="Times New Roman" w:hAnsi="Times New Roman" w:cs="Times New Roman"/>
          <w:bCs/>
          <w:iCs/>
          <w:sz w:val="28"/>
          <w:lang w:val="uk-UA"/>
        </w:rPr>
        <w:t xml:space="preserve"> Алгоритм ідентифікації ризиків</w:t>
      </w:r>
    </w:p>
    <w:p w14:paraId="0F0DAF90" w14:textId="77777777" w:rsidR="00435B3F" w:rsidRDefault="00435B3F" w:rsidP="001E63C4">
      <w:pPr>
        <w:pStyle w:val="a5"/>
        <w:spacing w:line="276" w:lineRule="auto"/>
        <w:ind w:firstLine="567"/>
        <w:jc w:val="both"/>
        <w:rPr>
          <w:rFonts w:ascii="Times New Roman" w:hAnsi="Times New Roman" w:cs="Times New Roman"/>
          <w:bCs/>
          <w:iCs/>
          <w:sz w:val="28"/>
          <w:lang w:val="uk-UA"/>
        </w:rPr>
      </w:pPr>
      <w:r>
        <w:rPr>
          <w:rFonts w:ascii="Times New Roman" w:hAnsi="Times New Roman" w:cs="Times New Roman"/>
          <w:bCs/>
          <w:iCs/>
          <w:sz w:val="28"/>
          <w:lang w:val="uk-UA"/>
        </w:rPr>
        <w:t>На основі ідентифікації вирішуються такі завдання:</w:t>
      </w:r>
    </w:p>
    <w:p w14:paraId="1B14E548" w14:textId="77777777" w:rsidR="00435B3F" w:rsidRDefault="00435B3F" w:rsidP="001E63C4">
      <w:pPr>
        <w:pStyle w:val="a5"/>
        <w:numPr>
          <w:ilvl w:val="0"/>
          <w:numId w:val="4"/>
        </w:numPr>
        <w:suppressAutoHyphens w:val="0"/>
        <w:spacing w:line="276" w:lineRule="auto"/>
        <w:jc w:val="both"/>
        <w:rPr>
          <w:rFonts w:ascii="Times New Roman" w:hAnsi="Times New Roman" w:cs="Times New Roman"/>
          <w:bCs/>
          <w:iCs/>
          <w:sz w:val="28"/>
          <w:lang w:val="uk-UA"/>
        </w:rPr>
      </w:pPr>
      <w:r>
        <w:rPr>
          <w:rFonts w:ascii="Times New Roman" w:hAnsi="Times New Roman" w:cs="Times New Roman"/>
          <w:bCs/>
          <w:iCs/>
          <w:sz w:val="28"/>
          <w:lang w:val="uk-UA"/>
        </w:rPr>
        <w:t>Віднесення ризиків до однієї з трьох категорій: ті, що часто зустрічаються – відомі ризики; ризики, які можливо передбачити; непередбачені ризики;</w:t>
      </w:r>
    </w:p>
    <w:p w14:paraId="0BACB6F4" w14:textId="77777777" w:rsidR="00435B3F" w:rsidRDefault="00435B3F" w:rsidP="001E63C4">
      <w:pPr>
        <w:pStyle w:val="a5"/>
        <w:numPr>
          <w:ilvl w:val="0"/>
          <w:numId w:val="4"/>
        </w:numPr>
        <w:suppressAutoHyphens w:val="0"/>
        <w:spacing w:line="276" w:lineRule="auto"/>
        <w:jc w:val="both"/>
        <w:rPr>
          <w:rFonts w:ascii="Times New Roman" w:hAnsi="Times New Roman" w:cs="Times New Roman"/>
          <w:bCs/>
          <w:iCs/>
          <w:sz w:val="28"/>
          <w:lang w:val="uk-UA"/>
        </w:rPr>
      </w:pPr>
      <w:r>
        <w:rPr>
          <w:rFonts w:ascii="Times New Roman" w:hAnsi="Times New Roman" w:cs="Times New Roman"/>
          <w:bCs/>
          <w:iCs/>
          <w:sz w:val="28"/>
          <w:lang w:val="uk-UA"/>
        </w:rPr>
        <w:t>Побудова класифікаційних схем ризиків з урахуванням призначення підприємницьких структур і специфіки їхньої діяльності.</w:t>
      </w:r>
    </w:p>
    <w:p w14:paraId="7BF3602A" w14:textId="3986048D"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Основними ризик</w:t>
      </w:r>
      <w:r w:rsidR="000544F3">
        <w:rPr>
          <w:rFonts w:ascii="Times New Roman" w:hAnsi="Times New Roman" w:cs="Times New Roman"/>
          <w:sz w:val="28"/>
          <w:lang w:val="uk-UA"/>
        </w:rPr>
        <w:t>ами в діяльності КП «</w:t>
      </w:r>
      <w:r w:rsidR="000544F3" w:rsidRPr="00694D5B">
        <w:rPr>
          <w:rFonts w:ascii="Times New Roman" w:hAnsi="Times New Roman" w:cs="Times New Roman"/>
          <w:sz w:val="28"/>
          <w:szCs w:val="28"/>
        </w:rPr>
        <w:t>ШЕУ по ремонту та утриманню автомобільних шляхів та споруд на них</w:t>
      </w:r>
      <w:r w:rsidR="004D31B6">
        <w:rPr>
          <w:rFonts w:ascii="Times New Roman" w:hAnsi="Times New Roman" w:cs="Times New Roman"/>
          <w:sz w:val="28"/>
          <w:szCs w:val="28"/>
          <w:lang w:val="uk-UA"/>
        </w:rPr>
        <w:t xml:space="preserve"> «Магістраль</w:t>
      </w:r>
      <w:r>
        <w:rPr>
          <w:rFonts w:ascii="Times New Roman" w:hAnsi="Times New Roman" w:cs="Times New Roman"/>
          <w:sz w:val="28"/>
          <w:lang w:val="uk-UA"/>
        </w:rPr>
        <w:t>» є наступні види ризиків:</w:t>
      </w:r>
    </w:p>
    <w:p w14:paraId="42BD2DEF"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1. Виробничі ризики – ризики, пов´язані зі збитком від зупинки діяльності підприємства унаслідок впливу різних факторів насамперед із втратою чи пошкодженням основних і оборотних фондів (устаткування, сировина, транспорт </w:t>
      </w:r>
      <w:r>
        <w:rPr>
          <w:rFonts w:ascii="Times New Roman" w:hAnsi="Times New Roman" w:cs="Times New Roman"/>
          <w:sz w:val="28"/>
          <w:lang w:val="uk-UA"/>
        </w:rPr>
        <w:lastRenderedPageBreak/>
        <w:t>тощо), а також ризики, пов´язані із впровадженням у виробництво нової техніки і технології. Такими ризиками на комунальному підприємстві можуть бути наступні:</w:t>
      </w:r>
    </w:p>
    <w:p w14:paraId="6E97FB45"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Зниження намічених обсягів виробництва і реалізації продукції (робіт, послуг) внаслідок: зниження продуктивності праці; простою обладнання, втрат робочого часу; відсутності необхідної кількості вихідних матеріалів.</w:t>
      </w:r>
    </w:p>
    <w:p w14:paraId="578F70EA"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Зниження цін, за якими планувалось реалізувати роботи та послуги через непередбачувані зміни ринкової кон’юнктури, зниженням попиту, цінової інфляцією.</w:t>
      </w:r>
    </w:p>
    <w:p w14:paraId="34EB9BBF"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Збільшення обсягу матеріальних витрат у результаті перевитрат матеріалів, сировини, палива, енергії, а також за рахунок збільшення транспортних витрат, накладних та інших побічних витрат.</w:t>
      </w:r>
    </w:p>
    <w:p w14:paraId="4DC2C6F4"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Зростання фонду оплати праці за рахунок перевищення запланованої чисельності персоналу або за рахунок підвищення заробітної плати окремим співробітникам.</w:t>
      </w:r>
    </w:p>
    <w:p w14:paraId="44574CF1"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Підвищення податкових платежів та інших відрахувань.</w:t>
      </w:r>
    </w:p>
    <w:p w14:paraId="642F8C45"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 xml:space="preserve">Сплата штрафів, природні збитки, а також втрати, обумовлені стихійними лихами. </w:t>
      </w:r>
    </w:p>
    <w:p w14:paraId="0F25214A"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Фізичний та моральний знос обладнання підприємства.</w:t>
      </w:r>
    </w:p>
    <w:p w14:paraId="1E7ACEC7" w14:textId="77777777" w:rsidR="00435B3F" w:rsidRDefault="00435B3F" w:rsidP="001E63C4">
      <w:pPr>
        <w:pStyle w:val="a5"/>
        <w:numPr>
          <w:ilvl w:val="0"/>
          <w:numId w:val="4"/>
        </w:numPr>
        <w:spacing w:line="276" w:lineRule="auto"/>
        <w:jc w:val="both"/>
        <w:rPr>
          <w:rFonts w:ascii="Times New Roman" w:hAnsi="Times New Roman" w:cs="Times New Roman"/>
          <w:sz w:val="28"/>
          <w:lang w:val="uk-UA"/>
        </w:rPr>
      </w:pPr>
      <w:r>
        <w:rPr>
          <w:rFonts w:ascii="Times New Roman" w:hAnsi="Times New Roman" w:cs="Times New Roman"/>
          <w:sz w:val="28"/>
          <w:lang w:val="uk-UA"/>
        </w:rPr>
        <w:t>Відмова партнера від укладання договору, виникнення дебіторської заборгованості, неплатоспроможність партнера, підписання договору на умовах, які відрізняються від звичайних, низька дисципліна постачань, перебої з паливом та електроенергією.</w:t>
      </w:r>
    </w:p>
    <w:p w14:paraId="685B794A"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2. </w:t>
      </w:r>
      <w:r w:rsidRPr="00836674">
        <w:rPr>
          <w:rFonts w:ascii="Times New Roman" w:hAnsi="Times New Roman" w:cs="Times New Roman"/>
          <w:sz w:val="28"/>
          <w:lang w:val="uk-UA"/>
        </w:rPr>
        <w:t>Інвестиційний ризик – це вірогідність виникнення непередбачених фіна</w:t>
      </w:r>
      <w:r>
        <w:rPr>
          <w:rFonts w:ascii="Times New Roman" w:hAnsi="Times New Roman" w:cs="Times New Roman"/>
          <w:sz w:val="28"/>
          <w:lang w:val="uk-UA"/>
        </w:rPr>
        <w:t>нсових втрат (зниження прибутку</w:t>
      </w:r>
      <w:r w:rsidRPr="00836674">
        <w:rPr>
          <w:rFonts w:ascii="Times New Roman" w:hAnsi="Times New Roman" w:cs="Times New Roman"/>
          <w:sz w:val="28"/>
          <w:lang w:val="uk-UA"/>
        </w:rPr>
        <w:t>) в ситуації невизначеності у</w:t>
      </w:r>
      <w:r>
        <w:rPr>
          <w:rFonts w:ascii="Times New Roman" w:hAnsi="Times New Roman" w:cs="Times New Roman"/>
          <w:sz w:val="28"/>
          <w:lang w:val="uk-UA"/>
        </w:rPr>
        <w:t>мов вкладення коштів в бізнес-проекти, зокрема, інвестиційні проекти розвитку комунального підприємства. Такими ризиками на комунальному підприємстві можуть бути наступні:</w:t>
      </w:r>
    </w:p>
    <w:p w14:paraId="1848F349"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 Політичний – ризик, який виникає при зміні політичного курсу, що проводиться державою, і припускає адміністративні обмеження інвестиційної діяльності.</w:t>
      </w:r>
    </w:p>
    <w:p w14:paraId="41AA0479"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 Правовий – ризик втрат, обумовлений правовою нестабільністю, рекетом, розкраданням майна, різного роду махінаціями тощо.</w:t>
      </w:r>
    </w:p>
    <w:p w14:paraId="327A5E57"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 Економічний –  ризик, пов'язаний зі зміною умов розвитку виробництва і системи життєзабезпечення країни (регіону).</w:t>
      </w:r>
    </w:p>
    <w:p w14:paraId="1B81F4EB"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Фінансовий –  ризик непродуманого підбору фінансових форм і інструментів, появи фінансових ускладнень або навіть банкрутства окремих емітентів, непередбаченої зміни умов інвестування, прямого обману інвесторів.</w:t>
      </w:r>
    </w:p>
    <w:p w14:paraId="639D8F85"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lastRenderedPageBreak/>
        <w:t>Ринковий –  ризик, обумовлений зміною стадій економічного циклу розвитку країни або кон'юнктурних циклів функціонування інвестиційного ринку, значними змінами податкового законодавства у сфері інвестування та іншими чинниками об'єктивного характеру.</w:t>
      </w:r>
    </w:p>
    <w:p w14:paraId="2E97CB57"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Маючи на меті оптимізацію рівня господарського ризику, комунальне підприємство повинно використовувати можливі внутрішньо</w:t>
      </w:r>
      <w:r>
        <w:rPr>
          <w:rFonts w:ascii="Times New Roman" w:hAnsi="Times New Roman" w:cs="Times New Roman"/>
          <w:sz w:val="28"/>
          <w:lang w:val="uk-UA"/>
        </w:rPr>
        <w:softHyphen/>
        <w:t>фірмові джерела його зниження, а саме:</w:t>
      </w:r>
    </w:p>
    <w:p w14:paraId="1060A346" w14:textId="77777777" w:rsidR="00435B3F" w:rsidRDefault="00435B3F" w:rsidP="001E63C4">
      <w:pPr>
        <w:pStyle w:val="a5"/>
        <w:numPr>
          <w:ilvl w:val="0"/>
          <w:numId w:val="5"/>
        </w:numPr>
        <w:suppressAutoHyphens w:val="0"/>
        <w:spacing w:line="276" w:lineRule="auto"/>
        <w:jc w:val="both"/>
        <w:rPr>
          <w:rFonts w:ascii="Times New Roman" w:hAnsi="Times New Roman" w:cs="Times New Roman"/>
          <w:sz w:val="28"/>
          <w:lang w:val="uk-UA"/>
        </w:rPr>
      </w:pPr>
      <w:r>
        <w:rPr>
          <w:rFonts w:ascii="Times New Roman" w:hAnsi="Times New Roman" w:cs="Times New Roman"/>
          <w:sz w:val="28"/>
          <w:lang w:val="uk-UA"/>
        </w:rPr>
        <w:t>перевірку партнерів та умов укладання угод (характер позичальника, фінансові можливості, майно, загальні умови економічної кон’юнктури);</w:t>
      </w:r>
    </w:p>
    <w:p w14:paraId="66645FA9" w14:textId="77777777" w:rsidR="00435B3F" w:rsidRDefault="00435B3F" w:rsidP="001E63C4">
      <w:pPr>
        <w:pStyle w:val="a5"/>
        <w:numPr>
          <w:ilvl w:val="0"/>
          <w:numId w:val="5"/>
        </w:numPr>
        <w:suppressAutoHyphens w:val="0"/>
        <w:spacing w:line="276" w:lineRule="auto"/>
        <w:jc w:val="both"/>
        <w:rPr>
          <w:rFonts w:ascii="Times New Roman" w:hAnsi="Times New Roman" w:cs="Times New Roman"/>
          <w:sz w:val="28"/>
          <w:lang w:val="uk-UA"/>
        </w:rPr>
      </w:pPr>
      <w:r>
        <w:rPr>
          <w:rFonts w:ascii="Times New Roman" w:hAnsi="Times New Roman" w:cs="Times New Roman"/>
          <w:sz w:val="28"/>
          <w:lang w:val="uk-UA"/>
        </w:rPr>
        <w:t>організацію захисту комерційної таємниці на підприємстві через введення конкретного порядку роботи з інформацією та доступу до неї;</w:t>
      </w:r>
    </w:p>
    <w:p w14:paraId="33B6CF2E" w14:textId="77777777" w:rsidR="00435B3F" w:rsidRDefault="00435B3F" w:rsidP="001E63C4">
      <w:pPr>
        <w:pStyle w:val="a5"/>
        <w:numPr>
          <w:ilvl w:val="0"/>
          <w:numId w:val="5"/>
        </w:numPr>
        <w:suppressAutoHyphens w:val="0"/>
        <w:spacing w:line="276" w:lineRule="auto"/>
        <w:jc w:val="both"/>
        <w:rPr>
          <w:rFonts w:ascii="Times New Roman" w:hAnsi="Times New Roman" w:cs="Times New Roman"/>
          <w:sz w:val="28"/>
          <w:lang w:val="uk-UA"/>
        </w:rPr>
      </w:pPr>
      <w:r>
        <w:rPr>
          <w:rFonts w:ascii="Times New Roman" w:hAnsi="Times New Roman" w:cs="Times New Roman"/>
          <w:sz w:val="28"/>
          <w:lang w:val="uk-UA"/>
        </w:rPr>
        <w:t>удосконалення управління оборотними коштами підприємства; резервування грошових коштів, виробничих потужностей, перепланування структури організації;</w:t>
      </w:r>
    </w:p>
    <w:p w14:paraId="0736EA10" w14:textId="77777777" w:rsidR="00435B3F" w:rsidRDefault="00435B3F" w:rsidP="001E63C4">
      <w:pPr>
        <w:pStyle w:val="a5"/>
        <w:numPr>
          <w:ilvl w:val="0"/>
          <w:numId w:val="5"/>
        </w:numPr>
        <w:suppressAutoHyphens w:val="0"/>
        <w:spacing w:line="276" w:lineRule="auto"/>
        <w:jc w:val="both"/>
        <w:rPr>
          <w:rFonts w:ascii="Times New Roman" w:hAnsi="Times New Roman" w:cs="Times New Roman"/>
          <w:sz w:val="28"/>
          <w:lang w:val="uk-UA"/>
        </w:rPr>
      </w:pPr>
      <w:r>
        <w:rPr>
          <w:rFonts w:ascii="Times New Roman" w:hAnsi="Times New Roman" w:cs="Times New Roman"/>
          <w:sz w:val="28"/>
          <w:lang w:val="uk-UA"/>
        </w:rPr>
        <w:t>максимальне використання минулого досвіду, позитивної практики, суджень й інтуїції для обґрунтування ймовірності настання подій;</w:t>
      </w:r>
    </w:p>
    <w:p w14:paraId="60BE0CD3" w14:textId="77777777" w:rsidR="00435B3F" w:rsidRDefault="00435B3F" w:rsidP="001E63C4">
      <w:pPr>
        <w:pStyle w:val="a5"/>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Таким чином, управління ризиками спрямовано на ідентифікацію, аналіз, регулювання всіх видів ризику підприємства, що мають місце в його операційній, фінансовій та стратегічній діяльності. Кінцевою метою ризик-менеджменту виступає цільова функція підприємництва, яка полягає в отриманні найбільшого прибутку за оптимального, прийнятного для суб’єкта господарювання, рівня ризику.</w:t>
      </w:r>
    </w:p>
    <w:p w14:paraId="1780FDE6" w14:textId="63AA0831" w:rsidR="00435B3F" w:rsidRDefault="00435B3F" w:rsidP="001E63C4">
      <w:pPr>
        <w:pStyle w:val="a5"/>
        <w:suppressAutoHyphens w:val="0"/>
        <w:spacing w:line="276" w:lineRule="auto"/>
        <w:ind w:firstLine="567"/>
        <w:jc w:val="both"/>
        <w:rPr>
          <w:rFonts w:ascii="Times New Roman" w:hAnsi="Times New Roman" w:cs="Times New Roman"/>
          <w:color w:val="000000"/>
          <w:sz w:val="28"/>
          <w:szCs w:val="28"/>
          <w:lang w:val="uk-UA"/>
        </w:rPr>
      </w:pPr>
      <w:r w:rsidRPr="00715083">
        <w:rPr>
          <w:rFonts w:ascii="Times New Roman" w:hAnsi="Times New Roman" w:cs="Times New Roman"/>
          <w:b/>
          <w:sz w:val="28"/>
          <w:lang w:val="uk-UA"/>
        </w:rPr>
        <w:t xml:space="preserve">8. Пропозиції щодо очікуваної динаміки </w:t>
      </w:r>
      <w:r w:rsidRPr="00CC2E07">
        <w:rPr>
          <w:rFonts w:ascii="Times New Roman" w:hAnsi="Times New Roman" w:cs="Times New Roman"/>
          <w:b/>
          <w:color w:val="000000"/>
          <w:sz w:val="28"/>
          <w:szCs w:val="28"/>
          <w:lang w:val="uk-UA"/>
        </w:rPr>
        <w:t>основних показників фінансово-господарської діяльності</w:t>
      </w:r>
      <w:r w:rsidR="000544F3">
        <w:rPr>
          <w:rFonts w:ascii="Times New Roman" w:hAnsi="Times New Roman" w:cs="Times New Roman"/>
          <w:b/>
          <w:color w:val="000000"/>
          <w:sz w:val="28"/>
          <w:szCs w:val="28"/>
          <w:lang w:val="uk-UA"/>
        </w:rPr>
        <w:t xml:space="preserve"> КП «</w:t>
      </w:r>
      <w:r w:rsidR="000544F3" w:rsidRPr="000544F3">
        <w:rPr>
          <w:rFonts w:ascii="Times New Roman" w:hAnsi="Times New Roman" w:cs="Times New Roman"/>
          <w:b/>
          <w:sz w:val="28"/>
          <w:szCs w:val="28"/>
          <w:lang w:val="uk-UA"/>
        </w:rPr>
        <w:t>ШЕУ по ремонту та утриманню автомоб</w:t>
      </w:r>
      <w:r w:rsidR="0089208A">
        <w:rPr>
          <w:rFonts w:ascii="Times New Roman" w:hAnsi="Times New Roman" w:cs="Times New Roman"/>
          <w:b/>
          <w:sz w:val="28"/>
          <w:szCs w:val="28"/>
          <w:lang w:val="uk-UA"/>
        </w:rPr>
        <w:t>ільних шляхів та споруд на них</w:t>
      </w:r>
      <w:r w:rsidR="004D31B6">
        <w:rPr>
          <w:rFonts w:ascii="Times New Roman" w:hAnsi="Times New Roman" w:cs="Times New Roman"/>
          <w:b/>
          <w:sz w:val="28"/>
          <w:szCs w:val="28"/>
          <w:lang w:val="uk-UA"/>
        </w:rPr>
        <w:t xml:space="preserve"> «Магістраль</w:t>
      </w:r>
      <w:r w:rsidRPr="000544F3">
        <w:rPr>
          <w:rFonts w:ascii="Times New Roman" w:hAnsi="Times New Roman" w:cs="Times New Roman"/>
          <w:b/>
          <w:color w:val="000000"/>
          <w:sz w:val="28"/>
          <w:szCs w:val="28"/>
          <w:lang w:val="uk-UA"/>
        </w:rPr>
        <w:t>»</w:t>
      </w:r>
      <w:r w:rsidRPr="00715083">
        <w:rPr>
          <w:rFonts w:ascii="Times New Roman" w:hAnsi="Times New Roman" w:cs="Times New Roman"/>
          <w:b/>
          <w:color w:val="000000"/>
          <w:sz w:val="28"/>
          <w:szCs w:val="28"/>
          <w:lang w:val="uk-UA"/>
        </w:rPr>
        <w:t xml:space="preserve"> та обсяг надходжень до бюджету.</w:t>
      </w:r>
      <w:r>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Реалізація запропонованих заходів (описані вище) призведе до поліпшення показників фінансово-господар</w:t>
      </w:r>
      <w:r w:rsidR="000544F3">
        <w:rPr>
          <w:rFonts w:ascii="Times New Roman" w:hAnsi="Times New Roman" w:cs="Times New Roman"/>
          <w:color w:val="000000"/>
          <w:sz w:val="28"/>
          <w:szCs w:val="28"/>
          <w:lang w:val="uk-UA"/>
        </w:rPr>
        <w:t>ської діяльності КП «</w:t>
      </w:r>
      <w:r w:rsidR="000544F3" w:rsidRPr="000544F3">
        <w:rPr>
          <w:rFonts w:ascii="Times New Roman" w:hAnsi="Times New Roman" w:cs="Times New Roman"/>
          <w:sz w:val="28"/>
          <w:szCs w:val="28"/>
          <w:lang w:val="uk-UA"/>
        </w:rPr>
        <w:t xml:space="preserve">ШЕУ по ремонту та утриманню автомобільних шляхів </w:t>
      </w:r>
      <w:r w:rsidR="00787C6A">
        <w:rPr>
          <w:rFonts w:ascii="Times New Roman" w:hAnsi="Times New Roman" w:cs="Times New Roman"/>
          <w:sz w:val="28"/>
          <w:szCs w:val="28"/>
          <w:lang w:val="uk-UA"/>
        </w:rPr>
        <w:t>та споруд на них</w:t>
      </w:r>
      <w:r w:rsidR="004D31B6">
        <w:rPr>
          <w:rFonts w:ascii="Times New Roman" w:hAnsi="Times New Roman" w:cs="Times New Roman"/>
          <w:sz w:val="28"/>
          <w:szCs w:val="28"/>
          <w:lang w:val="uk-UA"/>
        </w:rPr>
        <w:t xml:space="preserve"> «Магістраль</w:t>
      </w:r>
      <w:r>
        <w:rPr>
          <w:rFonts w:ascii="Times New Roman" w:hAnsi="Times New Roman" w:cs="Times New Roman"/>
          <w:color w:val="000000"/>
          <w:sz w:val="28"/>
          <w:szCs w:val="28"/>
          <w:lang w:val="uk-UA"/>
        </w:rPr>
        <w:t>» та збільшить обсяги надходжень до міського бюджету у середньостроковій перспективі. Прогнозні показники фінансово-господарської діяльності підприємства та обсягу надходжень до б</w:t>
      </w:r>
      <w:r w:rsidR="000F7193">
        <w:rPr>
          <w:rFonts w:ascii="Times New Roman" w:hAnsi="Times New Roman" w:cs="Times New Roman"/>
          <w:color w:val="000000"/>
          <w:sz w:val="28"/>
          <w:szCs w:val="28"/>
          <w:lang w:val="uk-UA"/>
        </w:rPr>
        <w:t>юджету представлено в табл. 11</w:t>
      </w:r>
      <w:r w:rsidR="006B110C">
        <w:rPr>
          <w:rFonts w:ascii="Times New Roman" w:hAnsi="Times New Roman" w:cs="Times New Roman"/>
          <w:color w:val="000000"/>
          <w:sz w:val="28"/>
          <w:szCs w:val="28"/>
          <w:lang w:val="uk-UA"/>
        </w:rPr>
        <w:t>.</w:t>
      </w:r>
    </w:p>
    <w:p w14:paraId="24AA9493" w14:textId="77777777" w:rsidR="000848C0" w:rsidRDefault="000848C0" w:rsidP="001E63C4">
      <w:pPr>
        <w:pStyle w:val="a5"/>
        <w:suppressAutoHyphens w:val="0"/>
        <w:spacing w:line="276" w:lineRule="auto"/>
        <w:ind w:firstLine="567"/>
        <w:jc w:val="both"/>
        <w:rPr>
          <w:rFonts w:ascii="Times New Roman" w:hAnsi="Times New Roman" w:cs="Times New Roman"/>
          <w:color w:val="000000"/>
          <w:sz w:val="28"/>
          <w:szCs w:val="28"/>
          <w:lang w:val="uk-UA"/>
        </w:rPr>
      </w:pPr>
    </w:p>
    <w:p w14:paraId="09EA8B58" w14:textId="77777777" w:rsidR="001E63C4" w:rsidRDefault="001E63C4" w:rsidP="001E63C4">
      <w:pPr>
        <w:pStyle w:val="a5"/>
        <w:suppressAutoHyphens w:val="0"/>
        <w:spacing w:line="276" w:lineRule="auto"/>
        <w:ind w:firstLine="567"/>
        <w:jc w:val="both"/>
        <w:rPr>
          <w:rFonts w:ascii="Times New Roman" w:hAnsi="Times New Roman" w:cs="Times New Roman"/>
          <w:color w:val="000000"/>
          <w:sz w:val="28"/>
          <w:szCs w:val="28"/>
          <w:lang w:val="uk-UA"/>
        </w:rPr>
      </w:pPr>
    </w:p>
    <w:p w14:paraId="05F0746E" w14:textId="77777777" w:rsidR="001E63C4" w:rsidRDefault="001E63C4" w:rsidP="001E63C4">
      <w:pPr>
        <w:pStyle w:val="a5"/>
        <w:suppressAutoHyphens w:val="0"/>
        <w:spacing w:line="276" w:lineRule="auto"/>
        <w:ind w:firstLine="567"/>
        <w:jc w:val="both"/>
        <w:rPr>
          <w:rFonts w:ascii="Times New Roman" w:hAnsi="Times New Roman" w:cs="Times New Roman"/>
          <w:color w:val="000000"/>
          <w:sz w:val="28"/>
          <w:szCs w:val="28"/>
          <w:lang w:val="uk-UA"/>
        </w:rPr>
      </w:pPr>
    </w:p>
    <w:p w14:paraId="74AF620B" w14:textId="77777777" w:rsidR="001E63C4" w:rsidRDefault="001E63C4" w:rsidP="001E63C4">
      <w:pPr>
        <w:pStyle w:val="a5"/>
        <w:suppressAutoHyphens w:val="0"/>
        <w:spacing w:line="276" w:lineRule="auto"/>
        <w:ind w:firstLine="567"/>
        <w:jc w:val="both"/>
        <w:rPr>
          <w:rFonts w:ascii="Times New Roman" w:hAnsi="Times New Roman" w:cs="Times New Roman"/>
          <w:color w:val="000000"/>
          <w:sz w:val="28"/>
          <w:szCs w:val="28"/>
          <w:lang w:val="uk-UA"/>
        </w:rPr>
      </w:pPr>
    </w:p>
    <w:p w14:paraId="07514825" w14:textId="77777777" w:rsidR="001E63C4" w:rsidRDefault="001E63C4" w:rsidP="001E63C4">
      <w:pPr>
        <w:pStyle w:val="a5"/>
        <w:suppressAutoHyphens w:val="0"/>
        <w:spacing w:line="276" w:lineRule="auto"/>
        <w:ind w:firstLine="567"/>
        <w:jc w:val="both"/>
        <w:rPr>
          <w:rFonts w:ascii="Times New Roman" w:hAnsi="Times New Roman" w:cs="Times New Roman"/>
          <w:color w:val="000000"/>
          <w:sz w:val="28"/>
          <w:szCs w:val="28"/>
          <w:lang w:val="uk-UA"/>
        </w:rPr>
      </w:pPr>
    </w:p>
    <w:p w14:paraId="54496891" w14:textId="77777777" w:rsidR="001E63C4" w:rsidRPr="001E63C4" w:rsidRDefault="001E63C4" w:rsidP="001E63C4">
      <w:pPr>
        <w:pStyle w:val="a5"/>
        <w:suppressAutoHyphens w:val="0"/>
        <w:spacing w:line="276" w:lineRule="auto"/>
        <w:ind w:firstLine="567"/>
        <w:jc w:val="both"/>
        <w:rPr>
          <w:rFonts w:ascii="Times New Roman" w:hAnsi="Times New Roman" w:cs="Times New Roman"/>
          <w:color w:val="000000"/>
          <w:sz w:val="28"/>
          <w:szCs w:val="28"/>
          <w:lang w:val="uk-UA"/>
        </w:rPr>
      </w:pPr>
    </w:p>
    <w:p w14:paraId="4A991F92" w14:textId="58666B2F" w:rsidR="00435B3F" w:rsidRPr="001E63C4" w:rsidRDefault="000F7193" w:rsidP="001E63C4">
      <w:pPr>
        <w:pStyle w:val="a5"/>
        <w:ind w:firstLine="567"/>
        <w:jc w:val="both"/>
        <w:rPr>
          <w:rFonts w:ascii="Times New Roman" w:hAnsi="Times New Roman" w:cs="Times New Roman"/>
          <w:sz w:val="28"/>
          <w:szCs w:val="28"/>
          <w:lang w:val="uk-UA"/>
        </w:rPr>
      </w:pPr>
      <w:r w:rsidRPr="001E63C4">
        <w:rPr>
          <w:rFonts w:ascii="Times New Roman" w:hAnsi="Times New Roman" w:cs="Times New Roman"/>
          <w:b/>
          <w:i/>
          <w:sz w:val="28"/>
          <w:szCs w:val="28"/>
          <w:lang w:val="uk-UA"/>
        </w:rPr>
        <w:lastRenderedPageBreak/>
        <w:t>Таблиця 11</w:t>
      </w:r>
      <w:r w:rsidR="00435B3F" w:rsidRPr="001E63C4">
        <w:rPr>
          <w:rFonts w:ascii="Times New Roman" w:hAnsi="Times New Roman" w:cs="Times New Roman"/>
          <w:b/>
          <w:i/>
          <w:sz w:val="28"/>
          <w:szCs w:val="28"/>
          <w:lang w:val="uk-UA"/>
        </w:rPr>
        <w:t>.</w:t>
      </w:r>
      <w:r w:rsidR="00435B3F" w:rsidRPr="001E63C4">
        <w:rPr>
          <w:rFonts w:ascii="Times New Roman" w:hAnsi="Times New Roman" w:cs="Times New Roman"/>
          <w:sz w:val="28"/>
          <w:szCs w:val="28"/>
          <w:lang w:val="uk-UA"/>
        </w:rPr>
        <w:t xml:space="preserve"> Техніко-економічні показники діяльності </w:t>
      </w:r>
      <w:r w:rsidR="000544F3" w:rsidRPr="001E63C4">
        <w:rPr>
          <w:rFonts w:ascii="Times New Roman" w:hAnsi="Times New Roman" w:cs="Times New Roman"/>
          <w:sz w:val="28"/>
          <w:szCs w:val="28"/>
          <w:lang w:val="uk-UA"/>
        </w:rPr>
        <w:t>КП «ШЕУ по ремонту та утриманню автомобільних шляхів та споруд на них</w:t>
      </w:r>
      <w:r w:rsidR="004D31B6">
        <w:rPr>
          <w:rFonts w:ascii="Times New Roman" w:hAnsi="Times New Roman" w:cs="Times New Roman"/>
          <w:sz w:val="28"/>
          <w:szCs w:val="28"/>
          <w:lang w:val="uk-UA"/>
        </w:rPr>
        <w:t xml:space="preserve"> «Магістраль</w:t>
      </w:r>
      <w:r w:rsidR="00435B3F" w:rsidRPr="001E63C4">
        <w:rPr>
          <w:rFonts w:ascii="Times New Roman" w:hAnsi="Times New Roman" w:cs="Times New Roman"/>
          <w:sz w:val="28"/>
          <w:szCs w:val="28"/>
          <w:lang w:val="uk-UA"/>
        </w:rPr>
        <w:t>» до та після реалізації плану заходів з реформування діяльності підприємства</w:t>
      </w:r>
    </w:p>
    <w:tbl>
      <w:tblPr>
        <w:tblW w:w="9781" w:type="dxa"/>
        <w:tblInd w:w="108" w:type="dxa"/>
        <w:tblLayout w:type="fixed"/>
        <w:tblLook w:val="04A0" w:firstRow="1" w:lastRow="0" w:firstColumn="1" w:lastColumn="0" w:noHBand="0" w:noVBand="1"/>
      </w:tblPr>
      <w:tblGrid>
        <w:gridCol w:w="5387"/>
        <w:gridCol w:w="1314"/>
        <w:gridCol w:w="1379"/>
        <w:gridCol w:w="1701"/>
      </w:tblGrid>
      <w:tr w:rsidR="000544F3" w:rsidRPr="007926D4" w14:paraId="393629BE" w14:textId="77777777" w:rsidTr="000544F3">
        <w:trPr>
          <w:trHeight w:val="239"/>
        </w:trPr>
        <w:tc>
          <w:tcPr>
            <w:tcW w:w="5387" w:type="dxa"/>
            <w:vMerge w:val="restart"/>
            <w:tcBorders>
              <w:top w:val="single" w:sz="4" w:space="0" w:color="auto"/>
              <w:left w:val="single" w:sz="4" w:space="0" w:color="auto"/>
              <w:right w:val="single" w:sz="4" w:space="0" w:color="auto"/>
            </w:tcBorders>
            <w:shd w:val="clear" w:color="auto" w:fill="BDD6EE" w:themeFill="accent5" w:themeFillTint="66"/>
            <w:vAlign w:val="center"/>
          </w:tcPr>
          <w:p w14:paraId="3D4B2D9A" w14:textId="77777777" w:rsidR="000544F3" w:rsidRPr="000F7193" w:rsidRDefault="000544F3" w:rsidP="006D321A">
            <w:pPr>
              <w:pStyle w:val="a5"/>
              <w:jc w:val="center"/>
              <w:rPr>
                <w:rFonts w:ascii="Times New Roman" w:hAnsi="Times New Roman" w:cs="Times New Roman"/>
                <w:b/>
                <w:sz w:val="24"/>
                <w:lang w:val="uk-UA" w:eastAsia="ru-RU" w:bidi="ar-SA"/>
              </w:rPr>
            </w:pPr>
            <w:r w:rsidRPr="000F7193">
              <w:rPr>
                <w:rFonts w:ascii="Times New Roman" w:hAnsi="Times New Roman" w:cs="Times New Roman"/>
                <w:b/>
                <w:sz w:val="24"/>
                <w:lang w:val="uk-UA" w:eastAsia="ru-RU" w:bidi="ar-SA"/>
              </w:rPr>
              <w:t>Показники</w:t>
            </w:r>
          </w:p>
        </w:tc>
        <w:tc>
          <w:tcPr>
            <w:tcW w:w="2693" w:type="dxa"/>
            <w:gridSpan w:val="2"/>
            <w:tcBorders>
              <w:top w:val="single" w:sz="4" w:space="0" w:color="auto"/>
              <w:left w:val="nil"/>
              <w:bottom w:val="single" w:sz="4" w:space="0" w:color="auto"/>
              <w:right w:val="single" w:sz="4" w:space="0" w:color="auto"/>
            </w:tcBorders>
            <w:shd w:val="clear" w:color="auto" w:fill="BDD6EE" w:themeFill="accent5" w:themeFillTint="66"/>
            <w:vAlign w:val="center"/>
          </w:tcPr>
          <w:p w14:paraId="08214D9B" w14:textId="4357D9CE" w:rsidR="000544F3" w:rsidRPr="000F7193" w:rsidRDefault="000544F3" w:rsidP="006D321A">
            <w:pPr>
              <w:pStyle w:val="a5"/>
              <w:jc w:val="center"/>
              <w:rPr>
                <w:rFonts w:ascii="Times New Roman" w:hAnsi="Times New Roman" w:cs="Times New Roman"/>
                <w:b/>
                <w:sz w:val="24"/>
                <w:lang w:val="uk-UA" w:eastAsia="ru-RU" w:bidi="ar-SA"/>
              </w:rPr>
            </w:pPr>
            <w:r w:rsidRPr="000F7193">
              <w:rPr>
                <w:rFonts w:ascii="Times New Roman" w:hAnsi="Times New Roman" w:cs="Times New Roman"/>
                <w:b/>
                <w:sz w:val="24"/>
                <w:lang w:val="uk-UA" w:eastAsia="ru-RU" w:bidi="ar-SA"/>
              </w:rPr>
              <w:t>Числові значення показників</w:t>
            </w:r>
          </w:p>
        </w:tc>
        <w:tc>
          <w:tcPr>
            <w:tcW w:w="1701" w:type="dxa"/>
            <w:vMerge w:val="restart"/>
            <w:tcBorders>
              <w:top w:val="single" w:sz="4" w:space="0" w:color="auto"/>
              <w:left w:val="nil"/>
              <w:right w:val="single" w:sz="4" w:space="0" w:color="auto"/>
            </w:tcBorders>
            <w:shd w:val="clear" w:color="auto" w:fill="BDD6EE" w:themeFill="accent5" w:themeFillTint="66"/>
            <w:vAlign w:val="center"/>
          </w:tcPr>
          <w:p w14:paraId="00AAF2ED" w14:textId="6DECE81B" w:rsidR="000544F3" w:rsidRPr="000F7193" w:rsidRDefault="000544F3" w:rsidP="006D321A">
            <w:pPr>
              <w:pStyle w:val="a5"/>
              <w:jc w:val="center"/>
              <w:rPr>
                <w:rFonts w:ascii="Times New Roman" w:hAnsi="Times New Roman" w:cs="Times New Roman"/>
                <w:b/>
                <w:sz w:val="24"/>
                <w:lang w:val="uk-UA" w:eastAsia="ru-RU" w:bidi="ar-SA"/>
              </w:rPr>
            </w:pPr>
            <w:r w:rsidRPr="000F7193">
              <w:rPr>
                <w:rFonts w:ascii="Times New Roman" w:hAnsi="Times New Roman" w:cs="Times New Roman"/>
                <w:b/>
                <w:sz w:val="24"/>
                <w:lang w:val="uk-UA" w:eastAsia="ru-RU" w:bidi="ar-SA"/>
              </w:rPr>
              <w:t>Темпи змін, % (+,-)</w:t>
            </w:r>
          </w:p>
        </w:tc>
      </w:tr>
      <w:tr w:rsidR="000544F3" w:rsidRPr="007926D4" w14:paraId="55A8C023" w14:textId="77777777" w:rsidTr="006D321A">
        <w:trPr>
          <w:trHeight w:val="239"/>
        </w:trPr>
        <w:tc>
          <w:tcPr>
            <w:tcW w:w="5387" w:type="dxa"/>
            <w:vMerge/>
            <w:tcBorders>
              <w:left w:val="single" w:sz="4" w:space="0" w:color="auto"/>
              <w:bottom w:val="single" w:sz="4" w:space="0" w:color="auto"/>
              <w:right w:val="single" w:sz="4" w:space="0" w:color="auto"/>
            </w:tcBorders>
            <w:shd w:val="clear" w:color="auto" w:fill="auto"/>
            <w:vAlign w:val="center"/>
          </w:tcPr>
          <w:p w14:paraId="6DEC27FA" w14:textId="77777777" w:rsidR="000544F3" w:rsidRPr="007926D4" w:rsidRDefault="000544F3" w:rsidP="006D321A">
            <w:pPr>
              <w:pStyle w:val="a5"/>
              <w:jc w:val="center"/>
              <w:rPr>
                <w:rFonts w:ascii="Times New Roman" w:hAnsi="Times New Roman" w:cs="Times New Roman"/>
                <w:sz w:val="24"/>
                <w:lang w:val="uk-UA" w:eastAsia="ru-RU" w:bidi="ar-SA"/>
              </w:rPr>
            </w:pPr>
          </w:p>
        </w:tc>
        <w:tc>
          <w:tcPr>
            <w:tcW w:w="1314"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37D5ADDD" w14:textId="5409A43C" w:rsidR="000544F3" w:rsidRPr="000F7193" w:rsidRDefault="000544F3" w:rsidP="006D321A">
            <w:pPr>
              <w:pStyle w:val="a5"/>
              <w:jc w:val="center"/>
              <w:rPr>
                <w:rFonts w:ascii="Times New Roman" w:hAnsi="Times New Roman" w:cs="Times New Roman"/>
                <w:b/>
                <w:sz w:val="24"/>
                <w:lang w:val="uk-UA" w:eastAsia="ru-RU" w:bidi="ar-SA"/>
              </w:rPr>
            </w:pPr>
            <w:r w:rsidRPr="000F7193">
              <w:rPr>
                <w:rFonts w:ascii="Times New Roman" w:hAnsi="Times New Roman" w:cs="Times New Roman"/>
                <w:b/>
                <w:sz w:val="24"/>
                <w:lang w:val="uk-UA" w:eastAsia="ru-RU" w:bidi="ar-SA"/>
              </w:rPr>
              <w:t xml:space="preserve">До реалізації </w:t>
            </w:r>
          </w:p>
        </w:tc>
        <w:tc>
          <w:tcPr>
            <w:tcW w:w="1379"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7477D3CF" w14:textId="10EE698B" w:rsidR="000544F3" w:rsidRPr="000F7193" w:rsidRDefault="000544F3" w:rsidP="006D321A">
            <w:pPr>
              <w:pStyle w:val="a5"/>
              <w:jc w:val="center"/>
              <w:rPr>
                <w:rFonts w:ascii="Times New Roman" w:hAnsi="Times New Roman" w:cs="Times New Roman"/>
                <w:b/>
                <w:sz w:val="24"/>
                <w:lang w:val="uk-UA" w:eastAsia="ru-RU" w:bidi="ar-SA"/>
              </w:rPr>
            </w:pPr>
            <w:r w:rsidRPr="000F7193">
              <w:rPr>
                <w:rFonts w:ascii="Times New Roman" w:hAnsi="Times New Roman" w:cs="Times New Roman"/>
                <w:b/>
                <w:sz w:val="24"/>
                <w:lang w:val="uk-UA" w:eastAsia="ru-RU" w:bidi="ar-SA"/>
              </w:rPr>
              <w:t>Після реалізації</w:t>
            </w:r>
          </w:p>
        </w:tc>
        <w:tc>
          <w:tcPr>
            <w:tcW w:w="1701" w:type="dxa"/>
            <w:vMerge/>
            <w:tcBorders>
              <w:left w:val="nil"/>
              <w:bottom w:val="single" w:sz="4" w:space="0" w:color="auto"/>
              <w:right w:val="single" w:sz="4" w:space="0" w:color="auto"/>
            </w:tcBorders>
            <w:shd w:val="clear" w:color="auto" w:fill="auto"/>
            <w:vAlign w:val="center"/>
          </w:tcPr>
          <w:p w14:paraId="34059819" w14:textId="77777777" w:rsidR="000544F3" w:rsidRPr="007926D4" w:rsidRDefault="000544F3" w:rsidP="006D321A">
            <w:pPr>
              <w:pStyle w:val="a5"/>
              <w:jc w:val="center"/>
              <w:rPr>
                <w:rFonts w:ascii="Times New Roman" w:hAnsi="Times New Roman" w:cs="Times New Roman"/>
                <w:sz w:val="24"/>
                <w:lang w:val="uk-UA" w:eastAsia="ru-RU" w:bidi="ar-SA"/>
              </w:rPr>
            </w:pPr>
          </w:p>
        </w:tc>
      </w:tr>
      <w:tr w:rsidR="000544F3" w:rsidRPr="007926D4" w14:paraId="37002472" w14:textId="77777777" w:rsidTr="006D321A">
        <w:trPr>
          <w:trHeight w:val="239"/>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5DFDC60" w14:textId="77777777" w:rsidR="000544F3" w:rsidRPr="007926D4" w:rsidRDefault="000544F3" w:rsidP="006D321A">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1</w:t>
            </w:r>
          </w:p>
        </w:tc>
        <w:tc>
          <w:tcPr>
            <w:tcW w:w="1314" w:type="dxa"/>
            <w:tcBorders>
              <w:top w:val="single" w:sz="4" w:space="0" w:color="auto"/>
              <w:left w:val="nil"/>
              <w:bottom w:val="single" w:sz="4" w:space="0" w:color="auto"/>
              <w:right w:val="single" w:sz="4" w:space="0" w:color="auto"/>
            </w:tcBorders>
            <w:shd w:val="clear" w:color="auto" w:fill="auto"/>
            <w:vAlign w:val="center"/>
          </w:tcPr>
          <w:p w14:paraId="38162AAA" w14:textId="77777777" w:rsidR="000544F3" w:rsidRPr="007926D4" w:rsidRDefault="000544F3" w:rsidP="006D321A">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2</w:t>
            </w:r>
          </w:p>
        </w:tc>
        <w:tc>
          <w:tcPr>
            <w:tcW w:w="1379" w:type="dxa"/>
            <w:tcBorders>
              <w:top w:val="single" w:sz="4" w:space="0" w:color="auto"/>
              <w:left w:val="nil"/>
              <w:bottom w:val="single" w:sz="4" w:space="0" w:color="auto"/>
              <w:right w:val="single" w:sz="4" w:space="0" w:color="auto"/>
            </w:tcBorders>
            <w:shd w:val="clear" w:color="auto" w:fill="auto"/>
            <w:vAlign w:val="center"/>
          </w:tcPr>
          <w:p w14:paraId="456F82CA" w14:textId="77777777" w:rsidR="000544F3" w:rsidRPr="007926D4" w:rsidRDefault="000544F3" w:rsidP="006D321A">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F960B7" w14:textId="77777777" w:rsidR="000544F3" w:rsidRPr="007926D4" w:rsidRDefault="000544F3" w:rsidP="006D321A">
            <w:pPr>
              <w:pStyle w:val="a5"/>
              <w:jc w:val="center"/>
              <w:rPr>
                <w:rFonts w:ascii="Times New Roman" w:hAnsi="Times New Roman" w:cs="Times New Roman"/>
                <w:sz w:val="24"/>
                <w:lang w:val="uk-UA" w:eastAsia="ru-RU" w:bidi="ar-SA"/>
              </w:rPr>
            </w:pPr>
            <w:r w:rsidRPr="007926D4">
              <w:rPr>
                <w:rFonts w:ascii="Times New Roman" w:hAnsi="Times New Roman" w:cs="Times New Roman"/>
                <w:sz w:val="24"/>
                <w:lang w:val="uk-UA" w:eastAsia="ru-RU" w:bidi="ar-SA"/>
              </w:rPr>
              <w:t>5</w:t>
            </w:r>
          </w:p>
        </w:tc>
      </w:tr>
      <w:tr w:rsidR="007B7353" w:rsidRPr="007926D4" w14:paraId="30631E42" w14:textId="77777777" w:rsidTr="006D321A">
        <w:trPr>
          <w:trHeight w:val="239"/>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B830CB2"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Загальні операційні витрати, тис.грн</w:t>
            </w:r>
          </w:p>
        </w:tc>
        <w:tc>
          <w:tcPr>
            <w:tcW w:w="1314" w:type="dxa"/>
            <w:tcBorders>
              <w:top w:val="single" w:sz="4" w:space="0" w:color="auto"/>
              <w:left w:val="nil"/>
              <w:bottom w:val="single" w:sz="4" w:space="0" w:color="auto"/>
              <w:right w:val="single" w:sz="4" w:space="0" w:color="auto"/>
            </w:tcBorders>
            <w:shd w:val="clear" w:color="auto" w:fill="auto"/>
            <w:vAlign w:val="center"/>
          </w:tcPr>
          <w:p w14:paraId="0D8AD5FE" w14:textId="5B10FD55"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83 998</w:t>
            </w:r>
          </w:p>
        </w:tc>
        <w:tc>
          <w:tcPr>
            <w:tcW w:w="1379" w:type="dxa"/>
            <w:tcBorders>
              <w:top w:val="single" w:sz="4" w:space="0" w:color="auto"/>
              <w:left w:val="nil"/>
              <w:bottom w:val="single" w:sz="4" w:space="0" w:color="auto"/>
              <w:right w:val="single" w:sz="4" w:space="0" w:color="auto"/>
            </w:tcBorders>
            <w:shd w:val="clear" w:color="auto" w:fill="auto"/>
            <w:vAlign w:val="center"/>
          </w:tcPr>
          <w:p w14:paraId="22403622" w14:textId="722ADF95"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109 029,41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698D6C" w14:textId="64B7A0A7" w:rsidR="007B7353" w:rsidRPr="00FB5337" w:rsidRDefault="007B7353" w:rsidP="000544F3">
            <w:pPr>
              <w:pStyle w:val="a5"/>
              <w:jc w:val="center"/>
              <w:rPr>
                <w:rFonts w:ascii="Times New Roman" w:hAnsi="Times New Roman" w:cs="Times New Roman"/>
                <w:sz w:val="24"/>
                <w:highlight w:val="cyan"/>
                <w:lang w:val="uk-UA" w:eastAsia="ru-RU" w:bidi="ar-SA"/>
              </w:rPr>
            </w:pPr>
            <w:r>
              <w:rPr>
                <w:rFonts w:ascii="Times New Roman" w:hAnsi="Times New Roman" w:cs="Times New Roman"/>
                <w:sz w:val="24"/>
                <w:lang w:val="uk-UA" w:eastAsia="ru-RU" w:bidi="ar-SA"/>
              </w:rPr>
              <w:t>+29,8</w:t>
            </w:r>
          </w:p>
        </w:tc>
      </w:tr>
      <w:tr w:rsidR="007B7353" w:rsidRPr="007926D4" w14:paraId="1ABF2752" w14:textId="77777777" w:rsidTr="006D321A">
        <w:trPr>
          <w:trHeight w:val="4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A264"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Середньорічна вартість активів, тис.грн</w:t>
            </w:r>
          </w:p>
        </w:tc>
        <w:tc>
          <w:tcPr>
            <w:tcW w:w="1314" w:type="dxa"/>
            <w:tcBorders>
              <w:top w:val="single" w:sz="4" w:space="0" w:color="auto"/>
              <w:left w:val="nil"/>
              <w:bottom w:val="single" w:sz="4" w:space="0" w:color="auto"/>
              <w:right w:val="single" w:sz="4" w:space="0" w:color="auto"/>
            </w:tcBorders>
            <w:shd w:val="clear" w:color="auto" w:fill="auto"/>
            <w:vAlign w:val="center"/>
          </w:tcPr>
          <w:p w14:paraId="5F3EBD0E" w14:textId="35D38257"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105 359</w:t>
            </w:r>
          </w:p>
        </w:tc>
        <w:tc>
          <w:tcPr>
            <w:tcW w:w="1379" w:type="dxa"/>
            <w:tcBorders>
              <w:top w:val="single" w:sz="4" w:space="0" w:color="auto"/>
              <w:left w:val="nil"/>
              <w:bottom w:val="single" w:sz="4" w:space="0" w:color="auto"/>
              <w:right w:val="single" w:sz="4" w:space="0" w:color="auto"/>
            </w:tcBorders>
            <w:shd w:val="clear" w:color="auto" w:fill="auto"/>
            <w:vAlign w:val="center"/>
          </w:tcPr>
          <w:p w14:paraId="04E79D0E" w14:textId="60BBD5C8"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136 966,71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80C2D4" w14:textId="3795E86B" w:rsidR="007B7353" w:rsidRPr="00FB5337" w:rsidRDefault="007B7353" w:rsidP="000544F3">
            <w:pPr>
              <w:pStyle w:val="a5"/>
              <w:ind w:left="176"/>
              <w:rPr>
                <w:rFonts w:ascii="Times New Roman" w:hAnsi="Times New Roman" w:cs="Times New Roman"/>
                <w:sz w:val="24"/>
                <w:highlight w:val="cyan"/>
                <w:lang w:val="uk-UA" w:eastAsia="ru-RU" w:bidi="ar-SA"/>
              </w:rPr>
            </w:pPr>
            <w:r>
              <w:rPr>
                <w:rFonts w:ascii="Times New Roman" w:hAnsi="Times New Roman" w:cs="Times New Roman"/>
                <w:sz w:val="24"/>
                <w:lang w:val="uk-UA" w:eastAsia="ru-RU" w:bidi="ar-SA"/>
              </w:rPr>
              <w:t xml:space="preserve">      +30</w:t>
            </w:r>
          </w:p>
        </w:tc>
      </w:tr>
      <w:tr w:rsidR="007B7353" w:rsidRPr="007926D4" w14:paraId="0B793CB3"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2542246"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Середньорічна вартість ОЗ, тис.грн</w:t>
            </w:r>
          </w:p>
        </w:tc>
        <w:tc>
          <w:tcPr>
            <w:tcW w:w="1314" w:type="dxa"/>
            <w:tcBorders>
              <w:top w:val="nil"/>
              <w:left w:val="nil"/>
              <w:bottom w:val="single" w:sz="4" w:space="0" w:color="auto"/>
              <w:right w:val="single" w:sz="4" w:space="0" w:color="auto"/>
            </w:tcBorders>
            <w:shd w:val="clear" w:color="auto" w:fill="auto"/>
            <w:vAlign w:val="center"/>
          </w:tcPr>
          <w:p w14:paraId="60B394B8" w14:textId="0E3C22FE"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97 772</w:t>
            </w:r>
          </w:p>
        </w:tc>
        <w:tc>
          <w:tcPr>
            <w:tcW w:w="1379" w:type="dxa"/>
            <w:tcBorders>
              <w:top w:val="nil"/>
              <w:left w:val="nil"/>
              <w:bottom w:val="single" w:sz="4" w:space="0" w:color="auto"/>
              <w:right w:val="single" w:sz="4" w:space="0" w:color="auto"/>
            </w:tcBorders>
            <w:shd w:val="clear" w:color="auto" w:fill="auto"/>
            <w:vAlign w:val="center"/>
          </w:tcPr>
          <w:p w14:paraId="645D4702" w14:textId="46EF9A5A"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127 103,60</w:t>
            </w:r>
          </w:p>
        </w:tc>
        <w:tc>
          <w:tcPr>
            <w:tcW w:w="1701" w:type="dxa"/>
            <w:tcBorders>
              <w:top w:val="nil"/>
              <w:left w:val="nil"/>
              <w:bottom w:val="single" w:sz="4" w:space="0" w:color="auto"/>
              <w:right w:val="single" w:sz="4" w:space="0" w:color="auto"/>
            </w:tcBorders>
            <w:shd w:val="clear" w:color="auto" w:fill="auto"/>
            <w:vAlign w:val="center"/>
          </w:tcPr>
          <w:p w14:paraId="697A14B4" w14:textId="1CEDC736" w:rsidR="007B7353" w:rsidRPr="00FB5337" w:rsidRDefault="007B7353" w:rsidP="006D321A">
            <w:pPr>
              <w:pStyle w:val="a5"/>
              <w:jc w:val="center"/>
              <w:rPr>
                <w:rFonts w:ascii="Times New Roman" w:hAnsi="Times New Roman" w:cs="Times New Roman"/>
                <w:sz w:val="24"/>
                <w:highlight w:val="cyan"/>
                <w:lang w:val="uk-UA" w:eastAsia="ru-RU" w:bidi="ar-SA"/>
              </w:rPr>
            </w:pPr>
            <w:r>
              <w:rPr>
                <w:rFonts w:ascii="Times New Roman" w:hAnsi="Times New Roman" w:cs="Times New Roman"/>
                <w:sz w:val="24"/>
                <w:lang w:val="uk-UA" w:eastAsia="ru-RU" w:bidi="ar-SA"/>
              </w:rPr>
              <w:t>+30</w:t>
            </w:r>
          </w:p>
        </w:tc>
      </w:tr>
      <w:tr w:rsidR="007B7353" w:rsidRPr="007926D4" w14:paraId="165A77D9"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51A4371"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Середньорічна вартість власного капіталу, тис.грн</w:t>
            </w:r>
          </w:p>
        </w:tc>
        <w:tc>
          <w:tcPr>
            <w:tcW w:w="1314" w:type="dxa"/>
            <w:tcBorders>
              <w:top w:val="nil"/>
              <w:left w:val="nil"/>
              <w:bottom w:val="single" w:sz="4" w:space="0" w:color="auto"/>
              <w:right w:val="single" w:sz="4" w:space="0" w:color="auto"/>
            </w:tcBorders>
            <w:shd w:val="clear" w:color="auto" w:fill="auto"/>
            <w:vAlign w:val="center"/>
          </w:tcPr>
          <w:p w14:paraId="1B9A2A88" w14:textId="34172684" w:rsidR="007B7353" w:rsidRPr="007926D4" w:rsidRDefault="007B7353" w:rsidP="006D321A">
            <w:pPr>
              <w:pStyle w:val="a5"/>
              <w:rPr>
                <w:rFonts w:ascii="Times New Roman" w:hAnsi="Times New Roman" w:cs="Times New Roman"/>
                <w:sz w:val="24"/>
                <w:lang w:val="uk-UA" w:eastAsia="ru-RU"/>
              </w:rPr>
            </w:pPr>
            <w:r>
              <w:rPr>
                <w:rFonts w:ascii="Times New Roman" w:hAnsi="Times New Roman" w:cs="Times New Roman"/>
                <w:sz w:val="24"/>
                <w:lang w:val="uk-UA" w:eastAsia="ru-RU"/>
              </w:rPr>
              <w:t>97 992</w:t>
            </w:r>
          </w:p>
        </w:tc>
        <w:tc>
          <w:tcPr>
            <w:tcW w:w="1379" w:type="dxa"/>
            <w:tcBorders>
              <w:top w:val="nil"/>
              <w:left w:val="nil"/>
              <w:bottom w:val="single" w:sz="4" w:space="0" w:color="auto"/>
              <w:right w:val="single" w:sz="4" w:space="0" w:color="auto"/>
            </w:tcBorders>
            <w:shd w:val="clear" w:color="auto" w:fill="auto"/>
            <w:vAlign w:val="center"/>
          </w:tcPr>
          <w:p w14:paraId="045E6D24" w14:textId="605927D3" w:rsidR="007B7353" w:rsidRPr="007926D4" w:rsidRDefault="009208BD" w:rsidP="006D321A">
            <w:pPr>
              <w:pStyle w:val="a5"/>
              <w:rPr>
                <w:rFonts w:ascii="Times New Roman" w:hAnsi="Times New Roman" w:cs="Times New Roman"/>
                <w:sz w:val="24"/>
                <w:lang w:val="uk-UA" w:eastAsia="ru-RU"/>
              </w:rPr>
            </w:pPr>
            <w:r>
              <w:rPr>
                <w:rFonts w:ascii="Times New Roman" w:hAnsi="Times New Roman" w:cs="Times New Roman"/>
                <w:sz w:val="24"/>
                <w:lang w:val="uk-UA" w:eastAsia="ru-RU"/>
              </w:rPr>
              <w:t>107 791,20</w:t>
            </w:r>
          </w:p>
        </w:tc>
        <w:tc>
          <w:tcPr>
            <w:tcW w:w="1701" w:type="dxa"/>
            <w:tcBorders>
              <w:top w:val="nil"/>
              <w:left w:val="nil"/>
              <w:bottom w:val="single" w:sz="4" w:space="0" w:color="auto"/>
              <w:right w:val="single" w:sz="4" w:space="0" w:color="auto"/>
            </w:tcBorders>
            <w:shd w:val="clear" w:color="auto" w:fill="auto"/>
            <w:vAlign w:val="center"/>
          </w:tcPr>
          <w:p w14:paraId="358DA75D" w14:textId="75535452" w:rsidR="007B7353" w:rsidRPr="00FB5337" w:rsidRDefault="007B7353" w:rsidP="006D321A">
            <w:pPr>
              <w:pStyle w:val="a5"/>
              <w:jc w:val="center"/>
              <w:rPr>
                <w:rFonts w:ascii="Times New Roman" w:hAnsi="Times New Roman" w:cs="Times New Roman"/>
                <w:sz w:val="24"/>
                <w:highlight w:val="cyan"/>
                <w:lang w:val="uk-UA" w:eastAsia="ru-RU" w:bidi="ar-SA"/>
              </w:rPr>
            </w:pPr>
            <w:r>
              <w:rPr>
                <w:rFonts w:ascii="Times New Roman" w:hAnsi="Times New Roman" w:cs="Times New Roman"/>
                <w:sz w:val="24"/>
                <w:lang w:val="uk-UA" w:eastAsia="ru-RU" w:bidi="ar-SA"/>
              </w:rPr>
              <w:t>+10</w:t>
            </w:r>
          </w:p>
        </w:tc>
      </w:tr>
      <w:tr w:rsidR="007B7353" w:rsidRPr="007926D4" w14:paraId="0AACAA1C"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7B48A3D"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Чистий дохід  (виручка) від реалізації продукції, тис.грн</w:t>
            </w:r>
          </w:p>
        </w:tc>
        <w:tc>
          <w:tcPr>
            <w:tcW w:w="1314" w:type="dxa"/>
            <w:tcBorders>
              <w:top w:val="nil"/>
              <w:left w:val="nil"/>
              <w:bottom w:val="single" w:sz="4" w:space="0" w:color="auto"/>
              <w:right w:val="single" w:sz="4" w:space="0" w:color="auto"/>
            </w:tcBorders>
            <w:shd w:val="clear" w:color="auto" w:fill="auto"/>
            <w:vAlign w:val="center"/>
          </w:tcPr>
          <w:p w14:paraId="542807CC" w14:textId="772D714A"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66 594</w:t>
            </w:r>
          </w:p>
        </w:tc>
        <w:tc>
          <w:tcPr>
            <w:tcW w:w="1379" w:type="dxa"/>
            <w:tcBorders>
              <w:top w:val="nil"/>
              <w:left w:val="nil"/>
              <w:bottom w:val="single" w:sz="4" w:space="0" w:color="auto"/>
              <w:right w:val="single" w:sz="4" w:space="0" w:color="auto"/>
            </w:tcBorders>
            <w:shd w:val="clear" w:color="auto" w:fill="auto"/>
            <w:vAlign w:val="center"/>
          </w:tcPr>
          <w:p w14:paraId="1EBFFB72" w14:textId="2BA483F5"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93 231,60</w:t>
            </w:r>
          </w:p>
        </w:tc>
        <w:tc>
          <w:tcPr>
            <w:tcW w:w="1701" w:type="dxa"/>
            <w:tcBorders>
              <w:top w:val="nil"/>
              <w:left w:val="nil"/>
              <w:bottom w:val="single" w:sz="4" w:space="0" w:color="auto"/>
              <w:right w:val="single" w:sz="4" w:space="0" w:color="auto"/>
            </w:tcBorders>
            <w:shd w:val="clear" w:color="auto" w:fill="auto"/>
            <w:vAlign w:val="center"/>
          </w:tcPr>
          <w:p w14:paraId="461E1231" w14:textId="44E356CD" w:rsidR="007B7353" w:rsidRPr="00FB5337" w:rsidRDefault="007B7353" w:rsidP="006D321A">
            <w:pPr>
              <w:pStyle w:val="a5"/>
              <w:jc w:val="center"/>
              <w:rPr>
                <w:rFonts w:ascii="Times New Roman" w:hAnsi="Times New Roman" w:cs="Times New Roman"/>
                <w:sz w:val="24"/>
                <w:highlight w:val="cyan"/>
                <w:lang w:val="uk-UA" w:eastAsia="ru-RU" w:bidi="ar-SA"/>
              </w:rPr>
            </w:pPr>
            <w:r>
              <w:rPr>
                <w:rFonts w:ascii="Times New Roman" w:hAnsi="Times New Roman" w:cs="Times New Roman"/>
                <w:sz w:val="24"/>
                <w:lang w:val="uk-UA" w:eastAsia="ru-RU" w:bidi="ar-SA"/>
              </w:rPr>
              <w:t>+40</w:t>
            </w:r>
          </w:p>
        </w:tc>
      </w:tr>
      <w:tr w:rsidR="007B7353" w:rsidRPr="007926D4" w14:paraId="1910F3BA"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D06B284"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Собівартість реалізованої продукції, тис.грн</w:t>
            </w:r>
          </w:p>
        </w:tc>
        <w:tc>
          <w:tcPr>
            <w:tcW w:w="1314" w:type="dxa"/>
            <w:tcBorders>
              <w:top w:val="nil"/>
              <w:left w:val="nil"/>
              <w:bottom w:val="single" w:sz="4" w:space="0" w:color="auto"/>
              <w:right w:val="single" w:sz="4" w:space="0" w:color="auto"/>
            </w:tcBorders>
            <w:shd w:val="clear" w:color="auto" w:fill="auto"/>
            <w:vAlign w:val="center"/>
          </w:tcPr>
          <w:p w14:paraId="24FB2A3A" w14:textId="25600DD5"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57 374</w:t>
            </w:r>
          </w:p>
        </w:tc>
        <w:tc>
          <w:tcPr>
            <w:tcW w:w="1379" w:type="dxa"/>
            <w:tcBorders>
              <w:top w:val="nil"/>
              <w:left w:val="nil"/>
              <w:bottom w:val="single" w:sz="4" w:space="0" w:color="auto"/>
              <w:right w:val="single" w:sz="4" w:space="0" w:color="auto"/>
            </w:tcBorders>
            <w:shd w:val="clear" w:color="auto" w:fill="auto"/>
            <w:vAlign w:val="center"/>
          </w:tcPr>
          <w:p w14:paraId="528FB65B" w14:textId="12D37021"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74 586,20</w:t>
            </w:r>
          </w:p>
        </w:tc>
        <w:tc>
          <w:tcPr>
            <w:tcW w:w="1701" w:type="dxa"/>
            <w:tcBorders>
              <w:top w:val="nil"/>
              <w:left w:val="nil"/>
              <w:bottom w:val="single" w:sz="4" w:space="0" w:color="auto"/>
              <w:right w:val="single" w:sz="4" w:space="0" w:color="auto"/>
            </w:tcBorders>
            <w:shd w:val="clear" w:color="auto" w:fill="auto"/>
            <w:vAlign w:val="center"/>
          </w:tcPr>
          <w:p w14:paraId="6E539F3E" w14:textId="6085DED9" w:rsidR="007B7353" w:rsidRPr="00FB5337" w:rsidRDefault="007B7353" w:rsidP="006D321A">
            <w:pPr>
              <w:pStyle w:val="a5"/>
              <w:jc w:val="center"/>
              <w:rPr>
                <w:rFonts w:ascii="Times New Roman" w:hAnsi="Times New Roman" w:cs="Times New Roman"/>
                <w:sz w:val="24"/>
                <w:highlight w:val="cyan"/>
                <w:lang w:val="uk-UA" w:eastAsia="ru-RU" w:bidi="ar-SA"/>
              </w:rPr>
            </w:pPr>
            <w:r>
              <w:rPr>
                <w:rFonts w:ascii="Times New Roman" w:hAnsi="Times New Roman" w:cs="Times New Roman"/>
                <w:sz w:val="24"/>
                <w:lang w:val="uk-UA" w:eastAsia="ru-RU" w:bidi="ar-SA"/>
              </w:rPr>
              <w:t>+30</w:t>
            </w:r>
          </w:p>
        </w:tc>
      </w:tr>
      <w:tr w:rsidR="007B7353" w:rsidRPr="007926D4" w14:paraId="301B8C39"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1988244"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Чистий прибуток, тис.грн</w:t>
            </w:r>
          </w:p>
        </w:tc>
        <w:tc>
          <w:tcPr>
            <w:tcW w:w="1314" w:type="dxa"/>
            <w:tcBorders>
              <w:top w:val="nil"/>
              <w:left w:val="nil"/>
              <w:bottom w:val="single" w:sz="4" w:space="0" w:color="auto"/>
              <w:right w:val="single" w:sz="4" w:space="0" w:color="auto"/>
            </w:tcBorders>
            <w:shd w:val="clear" w:color="auto" w:fill="auto"/>
            <w:vAlign w:val="center"/>
          </w:tcPr>
          <w:p w14:paraId="52CA0B85" w14:textId="70FF7839"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127</w:t>
            </w:r>
          </w:p>
        </w:tc>
        <w:tc>
          <w:tcPr>
            <w:tcW w:w="1379" w:type="dxa"/>
            <w:tcBorders>
              <w:top w:val="nil"/>
              <w:left w:val="nil"/>
              <w:bottom w:val="single" w:sz="4" w:space="0" w:color="auto"/>
              <w:right w:val="single" w:sz="4" w:space="0" w:color="auto"/>
            </w:tcBorders>
            <w:shd w:val="clear" w:color="auto" w:fill="auto"/>
            <w:vAlign w:val="center"/>
          </w:tcPr>
          <w:p w14:paraId="2C28DC96" w14:textId="54816BCB"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177,80</w:t>
            </w:r>
          </w:p>
        </w:tc>
        <w:tc>
          <w:tcPr>
            <w:tcW w:w="1701" w:type="dxa"/>
            <w:tcBorders>
              <w:top w:val="nil"/>
              <w:left w:val="nil"/>
              <w:bottom w:val="single" w:sz="4" w:space="0" w:color="auto"/>
              <w:right w:val="single" w:sz="4" w:space="0" w:color="auto"/>
            </w:tcBorders>
            <w:shd w:val="clear" w:color="auto" w:fill="auto"/>
            <w:vAlign w:val="center"/>
          </w:tcPr>
          <w:p w14:paraId="36A341AE" w14:textId="76BC6A79" w:rsidR="007B7353" w:rsidRPr="007926D4" w:rsidRDefault="007B7353" w:rsidP="006D321A">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+40</w:t>
            </w:r>
          </w:p>
        </w:tc>
      </w:tr>
      <w:tr w:rsidR="007B7353" w:rsidRPr="007926D4" w14:paraId="75A7E353"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BDF42A5"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Фондовіддача</w:t>
            </w:r>
          </w:p>
        </w:tc>
        <w:tc>
          <w:tcPr>
            <w:tcW w:w="1314" w:type="dxa"/>
            <w:tcBorders>
              <w:top w:val="nil"/>
              <w:left w:val="nil"/>
              <w:bottom w:val="single" w:sz="4" w:space="0" w:color="auto"/>
              <w:right w:val="single" w:sz="4" w:space="0" w:color="auto"/>
            </w:tcBorders>
            <w:shd w:val="clear" w:color="auto" w:fill="auto"/>
            <w:vAlign w:val="center"/>
          </w:tcPr>
          <w:p w14:paraId="2F0C88E9" w14:textId="13B4065D"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0,68</w:t>
            </w:r>
          </w:p>
        </w:tc>
        <w:tc>
          <w:tcPr>
            <w:tcW w:w="1379" w:type="dxa"/>
            <w:tcBorders>
              <w:top w:val="nil"/>
              <w:left w:val="nil"/>
              <w:bottom w:val="single" w:sz="4" w:space="0" w:color="auto"/>
              <w:right w:val="single" w:sz="4" w:space="0" w:color="auto"/>
            </w:tcBorders>
            <w:shd w:val="clear" w:color="auto" w:fill="auto"/>
            <w:vAlign w:val="center"/>
          </w:tcPr>
          <w:p w14:paraId="0EED2BBD" w14:textId="02DFBEE6"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1,02</w:t>
            </w:r>
          </w:p>
        </w:tc>
        <w:tc>
          <w:tcPr>
            <w:tcW w:w="1701" w:type="dxa"/>
            <w:tcBorders>
              <w:top w:val="nil"/>
              <w:left w:val="nil"/>
              <w:bottom w:val="single" w:sz="4" w:space="0" w:color="auto"/>
              <w:right w:val="single" w:sz="4" w:space="0" w:color="auto"/>
            </w:tcBorders>
            <w:shd w:val="clear" w:color="auto" w:fill="auto"/>
            <w:vAlign w:val="center"/>
          </w:tcPr>
          <w:p w14:paraId="3BB3A403" w14:textId="28C75A4B" w:rsidR="007B7353" w:rsidRPr="007926D4" w:rsidRDefault="009208BD" w:rsidP="006D321A">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+50</w:t>
            </w:r>
          </w:p>
        </w:tc>
      </w:tr>
      <w:tr w:rsidR="007B7353" w:rsidRPr="007926D4" w14:paraId="761AF6C0"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4C8D7FF"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eastAsia="ru-RU" w:bidi="ar-SA"/>
              </w:rPr>
              <w:t>Фондомісткість</w:t>
            </w:r>
          </w:p>
        </w:tc>
        <w:tc>
          <w:tcPr>
            <w:tcW w:w="1314" w:type="dxa"/>
            <w:tcBorders>
              <w:top w:val="nil"/>
              <w:left w:val="nil"/>
              <w:bottom w:val="single" w:sz="4" w:space="0" w:color="auto"/>
              <w:right w:val="single" w:sz="4" w:space="0" w:color="auto"/>
            </w:tcBorders>
            <w:shd w:val="clear" w:color="auto" w:fill="auto"/>
            <w:vAlign w:val="center"/>
          </w:tcPr>
          <w:p w14:paraId="68131A64" w14:textId="7C64E7BC"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1,47</w:t>
            </w:r>
          </w:p>
        </w:tc>
        <w:tc>
          <w:tcPr>
            <w:tcW w:w="1379" w:type="dxa"/>
            <w:tcBorders>
              <w:top w:val="nil"/>
              <w:left w:val="nil"/>
              <w:bottom w:val="single" w:sz="4" w:space="0" w:color="auto"/>
              <w:right w:val="single" w:sz="4" w:space="0" w:color="auto"/>
            </w:tcBorders>
            <w:shd w:val="clear" w:color="auto" w:fill="auto"/>
            <w:vAlign w:val="center"/>
          </w:tcPr>
          <w:p w14:paraId="3FE8567B" w14:textId="5CAB3440"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0,98</w:t>
            </w:r>
          </w:p>
        </w:tc>
        <w:tc>
          <w:tcPr>
            <w:tcW w:w="1701" w:type="dxa"/>
            <w:tcBorders>
              <w:top w:val="nil"/>
              <w:left w:val="nil"/>
              <w:bottom w:val="single" w:sz="4" w:space="0" w:color="auto"/>
              <w:right w:val="single" w:sz="4" w:space="0" w:color="auto"/>
            </w:tcBorders>
            <w:shd w:val="clear" w:color="auto" w:fill="auto"/>
            <w:vAlign w:val="center"/>
          </w:tcPr>
          <w:p w14:paraId="4F4A7297" w14:textId="58FBA4A3" w:rsidR="007B7353" w:rsidRPr="007926D4" w:rsidRDefault="009208BD" w:rsidP="006D321A">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-33</w:t>
            </w:r>
          </w:p>
        </w:tc>
      </w:tr>
      <w:tr w:rsidR="007B7353" w:rsidRPr="007926D4" w14:paraId="363CC150"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tcPr>
          <w:p w14:paraId="2D57EC60" w14:textId="1339A42A" w:rsidR="007B7353" w:rsidRPr="009208BD"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Продуктивність праці, тис.грн./чол.</w:t>
            </w:r>
          </w:p>
        </w:tc>
        <w:tc>
          <w:tcPr>
            <w:tcW w:w="1314" w:type="dxa"/>
            <w:tcBorders>
              <w:top w:val="nil"/>
              <w:left w:val="nil"/>
              <w:bottom w:val="single" w:sz="4" w:space="0" w:color="auto"/>
              <w:right w:val="single" w:sz="4" w:space="0" w:color="auto"/>
            </w:tcBorders>
            <w:shd w:val="clear" w:color="auto" w:fill="auto"/>
            <w:vAlign w:val="center"/>
          </w:tcPr>
          <w:p w14:paraId="2113DBF2" w14:textId="47550E3C" w:rsidR="007B7353"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416,21</w:t>
            </w:r>
          </w:p>
        </w:tc>
        <w:tc>
          <w:tcPr>
            <w:tcW w:w="1379" w:type="dxa"/>
            <w:tcBorders>
              <w:top w:val="nil"/>
              <w:left w:val="nil"/>
              <w:bottom w:val="single" w:sz="4" w:space="0" w:color="auto"/>
              <w:right w:val="single" w:sz="4" w:space="0" w:color="auto"/>
            </w:tcBorders>
            <w:shd w:val="clear" w:color="auto" w:fill="auto"/>
            <w:vAlign w:val="center"/>
          </w:tcPr>
          <w:p w14:paraId="11E987D1" w14:textId="0260F309"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520,26</w:t>
            </w:r>
          </w:p>
        </w:tc>
        <w:tc>
          <w:tcPr>
            <w:tcW w:w="1701" w:type="dxa"/>
            <w:tcBorders>
              <w:top w:val="nil"/>
              <w:left w:val="nil"/>
              <w:bottom w:val="single" w:sz="4" w:space="0" w:color="auto"/>
              <w:right w:val="single" w:sz="4" w:space="0" w:color="auto"/>
            </w:tcBorders>
            <w:shd w:val="clear" w:color="auto" w:fill="auto"/>
            <w:vAlign w:val="center"/>
          </w:tcPr>
          <w:p w14:paraId="470C198B" w14:textId="48E7DEF3" w:rsidR="007B7353" w:rsidRDefault="009208BD" w:rsidP="006D321A">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+25</w:t>
            </w:r>
          </w:p>
        </w:tc>
      </w:tr>
      <w:tr w:rsidR="007B7353" w:rsidRPr="007926D4" w14:paraId="72853298"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2419103"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val="uk-UA" w:eastAsia="ru-RU" w:bidi="ar-SA"/>
              </w:rPr>
              <w:t>Коефіцієнт р</w:t>
            </w:r>
            <w:r w:rsidRPr="007926D4">
              <w:rPr>
                <w:rFonts w:ascii="Times New Roman" w:hAnsi="Times New Roman" w:cs="Times New Roman"/>
                <w:sz w:val="24"/>
                <w:lang w:eastAsia="ru-RU" w:bidi="ar-SA"/>
              </w:rPr>
              <w:t>ентабельн</w:t>
            </w:r>
            <w:r w:rsidRPr="007926D4">
              <w:rPr>
                <w:rFonts w:ascii="Times New Roman" w:hAnsi="Times New Roman" w:cs="Times New Roman"/>
                <w:sz w:val="24"/>
                <w:lang w:val="uk-UA" w:eastAsia="ru-RU" w:bidi="ar-SA"/>
              </w:rPr>
              <w:t>ості</w:t>
            </w:r>
            <w:r w:rsidRPr="007926D4">
              <w:rPr>
                <w:rFonts w:ascii="Times New Roman" w:hAnsi="Times New Roman" w:cs="Times New Roman"/>
                <w:sz w:val="24"/>
                <w:lang w:eastAsia="ru-RU" w:bidi="ar-SA"/>
              </w:rPr>
              <w:t xml:space="preserve"> активів</w:t>
            </w:r>
          </w:p>
        </w:tc>
        <w:tc>
          <w:tcPr>
            <w:tcW w:w="1314" w:type="dxa"/>
            <w:tcBorders>
              <w:top w:val="nil"/>
              <w:left w:val="nil"/>
              <w:bottom w:val="single" w:sz="4" w:space="0" w:color="auto"/>
              <w:right w:val="single" w:sz="4" w:space="0" w:color="auto"/>
            </w:tcBorders>
            <w:shd w:val="clear" w:color="auto" w:fill="auto"/>
            <w:vAlign w:val="center"/>
          </w:tcPr>
          <w:p w14:paraId="0865138F" w14:textId="5616980E"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0,0012</w:t>
            </w:r>
          </w:p>
        </w:tc>
        <w:tc>
          <w:tcPr>
            <w:tcW w:w="1379" w:type="dxa"/>
            <w:tcBorders>
              <w:top w:val="nil"/>
              <w:left w:val="nil"/>
              <w:bottom w:val="single" w:sz="4" w:space="0" w:color="auto"/>
              <w:right w:val="single" w:sz="4" w:space="0" w:color="auto"/>
            </w:tcBorders>
            <w:shd w:val="clear" w:color="auto" w:fill="auto"/>
            <w:vAlign w:val="center"/>
          </w:tcPr>
          <w:p w14:paraId="28AC04E8" w14:textId="5C58632E"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0,0013</w:t>
            </w:r>
          </w:p>
        </w:tc>
        <w:tc>
          <w:tcPr>
            <w:tcW w:w="1701" w:type="dxa"/>
            <w:tcBorders>
              <w:top w:val="nil"/>
              <w:left w:val="nil"/>
              <w:bottom w:val="single" w:sz="4" w:space="0" w:color="auto"/>
              <w:right w:val="single" w:sz="4" w:space="0" w:color="auto"/>
            </w:tcBorders>
            <w:shd w:val="clear" w:color="auto" w:fill="auto"/>
            <w:vAlign w:val="center"/>
          </w:tcPr>
          <w:p w14:paraId="6A44F558" w14:textId="70B25F32" w:rsidR="007B7353" w:rsidRPr="007926D4" w:rsidRDefault="007B7353" w:rsidP="006D321A">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+8</w:t>
            </w:r>
          </w:p>
        </w:tc>
      </w:tr>
      <w:tr w:rsidR="007B7353" w:rsidRPr="007926D4" w14:paraId="1BD87C0F" w14:textId="77777777" w:rsidTr="006D321A">
        <w:trPr>
          <w:trHeight w:val="480"/>
        </w:trPr>
        <w:tc>
          <w:tcPr>
            <w:tcW w:w="5387" w:type="dxa"/>
            <w:tcBorders>
              <w:top w:val="nil"/>
              <w:left w:val="single" w:sz="4" w:space="0" w:color="auto"/>
              <w:bottom w:val="single" w:sz="4" w:space="0" w:color="auto"/>
              <w:right w:val="single" w:sz="4" w:space="0" w:color="auto"/>
            </w:tcBorders>
            <w:shd w:val="clear" w:color="auto" w:fill="auto"/>
            <w:vAlign w:val="center"/>
          </w:tcPr>
          <w:p w14:paraId="7AF2D432" w14:textId="4EAC475E" w:rsidR="007B7353" w:rsidRPr="007926D4" w:rsidRDefault="007B7353" w:rsidP="006D321A">
            <w:pPr>
              <w:pStyle w:val="a5"/>
              <w:rPr>
                <w:rFonts w:ascii="Times New Roman" w:hAnsi="Times New Roman" w:cs="Times New Roman"/>
                <w:sz w:val="24"/>
                <w:lang w:eastAsia="ru-RU" w:bidi="ar-SA"/>
              </w:rPr>
            </w:pPr>
            <w:r w:rsidRPr="00587DA2">
              <w:rPr>
                <w:rFonts w:ascii="Times New Roman" w:hAnsi="Times New Roman" w:cs="Times New Roman"/>
                <w:sz w:val="24"/>
                <w:lang w:val="uk-UA" w:eastAsia="ru-RU" w:bidi="ar-SA"/>
              </w:rPr>
              <w:t>Коефіцієнт р</w:t>
            </w:r>
            <w:r w:rsidRPr="00587DA2">
              <w:rPr>
                <w:rFonts w:ascii="Times New Roman" w:hAnsi="Times New Roman" w:cs="Times New Roman"/>
                <w:sz w:val="24"/>
                <w:lang w:eastAsia="ru-RU" w:bidi="ar-SA"/>
              </w:rPr>
              <w:t>ентабельн</w:t>
            </w:r>
            <w:r w:rsidRPr="00587DA2">
              <w:rPr>
                <w:rFonts w:ascii="Times New Roman" w:hAnsi="Times New Roman" w:cs="Times New Roman"/>
                <w:sz w:val="24"/>
                <w:lang w:val="uk-UA" w:eastAsia="ru-RU" w:bidi="ar-SA"/>
              </w:rPr>
              <w:t>о</w:t>
            </w:r>
            <w:r w:rsidRPr="00587DA2">
              <w:rPr>
                <w:rFonts w:ascii="Times New Roman" w:hAnsi="Times New Roman" w:cs="Times New Roman"/>
                <w:sz w:val="24"/>
                <w:lang w:eastAsia="ru-RU" w:bidi="ar-SA"/>
              </w:rPr>
              <w:t>ст</w:t>
            </w:r>
            <w:r w:rsidRPr="00587DA2">
              <w:rPr>
                <w:rFonts w:ascii="Times New Roman" w:hAnsi="Times New Roman" w:cs="Times New Roman"/>
                <w:sz w:val="24"/>
                <w:lang w:val="uk-UA" w:eastAsia="ru-RU" w:bidi="ar-SA"/>
              </w:rPr>
              <w:t>і</w:t>
            </w:r>
            <w:r w:rsidRPr="00587DA2">
              <w:rPr>
                <w:rFonts w:ascii="Times New Roman" w:hAnsi="Times New Roman" w:cs="Times New Roman"/>
                <w:sz w:val="24"/>
                <w:lang w:eastAsia="ru-RU" w:bidi="ar-SA"/>
              </w:rPr>
              <w:t xml:space="preserve"> власного капіталу</w:t>
            </w:r>
          </w:p>
        </w:tc>
        <w:tc>
          <w:tcPr>
            <w:tcW w:w="1314" w:type="dxa"/>
            <w:tcBorders>
              <w:top w:val="nil"/>
              <w:left w:val="nil"/>
              <w:bottom w:val="single" w:sz="4" w:space="0" w:color="auto"/>
              <w:right w:val="single" w:sz="4" w:space="0" w:color="auto"/>
            </w:tcBorders>
            <w:shd w:val="clear" w:color="auto" w:fill="auto"/>
            <w:vAlign w:val="center"/>
          </w:tcPr>
          <w:p w14:paraId="50C3806B" w14:textId="3BD44347"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0,0013</w:t>
            </w:r>
          </w:p>
        </w:tc>
        <w:tc>
          <w:tcPr>
            <w:tcW w:w="1379" w:type="dxa"/>
            <w:tcBorders>
              <w:top w:val="nil"/>
              <w:left w:val="nil"/>
              <w:bottom w:val="single" w:sz="4" w:space="0" w:color="auto"/>
              <w:right w:val="single" w:sz="4" w:space="0" w:color="auto"/>
            </w:tcBorders>
            <w:shd w:val="clear" w:color="auto" w:fill="auto"/>
            <w:vAlign w:val="center"/>
          </w:tcPr>
          <w:p w14:paraId="77226541" w14:textId="45E1BD6B"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0,0015</w:t>
            </w:r>
          </w:p>
        </w:tc>
        <w:tc>
          <w:tcPr>
            <w:tcW w:w="1701" w:type="dxa"/>
            <w:tcBorders>
              <w:top w:val="nil"/>
              <w:left w:val="nil"/>
              <w:bottom w:val="single" w:sz="4" w:space="0" w:color="auto"/>
              <w:right w:val="single" w:sz="4" w:space="0" w:color="auto"/>
            </w:tcBorders>
            <w:shd w:val="clear" w:color="auto" w:fill="auto"/>
            <w:vAlign w:val="center"/>
          </w:tcPr>
          <w:p w14:paraId="7D936D63" w14:textId="61E48E21" w:rsidR="007B7353" w:rsidRPr="007926D4" w:rsidRDefault="007B7353" w:rsidP="00FB1505">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+10</w:t>
            </w:r>
          </w:p>
        </w:tc>
      </w:tr>
      <w:tr w:rsidR="007B7353" w:rsidRPr="007926D4" w14:paraId="3BEE3F17" w14:textId="77777777" w:rsidTr="006D321A">
        <w:trPr>
          <w:trHeight w:val="4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B1C001F"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val="uk-UA" w:eastAsia="ru-RU" w:bidi="ar-SA"/>
              </w:rPr>
              <w:t>Коефіцієнт р</w:t>
            </w:r>
            <w:r w:rsidRPr="007926D4">
              <w:rPr>
                <w:rFonts w:ascii="Times New Roman" w:hAnsi="Times New Roman" w:cs="Times New Roman"/>
                <w:sz w:val="24"/>
                <w:lang w:eastAsia="ru-RU" w:bidi="ar-SA"/>
              </w:rPr>
              <w:t>ентабельн</w:t>
            </w:r>
            <w:r w:rsidRPr="007926D4">
              <w:rPr>
                <w:rFonts w:ascii="Times New Roman" w:hAnsi="Times New Roman" w:cs="Times New Roman"/>
                <w:sz w:val="24"/>
                <w:lang w:val="uk-UA" w:eastAsia="ru-RU" w:bidi="ar-SA"/>
              </w:rPr>
              <w:t>ості</w:t>
            </w:r>
            <w:r w:rsidRPr="007926D4">
              <w:rPr>
                <w:rFonts w:ascii="Times New Roman" w:hAnsi="Times New Roman" w:cs="Times New Roman"/>
                <w:sz w:val="24"/>
                <w:lang w:eastAsia="ru-RU" w:bidi="ar-SA"/>
              </w:rPr>
              <w:t xml:space="preserve"> продажу</w:t>
            </w:r>
          </w:p>
        </w:tc>
        <w:tc>
          <w:tcPr>
            <w:tcW w:w="1314" w:type="dxa"/>
            <w:tcBorders>
              <w:top w:val="single" w:sz="4" w:space="0" w:color="auto"/>
              <w:left w:val="nil"/>
              <w:bottom w:val="single" w:sz="4" w:space="0" w:color="auto"/>
              <w:right w:val="single" w:sz="4" w:space="0" w:color="auto"/>
            </w:tcBorders>
            <w:shd w:val="clear" w:color="auto" w:fill="auto"/>
            <w:vAlign w:val="center"/>
          </w:tcPr>
          <w:p w14:paraId="5C3D99B3" w14:textId="5925CDBD" w:rsidR="007B7353" w:rsidRPr="007926D4" w:rsidRDefault="007B7353" w:rsidP="006D321A">
            <w:pPr>
              <w:pStyle w:val="a5"/>
              <w:rPr>
                <w:rFonts w:ascii="Times New Roman" w:hAnsi="Times New Roman" w:cs="Times New Roman"/>
                <w:sz w:val="24"/>
                <w:lang w:val="uk-UA" w:eastAsia="ru-RU" w:bidi="ar-SA"/>
              </w:rPr>
            </w:pPr>
            <w:r w:rsidRPr="007926D4">
              <w:rPr>
                <w:rFonts w:ascii="Times New Roman" w:hAnsi="Times New Roman" w:cs="Times New Roman"/>
                <w:sz w:val="24"/>
                <w:lang w:eastAsia="ru-RU" w:bidi="ar-SA"/>
              </w:rPr>
              <w:t>0,</w:t>
            </w:r>
            <w:r>
              <w:rPr>
                <w:rFonts w:ascii="Times New Roman" w:hAnsi="Times New Roman" w:cs="Times New Roman"/>
                <w:sz w:val="24"/>
                <w:lang w:val="uk-UA" w:eastAsia="ru-RU" w:bidi="ar-SA"/>
              </w:rPr>
              <w:t>0016</w:t>
            </w:r>
          </w:p>
        </w:tc>
        <w:tc>
          <w:tcPr>
            <w:tcW w:w="1379" w:type="dxa"/>
            <w:tcBorders>
              <w:top w:val="single" w:sz="4" w:space="0" w:color="auto"/>
              <w:left w:val="nil"/>
              <w:bottom w:val="single" w:sz="4" w:space="0" w:color="auto"/>
              <w:right w:val="single" w:sz="4" w:space="0" w:color="auto"/>
            </w:tcBorders>
            <w:shd w:val="clear" w:color="auto" w:fill="auto"/>
            <w:vAlign w:val="center"/>
          </w:tcPr>
          <w:p w14:paraId="423E4C35" w14:textId="002C9D53" w:rsidR="007B7353" w:rsidRPr="007926D4"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0,0024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FE6179" w14:textId="06906602" w:rsidR="007B7353" w:rsidRPr="007926D4" w:rsidRDefault="007B7353" w:rsidP="006D321A">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+50</w:t>
            </w:r>
          </w:p>
        </w:tc>
      </w:tr>
      <w:tr w:rsidR="007B7353" w:rsidRPr="00BD1E53" w14:paraId="7973255F" w14:textId="77777777" w:rsidTr="006D321A">
        <w:trPr>
          <w:trHeight w:val="4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DF730FE" w14:textId="77777777" w:rsidR="007B7353" w:rsidRPr="007926D4" w:rsidRDefault="007B7353" w:rsidP="006D321A">
            <w:pPr>
              <w:pStyle w:val="a5"/>
              <w:rPr>
                <w:rFonts w:ascii="Times New Roman" w:hAnsi="Times New Roman" w:cs="Times New Roman"/>
                <w:sz w:val="24"/>
                <w:lang w:eastAsia="ru-RU" w:bidi="ar-SA"/>
              </w:rPr>
            </w:pPr>
            <w:r w:rsidRPr="007926D4">
              <w:rPr>
                <w:rFonts w:ascii="Times New Roman" w:hAnsi="Times New Roman" w:cs="Times New Roman"/>
                <w:sz w:val="24"/>
                <w:lang w:val="uk-UA" w:eastAsia="ru-RU" w:bidi="ar-SA"/>
              </w:rPr>
              <w:t>Коефіцієнт р</w:t>
            </w:r>
            <w:r w:rsidRPr="007926D4">
              <w:rPr>
                <w:rFonts w:ascii="Times New Roman" w:hAnsi="Times New Roman" w:cs="Times New Roman"/>
                <w:sz w:val="24"/>
                <w:lang w:eastAsia="ru-RU" w:bidi="ar-SA"/>
              </w:rPr>
              <w:t>ентабельн</w:t>
            </w:r>
            <w:r w:rsidRPr="007926D4">
              <w:rPr>
                <w:rFonts w:ascii="Times New Roman" w:hAnsi="Times New Roman" w:cs="Times New Roman"/>
                <w:sz w:val="24"/>
                <w:lang w:val="uk-UA" w:eastAsia="ru-RU" w:bidi="ar-SA"/>
              </w:rPr>
              <w:t>ості</w:t>
            </w:r>
            <w:r w:rsidRPr="007926D4">
              <w:rPr>
                <w:rFonts w:ascii="Times New Roman" w:hAnsi="Times New Roman" w:cs="Times New Roman"/>
                <w:sz w:val="24"/>
                <w:lang w:eastAsia="ru-RU" w:bidi="ar-SA"/>
              </w:rPr>
              <w:t xml:space="preserve"> продукції</w:t>
            </w:r>
          </w:p>
        </w:tc>
        <w:tc>
          <w:tcPr>
            <w:tcW w:w="1314" w:type="dxa"/>
            <w:tcBorders>
              <w:top w:val="single" w:sz="4" w:space="0" w:color="auto"/>
              <w:left w:val="nil"/>
              <w:bottom w:val="single" w:sz="4" w:space="0" w:color="auto"/>
              <w:right w:val="single" w:sz="4" w:space="0" w:color="auto"/>
            </w:tcBorders>
            <w:shd w:val="clear" w:color="auto" w:fill="auto"/>
            <w:vAlign w:val="center"/>
          </w:tcPr>
          <w:p w14:paraId="4F1F5FBB" w14:textId="1A52A86D" w:rsidR="007B7353" w:rsidRPr="007926D4" w:rsidRDefault="007B7353"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0,0022</w:t>
            </w:r>
          </w:p>
        </w:tc>
        <w:tc>
          <w:tcPr>
            <w:tcW w:w="1379" w:type="dxa"/>
            <w:tcBorders>
              <w:top w:val="single" w:sz="4" w:space="0" w:color="auto"/>
              <w:left w:val="nil"/>
              <w:bottom w:val="single" w:sz="4" w:space="0" w:color="auto"/>
              <w:right w:val="single" w:sz="4" w:space="0" w:color="auto"/>
            </w:tcBorders>
            <w:shd w:val="clear" w:color="auto" w:fill="auto"/>
            <w:vAlign w:val="center"/>
          </w:tcPr>
          <w:p w14:paraId="01A87283" w14:textId="4A9C1866" w:rsidR="007B7353" w:rsidRPr="000544F3" w:rsidRDefault="009208BD" w:rsidP="006D321A">
            <w:pPr>
              <w:pStyle w:val="a5"/>
              <w:rPr>
                <w:rFonts w:ascii="Times New Roman" w:hAnsi="Times New Roman" w:cs="Times New Roman"/>
                <w:sz w:val="24"/>
                <w:lang w:val="uk-UA" w:eastAsia="ru-RU" w:bidi="ar-SA"/>
              </w:rPr>
            </w:pPr>
            <w:r>
              <w:rPr>
                <w:rFonts w:ascii="Times New Roman" w:hAnsi="Times New Roman" w:cs="Times New Roman"/>
                <w:sz w:val="24"/>
                <w:lang w:val="uk-UA" w:eastAsia="ru-RU" w:bidi="ar-SA"/>
              </w:rPr>
              <w:t>0,0025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3DBC72" w14:textId="6CA60189" w:rsidR="007B7353" w:rsidRPr="007926D4" w:rsidRDefault="007B7353" w:rsidP="006D321A">
            <w:pPr>
              <w:pStyle w:val="a5"/>
              <w:jc w:val="center"/>
              <w:rPr>
                <w:rFonts w:ascii="Times New Roman" w:hAnsi="Times New Roman" w:cs="Times New Roman"/>
                <w:sz w:val="24"/>
                <w:lang w:val="uk-UA" w:eastAsia="ru-RU" w:bidi="ar-SA"/>
              </w:rPr>
            </w:pPr>
            <w:r>
              <w:rPr>
                <w:rFonts w:ascii="Times New Roman" w:hAnsi="Times New Roman" w:cs="Times New Roman"/>
                <w:sz w:val="24"/>
                <w:lang w:val="uk-UA" w:eastAsia="ru-RU" w:bidi="ar-SA"/>
              </w:rPr>
              <w:t>+14</w:t>
            </w:r>
          </w:p>
        </w:tc>
      </w:tr>
      <w:tr w:rsidR="007B7353" w:rsidRPr="00587DA2" w14:paraId="588CF9FC" w14:textId="77777777" w:rsidTr="00435B3F">
        <w:trPr>
          <w:trHeight w:val="4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E44618E" w14:textId="77777777" w:rsidR="007B7353" w:rsidRPr="007F4C31" w:rsidRDefault="007B7353" w:rsidP="00435B3F">
            <w:pPr>
              <w:pStyle w:val="a5"/>
              <w:rPr>
                <w:rFonts w:ascii="Times New Roman" w:hAnsi="Times New Roman" w:cs="Times New Roman"/>
                <w:sz w:val="24"/>
                <w:lang w:val="uk-UA" w:eastAsia="ru-RU" w:bidi="ar-SA"/>
              </w:rPr>
            </w:pPr>
            <w:r w:rsidRPr="007F4C31">
              <w:rPr>
                <w:rFonts w:ascii="Times New Roman" w:hAnsi="Times New Roman" w:cs="Times New Roman"/>
                <w:sz w:val="24"/>
                <w:lang w:val="uk-UA" w:eastAsia="ru-RU" w:bidi="ar-SA"/>
              </w:rPr>
              <w:t>Обсяг надходжень до бюджету, тис.грн.</w:t>
            </w:r>
          </w:p>
        </w:tc>
        <w:tc>
          <w:tcPr>
            <w:tcW w:w="1314" w:type="dxa"/>
            <w:tcBorders>
              <w:top w:val="single" w:sz="4" w:space="0" w:color="auto"/>
              <w:left w:val="nil"/>
              <w:bottom w:val="single" w:sz="4" w:space="0" w:color="auto"/>
              <w:right w:val="single" w:sz="4" w:space="0" w:color="auto"/>
            </w:tcBorders>
            <w:shd w:val="clear" w:color="auto" w:fill="auto"/>
            <w:vAlign w:val="center"/>
          </w:tcPr>
          <w:p w14:paraId="005F7608" w14:textId="4118733D" w:rsidR="007B7353" w:rsidRPr="007F4C31" w:rsidRDefault="007B7353" w:rsidP="00435B3F">
            <w:pPr>
              <w:pStyle w:val="a5"/>
              <w:rPr>
                <w:rFonts w:ascii="Times New Roman" w:hAnsi="Times New Roman" w:cs="Times New Roman"/>
                <w:sz w:val="24"/>
                <w:lang w:val="uk-UA" w:eastAsia="ru-RU" w:bidi="ar-SA"/>
              </w:rPr>
            </w:pPr>
            <w:r w:rsidRPr="007F4C31">
              <w:rPr>
                <w:rFonts w:ascii="Times New Roman" w:hAnsi="Times New Roman" w:cs="Times New Roman"/>
                <w:sz w:val="24"/>
                <w:lang w:val="uk-UA" w:eastAsia="ru-RU" w:bidi="ar-SA"/>
              </w:rPr>
              <w:t>25630</w:t>
            </w:r>
          </w:p>
        </w:tc>
        <w:tc>
          <w:tcPr>
            <w:tcW w:w="1379" w:type="dxa"/>
            <w:tcBorders>
              <w:top w:val="single" w:sz="4" w:space="0" w:color="auto"/>
              <w:left w:val="nil"/>
              <w:bottom w:val="single" w:sz="4" w:space="0" w:color="auto"/>
              <w:right w:val="single" w:sz="4" w:space="0" w:color="auto"/>
            </w:tcBorders>
            <w:shd w:val="clear" w:color="auto" w:fill="auto"/>
            <w:vAlign w:val="center"/>
          </w:tcPr>
          <w:p w14:paraId="693FC488" w14:textId="7E2E6C85" w:rsidR="007B7353" w:rsidRPr="007F4C31" w:rsidRDefault="007B7353" w:rsidP="00435B3F">
            <w:pPr>
              <w:pStyle w:val="a5"/>
              <w:rPr>
                <w:rFonts w:ascii="Times New Roman" w:hAnsi="Times New Roman" w:cs="Times New Roman"/>
                <w:sz w:val="24"/>
                <w:lang w:val="uk-UA" w:eastAsia="ru-RU" w:bidi="ar-SA"/>
              </w:rPr>
            </w:pPr>
            <w:r w:rsidRPr="007F4C31">
              <w:rPr>
                <w:rFonts w:ascii="Times New Roman" w:hAnsi="Times New Roman" w:cs="Times New Roman"/>
                <w:sz w:val="24"/>
                <w:lang w:val="uk-UA" w:eastAsia="ru-RU" w:bidi="ar-SA"/>
              </w:rPr>
              <w:t>37164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637504" w14:textId="77777777" w:rsidR="007B7353" w:rsidRPr="007F4C31" w:rsidRDefault="007B7353" w:rsidP="00435B3F">
            <w:pPr>
              <w:pStyle w:val="a5"/>
              <w:jc w:val="center"/>
              <w:rPr>
                <w:rFonts w:ascii="Times New Roman" w:hAnsi="Times New Roman" w:cs="Times New Roman"/>
                <w:sz w:val="24"/>
                <w:lang w:val="uk-UA" w:eastAsia="ru-RU" w:bidi="ar-SA"/>
              </w:rPr>
            </w:pPr>
            <w:r w:rsidRPr="007F4C31">
              <w:rPr>
                <w:rFonts w:ascii="Times New Roman" w:hAnsi="Times New Roman" w:cs="Times New Roman"/>
                <w:sz w:val="24"/>
                <w:lang w:val="uk-UA" w:eastAsia="ru-RU" w:bidi="ar-SA"/>
              </w:rPr>
              <w:t>+45</w:t>
            </w:r>
          </w:p>
        </w:tc>
      </w:tr>
    </w:tbl>
    <w:p w14:paraId="53AC49BB" w14:textId="77777777" w:rsidR="007B7353" w:rsidRDefault="007B7353" w:rsidP="005C0C81">
      <w:pPr>
        <w:pStyle w:val="a5"/>
        <w:suppressAutoHyphens w:val="0"/>
        <w:spacing w:line="360" w:lineRule="auto"/>
        <w:jc w:val="both"/>
        <w:rPr>
          <w:rFonts w:ascii="Times New Roman" w:hAnsi="Times New Roman" w:cs="Times New Roman"/>
          <w:sz w:val="28"/>
          <w:lang w:val="uk-UA"/>
        </w:rPr>
      </w:pPr>
    </w:p>
    <w:p w14:paraId="64B82A73" w14:textId="48A15B32" w:rsidR="00435B3F" w:rsidRDefault="00435B3F" w:rsidP="005B2468">
      <w:pPr>
        <w:pStyle w:val="a5"/>
        <w:suppressAutoHyphens w:val="0"/>
        <w:spacing w:line="276"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Відповідно до проведеного аналізу динаміки  техніко-економічних показників </w:t>
      </w:r>
      <w:r w:rsidR="006B110C">
        <w:rPr>
          <w:rFonts w:ascii="Times New Roman" w:hAnsi="Times New Roman"/>
          <w:sz w:val="28"/>
          <w:szCs w:val="28"/>
          <w:lang w:val="uk-UA"/>
        </w:rPr>
        <w:t>діяльності КП «</w:t>
      </w:r>
      <w:r w:rsidR="006B110C" w:rsidRPr="000544F3">
        <w:rPr>
          <w:rFonts w:ascii="Times New Roman" w:hAnsi="Times New Roman" w:cs="Times New Roman"/>
          <w:sz w:val="28"/>
          <w:szCs w:val="28"/>
          <w:lang w:val="uk-UA"/>
        </w:rPr>
        <w:t>ШЕУ по ремонту та утриманню автомобільних шляхів та споруд на них</w:t>
      </w:r>
      <w:r w:rsidR="004D31B6">
        <w:rPr>
          <w:rFonts w:ascii="Times New Roman" w:hAnsi="Times New Roman" w:cs="Times New Roman"/>
          <w:sz w:val="28"/>
          <w:szCs w:val="28"/>
          <w:lang w:val="uk-UA"/>
        </w:rPr>
        <w:t xml:space="preserve"> «Магістраль</w:t>
      </w:r>
      <w:r>
        <w:rPr>
          <w:rFonts w:ascii="Times New Roman" w:hAnsi="Times New Roman"/>
          <w:sz w:val="28"/>
          <w:szCs w:val="28"/>
          <w:lang w:val="uk-UA"/>
        </w:rPr>
        <w:t>», прогноз від реалізації плану заходів з реформування діяльності підприємства є позитивним та перспективним.</w:t>
      </w:r>
    </w:p>
    <w:p w14:paraId="5AC77B43" w14:textId="1CB797E9" w:rsidR="005B2468" w:rsidRPr="005B2468" w:rsidRDefault="00435B3F" w:rsidP="005B2468">
      <w:pPr>
        <w:pStyle w:val="a5"/>
        <w:suppressAutoHyphens w:val="0"/>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lang w:val="uk-UA"/>
        </w:rPr>
        <w:t>9</w:t>
      </w:r>
      <w:r w:rsidRPr="00715083">
        <w:rPr>
          <w:rFonts w:ascii="Times New Roman" w:hAnsi="Times New Roman" w:cs="Times New Roman"/>
          <w:b/>
          <w:sz w:val="28"/>
          <w:lang w:val="uk-UA"/>
        </w:rPr>
        <w:t xml:space="preserve">. </w:t>
      </w:r>
      <w:r>
        <w:rPr>
          <w:rFonts w:ascii="Times New Roman" w:hAnsi="Times New Roman" w:cs="Times New Roman"/>
          <w:b/>
          <w:sz w:val="28"/>
          <w:lang w:val="uk-UA"/>
        </w:rPr>
        <w:t xml:space="preserve">Пропозиції щодо залучення інвестицій для розвитку </w:t>
      </w:r>
      <w:r w:rsidR="006B110C">
        <w:rPr>
          <w:rFonts w:ascii="Times New Roman" w:hAnsi="Times New Roman" w:cs="Times New Roman"/>
          <w:b/>
          <w:color w:val="000000"/>
          <w:sz w:val="28"/>
          <w:szCs w:val="28"/>
          <w:lang w:val="uk-UA"/>
        </w:rPr>
        <w:t xml:space="preserve">КП </w:t>
      </w:r>
      <w:r w:rsidR="006B110C" w:rsidRPr="000F7193">
        <w:rPr>
          <w:rFonts w:ascii="Times New Roman" w:hAnsi="Times New Roman" w:cs="Times New Roman"/>
          <w:b/>
          <w:color w:val="000000"/>
          <w:sz w:val="28"/>
          <w:szCs w:val="28"/>
          <w:lang w:val="uk-UA"/>
        </w:rPr>
        <w:t>«</w:t>
      </w:r>
      <w:r w:rsidR="006B110C" w:rsidRPr="000F7193">
        <w:rPr>
          <w:rFonts w:ascii="Times New Roman" w:hAnsi="Times New Roman" w:cs="Times New Roman"/>
          <w:b/>
          <w:sz w:val="28"/>
          <w:szCs w:val="28"/>
          <w:lang w:val="uk-UA"/>
        </w:rPr>
        <w:t>ШЕУ по ремонту та утриманню автомобільних шляхів та споруд на них</w:t>
      </w:r>
      <w:r w:rsidR="004D31B6">
        <w:rPr>
          <w:rFonts w:ascii="Times New Roman" w:hAnsi="Times New Roman" w:cs="Times New Roman"/>
          <w:b/>
          <w:sz w:val="28"/>
          <w:szCs w:val="28"/>
          <w:lang w:val="uk-UA"/>
        </w:rPr>
        <w:t xml:space="preserve"> «Магістраль</w:t>
      </w:r>
      <w:r>
        <w:rPr>
          <w:rFonts w:ascii="Times New Roman" w:hAnsi="Times New Roman" w:cs="Times New Roman"/>
          <w:b/>
          <w:color w:val="000000"/>
          <w:sz w:val="28"/>
          <w:szCs w:val="28"/>
          <w:lang w:val="uk-UA"/>
        </w:rPr>
        <w:t>»</w:t>
      </w:r>
      <w:r w:rsidRPr="00715083">
        <w:rPr>
          <w:rFonts w:ascii="Times New Roman" w:hAnsi="Times New Roman" w:cs="Times New Roman"/>
          <w:b/>
          <w:color w:val="000000"/>
          <w:sz w:val="28"/>
          <w:szCs w:val="28"/>
          <w:lang w:val="uk-UA"/>
        </w:rPr>
        <w:t>.</w:t>
      </w:r>
      <w:r>
        <w:rPr>
          <w:rFonts w:ascii="Times New Roman" w:hAnsi="Times New Roman" w:cs="Times New Roman"/>
          <w:b/>
          <w:color w:val="000000"/>
          <w:sz w:val="28"/>
          <w:szCs w:val="28"/>
          <w:lang w:val="uk-UA"/>
        </w:rPr>
        <w:t xml:space="preserve"> </w:t>
      </w:r>
      <w:r w:rsidRPr="000D705E">
        <w:rPr>
          <w:rFonts w:ascii="Times New Roman" w:hAnsi="Times New Roman" w:cs="Times New Roman"/>
          <w:sz w:val="28"/>
          <w:szCs w:val="28"/>
          <w:lang w:val="uk-UA"/>
        </w:rPr>
        <w:t>У життєвому циклі кожного підприємства настає період, коли власні засоби перестають забезпечувати подальший розвиток і постає потреба залучення інвестицій. Завдяки глобалізаційним процесам та мобільності капіталу перед підприємствами відкривається можливість використання пере</w:t>
      </w:r>
      <w:r>
        <w:rPr>
          <w:rFonts w:ascii="Times New Roman" w:hAnsi="Times New Roman" w:cs="Times New Roman"/>
          <w:sz w:val="28"/>
          <w:szCs w:val="28"/>
          <w:lang w:val="uk-UA"/>
        </w:rPr>
        <w:t>ваг залучення</w:t>
      </w:r>
      <w:r w:rsidRPr="000D705E">
        <w:rPr>
          <w:rFonts w:ascii="Times New Roman" w:hAnsi="Times New Roman" w:cs="Times New Roman"/>
          <w:sz w:val="28"/>
          <w:szCs w:val="28"/>
          <w:lang w:val="uk-UA"/>
        </w:rPr>
        <w:t xml:space="preserve"> інвестицій. Окрім того, сьогодні не існує чіткого уявлення про завдання і роль </w:t>
      </w:r>
      <w:r w:rsidRPr="000D705E">
        <w:rPr>
          <w:rFonts w:ascii="Times New Roman" w:hAnsi="Times New Roman" w:cs="Times New Roman"/>
          <w:sz w:val="28"/>
          <w:szCs w:val="28"/>
          <w:lang w:val="uk-UA"/>
        </w:rPr>
        <w:lastRenderedPageBreak/>
        <w:t>ринку інвестицій для сучасних українських підприємств, складність і неоднотипність моделей управління зумовлюють те, що в процесі вибудовування організаційно-економічного механізму формування ринкового середовища у сфері реалізації інвестиційних проектів з’являється необхідність комплексного вирішення низки проблем, зокрема: слабкої адаптивності й інвестиційної активності підприємств; безсистемності і роздрібненості управління інвестиціями; браку комплексності освоєння інвестицій.</w:t>
      </w:r>
      <w:r>
        <w:rPr>
          <w:rFonts w:ascii="Times New Roman" w:hAnsi="Times New Roman" w:cs="Times New Roman"/>
          <w:sz w:val="28"/>
          <w:szCs w:val="28"/>
          <w:lang w:val="uk-UA"/>
        </w:rPr>
        <w:t xml:space="preserve"> Основні пропозиції щодо залучення інвестиційних ресур</w:t>
      </w:r>
      <w:r w:rsidR="006B110C">
        <w:rPr>
          <w:rFonts w:ascii="Times New Roman" w:hAnsi="Times New Roman" w:cs="Times New Roman"/>
          <w:sz w:val="28"/>
          <w:szCs w:val="28"/>
          <w:lang w:val="uk-UA"/>
        </w:rPr>
        <w:t>сів для розвитку КП «</w:t>
      </w:r>
      <w:r w:rsidR="006B110C" w:rsidRPr="000544F3">
        <w:rPr>
          <w:rFonts w:ascii="Times New Roman" w:hAnsi="Times New Roman" w:cs="Times New Roman"/>
          <w:sz w:val="28"/>
          <w:szCs w:val="28"/>
          <w:lang w:val="uk-UA"/>
        </w:rPr>
        <w:t>ШЕУ по ремонту та утриманню автомобільних шляхів та споруд на них</w:t>
      </w:r>
      <w:r w:rsidR="004E6465">
        <w:rPr>
          <w:rFonts w:ascii="Times New Roman" w:hAnsi="Times New Roman" w:cs="Times New Roman"/>
          <w:sz w:val="28"/>
          <w:szCs w:val="28"/>
          <w:lang w:val="uk-UA"/>
        </w:rPr>
        <w:t xml:space="preserve"> «Магістраль</w:t>
      </w:r>
      <w:r w:rsidR="000F7193">
        <w:rPr>
          <w:rFonts w:ascii="Times New Roman" w:hAnsi="Times New Roman" w:cs="Times New Roman"/>
          <w:sz w:val="28"/>
          <w:szCs w:val="28"/>
          <w:lang w:val="uk-UA"/>
        </w:rPr>
        <w:t>» представлено в табл.12</w:t>
      </w:r>
      <w:r w:rsidR="005B2468">
        <w:rPr>
          <w:rFonts w:ascii="Times New Roman" w:hAnsi="Times New Roman" w:cs="Times New Roman"/>
          <w:sz w:val="28"/>
          <w:szCs w:val="28"/>
          <w:lang w:val="uk-UA"/>
        </w:rPr>
        <w:t>.</w:t>
      </w:r>
    </w:p>
    <w:p w14:paraId="5051DCF9" w14:textId="2B516A98" w:rsidR="00435B3F" w:rsidRPr="00EF286D" w:rsidRDefault="000F7193" w:rsidP="005B2468">
      <w:pPr>
        <w:autoSpaceDE w:val="0"/>
        <w:autoSpaceDN w:val="0"/>
        <w:adjustRightInd w:val="0"/>
        <w:spacing w:line="276" w:lineRule="auto"/>
        <w:ind w:firstLine="567"/>
        <w:jc w:val="both"/>
        <w:rPr>
          <w:rFonts w:ascii="Times New Roman" w:hAnsi="Times New Roman"/>
          <w:color w:val="000000"/>
          <w:sz w:val="28"/>
          <w:szCs w:val="28"/>
          <w:lang w:val="uk-UA"/>
        </w:rPr>
      </w:pPr>
      <w:r w:rsidRPr="000F7193">
        <w:rPr>
          <w:rFonts w:ascii="Times New Roman" w:hAnsi="Times New Roman"/>
          <w:b/>
          <w:i/>
          <w:sz w:val="28"/>
          <w:szCs w:val="28"/>
          <w:lang w:val="uk-UA"/>
        </w:rPr>
        <w:t>Таблиця 12</w:t>
      </w:r>
      <w:r w:rsidR="00435B3F" w:rsidRPr="000F7193">
        <w:rPr>
          <w:rFonts w:ascii="Times New Roman" w:hAnsi="Times New Roman"/>
          <w:b/>
          <w:i/>
          <w:sz w:val="28"/>
          <w:szCs w:val="28"/>
          <w:lang w:val="uk-UA"/>
        </w:rPr>
        <w:t>.</w:t>
      </w:r>
      <w:r w:rsidR="00435B3F">
        <w:rPr>
          <w:rFonts w:ascii="Times New Roman" w:hAnsi="Times New Roman"/>
          <w:sz w:val="28"/>
          <w:szCs w:val="28"/>
          <w:lang w:val="uk-UA"/>
        </w:rPr>
        <w:t xml:space="preserve"> </w:t>
      </w:r>
      <w:r w:rsidR="00435B3F">
        <w:rPr>
          <w:rFonts w:ascii="Times New Roman" w:hAnsi="Times New Roman" w:cs="Times New Roman"/>
          <w:sz w:val="28"/>
          <w:szCs w:val="28"/>
          <w:lang w:val="uk-UA"/>
        </w:rPr>
        <w:t>Пропозиції щодо залучення інвестиційних ресур</w:t>
      </w:r>
      <w:r w:rsidR="006B110C">
        <w:rPr>
          <w:rFonts w:ascii="Times New Roman" w:hAnsi="Times New Roman" w:cs="Times New Roman"/>
          <w:sz w:val="28"/>
          <w:szCs w:val="28"/>
          <w:lang w:val="uk-UA"/>
        </w:rPr>
        <w:t>сів для розвитку КП «</w:t>
      </w:r>
      <w:r w:rsidR="006B110C" w:rsidRPr="000544F3">
        <w:rPr>
          <w:rFonts w:ascii="Times New Roman" w:hAnsi="Times New Roman" w:cs="Times New Roman"/>
          <w:sz w:val="28"/>
          <w:szCs w:val="28"/>
          <w:lang w:val="uk-UA"/>
        </w:rPr>
        <w:t>ШЕУ по ремонту та утриманню автомобільних шляхів та споруд на них</w:t>
      </w:r>
      <w:r w:rsidR="004D31B6">
        <w:rPr>
          <w:rFonts w:ascii="Times New Roman" w:hAnsi="Times New Roman" w:cs="Times New Roman"/>
          <w:sz w:val="28"/>
          <w:szCs w:val="28"/>
          <w:lang w:val="uk-UA"/>
        </w:rPr>
        <w:t xml:space="preserve"> «Магістраль</w:t>
      </w:r>
      <w:r w:rsidR="00435B3F">
        <w:rPr>
          <w:rFonts w:ascii="Times New Roman" w:hAnsi="Times New Roman" w:cs="Times New Roman"/>
          <w:sz w:val="28"/>
          <w:szCs w:val="28"/>
          <w:lang w:val="uk-UA"/>
        </w:rPr>
        <w:t>»</w:t>
      </w:r>
    </w:p>
    <w:tbl>
      <w:tblPr>
        <w:tblStyle w:val="a7"/>
        <w:tblW w:w="0" w:type="auto"/>
        <w:tblLook w:val="04A0" w:firstRow="1" w:lastRow="0" w:firstColumn="1" w:lastColumn="0" w:noHBand="0" w:noVBand="1"/>
      </w:tblPr>
      <w:tblGrid>
        <w:gridCol w:w="490"/>
        <w:gridCol w:w="3304"/>
        <w:gridCol w:w="6237"/>
      </w:tblGrid>
      <w:tr w:rsidR="00435B3F" w:rsidRPr="00BE5194" w14:paraId="4B79C819" w14:textId="77777777" w:rsidTr="00435B3F">
        <w:tc>
          <w:tcPr>
            <w:tcW w:w="490" w:type="dxa"/>
            <w:shd w:val="clear" w:color="auto" w:fill="BDD6EE" w:themeFill="accent5" w:themeFillTint="66"/>
          </w:tcPr>
          <w:p w14:paraId="6F970F53"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w:t>
            </w:r>
          </w:p>
        </w:tc>
        <w:tc>
          <w:tcPr>
            <w:tcW w:w="3304" w:type="dxa"/>
            <w:shd w:val="clear" w:color="auto" w:fill="BDD6EE" w:themeFill="accent5" w:themeFillTint="66"/>
          </w:tcPr>
          <w:p w14:paraId="1133DF50"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 xml:space="preserve">Перелік </w:t>
            </w:r>
            <w:r>
              <w:rPr>
                <w:rFonts w:ascii="Times New Roman" w:eastAsia="Times New Roman" w:hAnsi="Times New Roman" w:cs="Times New Roman"/>
                <w:b/>
                <w:color w:val="000000"/>
                <w:kern w:val="0"/>
                <w:sz w:val="24"/>
                <w:lang w:val="uk-UA" w:eastAsia="uk-UA" w:bidi="ar-SA"/>
              </w:rPr>
              <w:t>пропозицій</w:t>
            </w:r>
          </w:p>
        </w:tc>
        <w:tc>
          <w:tcPr>
            <w:tcW w:w="6237" w:type="dxa"/>
            <w:shd w:val="clear" w:color="auto" w:fill="BDD6EE" w:themeFill="accent5" w:themeFillTint="66"/>
          </w:tcPr>
          <w:p w14:paraId="0E0AB2CB" w14:textId="77777777" w:rsidR="00435B3F" w:rsidRPr="00DC7DF4" w:rsidRDefault="00435B3F" w:rsidP="00435B3F">
            <w:pPr>
              <w:pStyle w:val="a5"/>
              <w:jc w:val="center"/>
              <w:rPr>
                <w:rFonts w:ascii="Times New Roman" w:eastAsia="Times New Roman" w:hAnsi="Times New Roman" w:cs="Times New Roman"/>
                <w:b/>
                <w:color w:val="000000"/>
                <w:kern w:val="0"/>
                <w:sz w:val="24"/>
                <w:lang w:val="uk-UA" w:eastAsia="uk-UA" w:bidi="ar-SA"/>
              </w:rPr>
            </w:pPr>
            <w:r w:rsidRPr="00DC7DF4">
              <w:rPr>
                <w:rFonts w:ascii="Times New Roman" w:eastAsia="Times New Roman" w:hAnsi="Times New Roman" w:cs="Times New Roman"/>
                <w:b/>
                <w:color w:val="000000"/>
                <w:kern w:val="0"/>
                <w:sz w:val="24"/>
                <w:lang w:val="uk-UA" w:eastAsia="uk-UA" w:bidi="ar-SA"/>
              </w:rPr>
              <w:t>Коротка характеристика</w:t>
            </w:r>
          </w:p>
        </w:tc>
      </w:tr>
      <w:tr w:rsidR="00435B3F" w:rsidRPr="00651F8D" w14:paraId="76EAE6B2" w14:textId="77777777" w:rsidTr="00435B3F">
        <w:tc>
          <w:tcPr>
            <w:tcW w:w="490" w:type="dxa"/>
          </w:tcPr>
          <w:p w14:paraId="19FE4352"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1</w:t>
            </w:r>
          </w:p>
        </w:tc>
        <w:tc>
          <w:tcPr>
            <w:tcW w:w="3304" w:type="dxa"/>
          </w:tcPr>
          <w:p w14:paraId="4A696B44"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kern w:val="0"/>
                <w:sz w:val="24"/>
                <w:lang w:val="uk-UA" w:eastAsia="uk-UA" w:bidi="ar-SA"/>
              </w:rPr>
              <w:t>Участь підприємства у грантових програмах</w:t>
            </w:r>
          </w:p>
        </w:tc>
        <w:tc>
          <w:tcPr>
            <w:tcW w:w="6237" w:type="dxa"/>
          </w:tcPr>
          <w:p w14:paraId="4944FEAC" w14:textId="77777777" w:rsidR="00435B3F" w:rsidRPr="0062441F" w:rsidRDefault="00435B3F" w:rsidP="00435B3F">
            <w:pPr>
              <w:pStyle w:val="a5"/>
              <w:jc w:val="both"/>
              <w:rPr>
                <w:rFonts w:ascii="Times New Roman" w:eastAsia="Times New Roman" w:hAnsi="Times New Roman" w:cs="Times New Roman"/>
                <w:color w:val="000000"/>
                <w:kern w:val="0"/>
                <w:sz w:val="24"/>
                <w:lang w:val="uk-UA" w:eastAsia="uk-UA" w:bidi="ar-SA"/>
              </w:rPr>
            </w:pPr>
            <w:r w:rsidRPr="0062441F">
              <w:rPr>
                <w:rFonts w:ascii="Times New Roman" w:hAnsi="Times New Roman" w:cs="Times New Roman"/>
                <w:sz w:val="24"/>
              </w:rPr>
              <w:t>Участь у міжнародних грантових і інвестиційних про</w:t>
            </w:r>
            <w:r w:rsidRPr="0062441F">
              <w:rPr>
                <w:rFonts w:ascii="Times New Roman" w:hAnsi="Times New Roman" w:cs="Times New Roman"/>
                <w:sz w:val="24"/>
                <w:lang w:val="uk-UA"/>
              </w:rPr>
              <w:t>е</w:t>
            </w:r>
            <w:r w:rsidRPr="0062441F">
              <w:rPr>
                <w:rFonts w:ascii="Times New Roman" w:hAnsi="Times New Roman" w:cs="Times New Roman"/>
                <w:sz w:val="24"/>
              </w:rPr>
              <w:t>ктах</w:t>
            </w:r>
            <w:r w:rsidRPr="0062441F">
              <w:rPr>
                <w:rFonts w:ascii="Times New Roman" w:hAnsi="Times New Roman" w:cs="Times New Roman"/>
                <w:sz w:val="24"/>
                <w:lang w:val="uk-UA"/>
              </w:rPr>
              <w:t xml:space="preserve"> на різноманітних грантових платформах.</w:t>
            </w:r>
            <w:r w:rsidRPr="0062441F">
              <w:rPr>
                <w:rFonts w:ascii="Times New Roman" w:hAnsi="Times New Roman" w:cs="Times New Roman"/>
                <w:sz w:val="24"/>
              </w:rPr>
              <w:t xml:space="preserve"> </w:t>
            </w:r>
          </w:p>
        </w:tc>
      </w:tr>
      <w:tr w:rsidR="00435B3F" w:rsidRPr="00BE5194" w14:paraId="02284AFA" w14:textId="77777777" w:rsidTr="00435B3F">
        <w:tc>
          <w:tcPr>
            <w:tcW w:w="490" w:type="dxa"/>
          </w:tcPr>
          <w:p w14:paraId="02ADC2A9" w14:textId="75D33787" w:rsidR="00435B3F" w:rsidRPr="00BE5194" w:rsidRDefault="000F7193"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2</w:t>
            </w:r>
          </w:p>
        </w:tc>
        <w:tc>
          <w:tcPr>
            <w:tcW w:w="3304" w:type="dxa"/>
          </w:tcPr>
          <w:p w14:paraId="5F116E5D"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kern w:val="0"/>
                <w:sz w:val="24"/>
                <w:lang w:val="uk-UA" w:eastAsia="uk-UA" w:bidi="ar-SA"/>
              </w:rPr>
              <w:t>Участь підприємства в міських та національних інвестиційних конкурсах</w:t>
            </w:r>
          </w:p>
        </w:tc>
        <w:tc>
          <w:tcPr>
            <w:tcW w:w="6237" w:type="dxa"/>
          </w:tcPr>
          <w:p w14:paraId="3AC3BCA1" w14:textId="7AAD6D3E" w:rsidR="00435B3F" w:rsidRPr="0062441F" w:rsidRDefault="00435B3F" w:rsidP="006B110C">
            <w:pPr>
              <w:pStyle w:val="a5"/>
              <w:jc w:val="both"/>
              <w:rPr>
                <w:rFonts w:ascii="Times New Roman" w:eastAsia="Times New Roman" w:hAnsi="Times New Roman" w:cs="Times New Roman"/>
                <w:kern w:val="0"/>
                <w:sz w:val="24"/>
                <w:lang w:val="uk-UA" w:eastAsia="uk-UA" w:bidi="ar-SA"/>
              </w:rPr>
            </w:pPr>
            <w:r>
              <w:rPr>
                <w:rFonts w:ascii="Times New Roman" w:eastAsia="Times New Roman" w:hAnsi="Times New Roman" w:cs="Times New Roman"/>
                <w:kern w:val="0"/>
                <w:sz w:val="24"/>
                <w:lang w:val="uk-UA" w:eastAsia="uk-UA" w:bidi="ar-SA"/>
              </w:rPr>
              <w:t>Організація та п</w:t>
            </w:r>
            <w:r w:rsidRPr="00BE5194">
              <w:rPr>
                <w:rFonts w:ascii="Times New Roman" w:eastAsia="Times New Roman" w:hAnsi="Times New Roman" w:cs="Times New Roman"/>
                <w:kern w:val="0"/>
                <w:sz w:val="24"/>
                <w:lang w:val="uk-UA" w:eastAsia="uk-UA" w:bidi="ar-SA"/>
              </w:rPr>
              <w:t xml:space="preserve">роведення інвестиційних конкурсів на реалізацію </w:t>
            </w:r>
            <w:r w:rsidR="006B110C">
              <w:rPr>
                <w:rFonts w:ascii="Times New Roman" w:eastAsia="Times New Roman" w:hAnsi="Times New Roman" w:cs="Times New Roman"/>
                <w:kern w:val="0"/>
                <w:sz w:val="24"/>
                <w:lang w:val="uk-UA" w:eastAsia="uk-UA" w:bidi="ar-SA"/>
              </w:rPr>
              <w:t xml:space="preserve">комплексних </w:t>
            </w:r>
            <w:r w:rsidRPr="00BE5194">
              <w:rPr>
                <w:rFonts w:ascii="Times New Roman" w:eastAsia="Times New Roman" w:hAnsi="Times New Roman" w:cs="Times New Roman"/>
                <w:kern w:val="0"/>
                <w:sz w:val="24"/>
                <w:lang w:val="uk-UA" w:eastAsia="uk-UA" w:bidi="ar-SA"/>
              </w:rPr>
              <w:t>проектів</w:t>
            </w:r>
            <w:r w:rsidR="006B110C">
              <w:rPr>
                <w:rFonts w:ascii="Times New Roman" w:eastAsia="Times New Roman" w:hAnsi="Times New Roman" w:cs="Times New Roman"/>
                <w:kern w:val="0"/>
                <w:sz w:val="24"/>
                <w:lang w:val="uk-UA" w:eastAsia="uk-UA" w:bidi="ar-SA"/>
              </w:rPr>
              <w:t>.</w:t>
            </w:r>
          </w:p>
        </w:tc>
      </w:tr>
      <w:tr w:rsidR="00435B3F" w:rsidRPr="00BE5194" w14:paraId="0A682674" w14:textId="77777777" w:rsidTr="00435B3F">
        <w:tc>
          <w:tcPr>
            <w:tcW w:w="490" w:type="dxa"/>
          </w:tcPr>
          <w:p w14:paraId="5ED10E2B" w14:textId="616FEB25" w:rsidR="00435B3F" w:rsidRPr="00BE5194" w:rsidRDefault="000F7193"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color w:val="000000"/>
                <w:kern w:val="0"/>
                <w:sz w:val="24"/>
                <w:lang w:val="uk-UA" w:eastAsia="uk-UA" w:bidi="ar-SA"/>
              </w:rPr>
              <w:t>3</w:t>
            </w:r>
          </w:p>
        </w:tc>
        <w:tc>
          <w:tcPr>
            <w:tcW w:w="3304" w:type="dxa"/>
          </w:tcPr>
          <w:p w14:paraId="15196E0E" w14:textId="77777777"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kern w:val="0"/>
                <w:sz w:val="24"/>
                <w:lang w:val="uk-UA" w:eastAsia="uk-UA" w:bidi="ar-SA"/>
              </w:rPr>
              <w:t>Участь підприємства в інноваційних міських програмах розвитку</w:t>
            </w:r>
          </w:p>
        </w:tc>
        <w:tc>
          <w:tcPr>
            <w:tcW w:w="6237" w:type="dxa"/>
          </w:tcPr>
          <w:p w14:paraId="0B9FBED2" w14:textId="6A44DCFB" w:rsidR="00435B3F" w:rsidRPr="00BE5194" w:rsidRDefault="00435B3F" w:rsidP="00435B3F">
            <w:pPr>
              <w:pStyle w:val="a5"/>
              <w:jc w:val="both"/>
              <w:rPr>
                <w:rFonts w:ascii="Times New Roman" w:eastAsia="Times New Roman" w:hAnsi="Times New Roman" w:cs="Times New Roman"/>
                <w:color w:val="000000"/>
                <w:kern w:val="0"/>
                <w:sz w:val="24"/>
                <w:lang w:val="uk-UA" w:eastAsia="uk-UA" w:bidi="ar-SA"/>
              </w:rPr>
            </w:pPr>
            <w:r>
              <w:rPr>
                <w:rFonts w:ascii="Times New Roman" w:eastAsia="Times New Roman" w:hAnsi="Times New Roman" w:cs="Times New Roman"/>
                <w:kern w:val="0"/>
                <w:sz w:val="24"/>
                <w:lang w:val="uk-UA" w:eastAsia="uk-UA" w:bidi="ar-SA"/>
              </w:rPr>
              <w:t>Організація та п</w:t>
            </w:r>
            <w:r w:rsidRPr="00BE5194">
              <w:rPr>
                <w:rFonts w:ascii="Times New Roman" w:eastAsia="Times New Roman" w:hAnsi="Times New Roman" w:cs="Times New Roman"/>
                <w:kern w:val="0"/>
                <w:sz w:val="24"/>
                <w:lang w:val="uk-UA" w:eastAsia="uk-UA" w:bidi="ar-SA"/>
              </w:rPr>
              <w:t>р</w:t>
            </w:r>
            <w:r>
              <w:rPr>
                <w:rFonts w:ascii="Times New Roman" w:eastAsia="Times New Roman" w:hAnsi="Times New Roman" w:cs="Times New Roman"/>
                <w:kern w:val="0"/>
                <w:sz w:val="24"/>
                <w:lang w:val="uk-UA" w:eastAsia="uk-UA" w:bidi="ar-SA"/>
              </w:rPr>
              <w:t>оведення заходів, спрямованих на включення підприємства в інноваційні міські програми розвитку</w:t>
            </w:r>
            <w:r w:rsidR="006B110C">
              <w:rPr>
                <w:rFonts w:ascii="Times New Roman" w:eastAsia="Times New Roman" w:hAnsi="Times New Roman" w:cs="Times New Roman"/>
                <w:kern w:val="0"/>
                <w:sz w:val="24"/>
                <w:lang w:val="uk-UA" w:eastAsia="uk-UA" w:bidi="ar-SA"/>
              </w:rPr>
              <w:t>.</w:t>
            </w:r>
          </w:p>
        </w:tc>
      </w:tr>
    </w:tbl>
    <w:p w14:paraId="5897F167" w14:textId="77777777" w:rsidR="00435B3F" w:rsidRDefault="00435B3F" w:rsidP="00435B3F">
      <w:pPr>
        <w:pStyle w:val="a5"/>
        <w:suppressAutoHyphens w:val="0"/>
        <w:spacing w:line="360" w:lineRule="auto"/>
        <w:ind w:firstLine="567"/>
        <w:jc w:val="both"/>
        <w:rPr>
          <w:rFonts w:ascii="Times New Roman" w:hAnsi="Times New Roman" w:cs="Times New Roman"/>
          <w:sz w:val="28"/>
          <w:szCs w:val="28"/>
          <w:lang w:val="uk-UA"/>
        </w:rPr>
      </w:pPr>
    </w:p>
    <w:p w14:paraId="5814DE46" w14:textId="77777777" w:rsidR="00435B3F" w:rsidRPr="0050094C" w:rsidRDefault="00435B3F" w:rsidP="005B2468">
      <w:pPr>
        <w:pStyle w:val="a5"/>
        <w:suppressAutoHyphens w:val="0"/>
        <w:spacing w:line="276" w:lineRule="auto"/>
        <w:ind w:firstLine="567"/>
        <w:jc w:val="both"/>
        <w:rPr>
          <w:rFonts w:ascii="Times New Roman" w:hAnsi="Times New Roman" w:cs="Times New Roman"/>
          <w:sz w:val="28"/>
          <w:szCs w:val="28"/>
          <w:lang w:val="uk-UA"/>
        </w:rPr>
      </w:pPr>
      <w:r w:rsidRPr="00AF02D2">
        <w:rPr>
          <w:rFonts w:ascii="Times New Roman" w:hAnsi="Times New Roman" w:cs="Times New Roman"/>
          <w:sz w:val="28"/>
          <w:szCs w:val="28"/>
          <w:lang w:val="uk-UA"/>
        </w:rPr>
        <w:t>Підсумовуючи, зазначимо, що поряд із великим потенціалом українського ринку та ризиком, що його супроводжує, ця умова лише підвищує невизначеність майбутніх результаті</w:t>
      </w:r>
      <w:r>
        <w:rPr>
          <w:rFonts w:ascii="Times New Roman" w:hAnsi="Times New Roman" w:cs="Times New Roman"/>
          <w:sz w:val="28"/>
          <w:szCs w:val="28"/>
          <w:lang w:val="uk-UA"/>
        </w:rPr>
        <w:t>в потенційно прийнятого рішення</w:t>
      </w:r>
      <w:r w:rsidRPr="00AF02D2">
        <w:rPr>
          <w:rFonts w:ascii="Times New Roman" w:hAnsi="Times New Roman" w:cs="Times New Roman"/>
          <w:sz w:val="28"/>
          <w:szCs w:val="28"/>
          <w:lang w:val="uk-UA"/>
        </w:rPr>
        <w:t xml:space="preserve">; необхідність досягти поєднання інтересів усіх сторін інвестиційного процесу: підприємства, інвестора, державних органів. </w:t>
      </w:r>
      <w:r w:rsidRPr="0050094C">
        <w:rPr>
          <w:rFonts w:ascii="Times New Roman" w:hAnsi="Times New Roman" w:cs="Times New Roman"/>
          <w:sz w:val="28"/>
          <w:szCs w:val="28"/>
          <w:lang w:val="uk-UA"/>
        </w:rPr>
        <w:t xml:space="preserve">Залучення </w:t>
      </w:r>
      <w:r>
        <w:rPr>
          <w:rFonts w:ascii="Times New Roman" w:hAnsi="Times New Roman" w:cs="Times New Roman"/>
          <w:sz w:val="28"/>
          <w:szCs w:val="28"/>
          <w:lang w:val="uk-UA"/>
        </w:rPr>
        <w:t xml:space="preserve">інвестицій </w:t>
      </w:r>
      <w:r w:rsidRPr="0050094C">
        <w:rPr>
          <w:rFonts w:ascii="Times New Roman" w:hAnsi="Times New Roman" w:cs="Times New Roman"/>
          <w:sz w:val="28"/>
          <w:szCs w:val="28"/>
          <w:lang w:val="uk-UA"/>
        </w:rPr>
        <w:t xml:space="preserve">на підприємство передбачає складний процес, що вимагає підготовки і проактивності у вивченні можливостей ринку капіталу, мотивів та особливостей процесу прийняття рішення </w:t>
      </w:r>
      <w:r>
        <w:rPr>
          <w:rFonts w:ascii="Times New Roman" w:hAnsi="Times New Roman" w:cs="Times New Roman"/>
          <w:sz w:val="28"/>
          <w:szCs w:val="28"/>
          <w:lang w:val="uk-UA"/>
        </w:rPr>
        <w:t>про здійснення інвестування</w:t>
      </w:r>
      <w:r w:rsidRPr="0050094C">
        <w:rPr>
          <w:rFonts w:ascii="Times New Roman" w:hAnsi="Times New Roman" w:cs="Times New Roman"/>
          <w:sz w:val="28"/>
          <w:szCs w:val="28"/>
          <w:lang w:val="uk-UA"/>
        </w:rPr>
        <w:t>, а також налагодження системної роботи у цьому напрямі для досягнення визначених на підприємстві цілей.</w:t>
      </w:r>
    </w:p>
    <w:p w14:paraId="0B8E934B" w14:textId="77777777" w:rsidR="00435B3F" w:rsidRDefault="00435B3F" w:rsidP="005B2468">
      <w:pPr>
        <w:pStyle w:val="a5"/>
        <w:spacing w:line="276" w:lineRule="auto"/>
        <w:ind w:firstLine="567"/>
        <w:jc w:val="both"/>
        <w:rPr>
          <w:rFonts w:eastAsia="TimesNewRoman"/>
          <w:lang w:val="uk-UA"/>
        </w:rPr>
      </w:pPr>
    </w:p>
    <w:p w14:paraId="784AD975" w14:textId="77777777" w:rsidR="00BF3AA9" w:rsidRDefault="00BF3AA9" w:rsidP="00BF3AA9">
      <w:pPr>
        <w:pStyle w:val="a4"/>
        <w:rPr>
          <w:lang w:eastAsia="ru-RU"/>
        </w:rPr>
      </w:pPr>
    </w:p>
    <w:p w14:paraId="1255FFD7" w14:textId="77777777" w:rsidR="00BF3AA9" w:rsidRPr="00BF3AA9" w:rsidRDefault="00BF3AA9" w:rsidP="00BF3AA9">
      <w:pPr>
        <w:pStyle w:val="a4"/>
        <w:rPr>
          <w:lang w:eastAsia="ru-RU"/>
        </w:rPr>
      </w:pPr>
    </w:p>
    <w:p w14:paraId="323BE87A" w14:textId="77777777" w:rsidR="00274EA1" w:rsidRPr="00862207" w:rsidRDefault="00274EA1" w:rsidP="00BF3AA9">
      <w:pPr>
        <w:pStyle w:val="a4"/>
      </w:pPr>
    </w:p>
    <w:p w14:paraId="62D6F09B" w14:textId="77777777" w:rsidR="004C561B" w:rsidRDefault="004C561B">
      <w:pPr>
        <w:rPr>
          <w:rStyle w:val="jlqj4b"/>
          <w:rFonts w:ascii="Arial" w:hAnsi="Arial" w:cs="Arial"/>
          <w:sz w:val="28"/>
          <w:szCs w:val="28"/>
          <w:lang w:val="uk-UA"/>
        </w:rPr>
      </w:pPr>
    </w:p>
    <w:p w14:paraId="291F969F" w14:textId="77777777" w:rsidR="00BE2CC6" w:rsidRDefault="00BE2CC6">
      <w:pPr>
        <w:rPr>
          <w:rStyle w:val="jlqj4b"/>
          <w:rFonts w:ascii="Arial" w:hAnsi="Arial" w:cs="Arial"/>
          <w:sz w:val="28"/>
          <w:szCs w:val="28"/>
          <w:lang w:val="uk-UA"/>
        </w:rPr>
      </w:pPr>
    </w:p>
    <w:p w14:paraId="36EB5DA2" w14:textId="77777777" w:rsidR="002C4FE8" w:rsidRPr="00A02E01" w:rsidRDefault="002C4FE8">
      <w:pPr>
        <w:rPr>
          <w:rFonts w:ascii="Times New Roman" w:hAnsi="Times New Roman" w:cs="Times New Roman"/>
          <w:sz w:val="28"/>
          <w:szCs w:val="28"/>
          <w:lang w:val="uk-UA"/>
        </w:rPr>
      </w:pPr>
    </w:p>
    <w:sectPr w:rsidR="002C4FE8" w:rsidRPr="00A02E01" w:rsidSect="00BD1E53">
      <w:footerReference w:type="default" r:id="rId3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C6CCB" w14:textId="77777777" w:rsidR="00781469" w:rsidRDefault="00781469" w:rsidP="00886935">
      <w:pPr>
        <w:spacing w:after="0" w:line="240" w:lineRule="auto"/>
      </w:pPr>
      <w:r>
        <w:separator/>
      </w:r>
    </w:p>
  </w:endnote>
  <w:endnote w:type="continuationSeparator" w:id="0">
    <w:p w14:paraId="1724DB4A" w14:textId="77777777" w:rsidR="00781469" w:rsidRDefault="00781469" w:rsidP="0088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703284"/>
      <w:docPartObj>
        <w:docPartGallery w:val="Page Numbers (Bottom of Page)"/>
        <w:docPartUnique/>
      </w:docPartObj>
    </w:sdtPr>
    <w:sdtEndPr/>
    <w:sdtContent>
      <w:p w14:paraId="5DBBC83E" w14:textId="31C358DC" w:rsidR="001C499E" w:rsidRDefault="001C499E">
        <w:pPr>
          <w:pStyle w:val="ac"/>
          <w:jc w:val="right"/>
        </w:pPr>
        <w:r>
          <w:fldChar w:fldCharType="begin"/>
        </w:r>
        <w:r>
          <w:instrText>PAGE   \* MERGEFORMAT</w:instrText>
        </w:r>
        <w:r>
          <w:fldChar w:fldCharType="separate"/>
        </w:r>
        <w:r w:rsidR="002D2C76">
          <w:rPr>
            <w:noProof/>
          </w:rPr>
          <w:t>1</w:t>
        </w:r>
        <w:r>
          <w:fldChar w:fldCharType="end"/>
        </w:r>
      </w:p>
    </w:sdtContent>
  </w:sdt>
  <w:p w14:paraId="5E9D2537" w14:textId="77777777" w:rsidR="001C499E" w:rsidRDefault="001C49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7703C" w14:textId="77777777" w:rsidR="00781469" w:rsidRDefault="00781469" w:rsidP="00886935">
      <w:pPr>
        <w:spacing w:after="0" w:line="240" w:lineRule="auto"/>
      </w:pPr>
      <w:r>
        <w:separator/>
      </w:r>
    </w:p>
  </w:footnote>
  <w:footnote w:type="continuationSeparator" w:id="0">
    <w:p w14:paraId="06BA3C62" w14:textId="77777777" w:rsidR="00781469" w:rsidRDefault="00781469" w:rsidP="00886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7B92"/>
    <w:multiLevelType w:val="hybridMultilevel"/>
    <w:tmpl w:val="132CF7EA"/>
    <w:lvl w:ilvl="0" w:tplc="B970B792">
      <w:start w:val="43"/>
      <w:numFmt w:val="bullet"/>
      <w:lvlText w:val="-"/>
      <w:lvlJc w:val="left"/>
      <w:pPr>
        <w:ind w:left="720" w:hanging="360"/>
      </w:pPr>
      <w:rPr>
        <w:rFonts w:ascii="Times New Roman" w:eastAsia="SimSu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15D11FC4"/>
    <w:multiLevelType w:val="hybridMultilevel"/>
    <w:tmpl w:val="BCD251BC"/>
    <w:lvl w:ilvl="0" w:tplc="0F56DAE2">
      <w:start w:val="5"/>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40E97F4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44232DBD"/>
    <w:multiLevelType w:val="hybridMultilevel"/>
    <w:tmpl w:val="D8D85130"/>
    <w:lvl w:ilvl="0" w:tplc="0419000B">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8FB0230"/>
    <w:multiLevelType w:val="multilevel"/>
    <w:tmpl w:val="2A60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80"/>
    <w:rsid w:val="00000E0A"/>
    <w:rsid w:val="00013EF1"/>
    <w:rsid w:val="00025871"/>
    <w:rsid w:val="00030CD9"/>
    <w:rsid w:val="00032883"/>
    <w:rsid w:val="000544F3"/>
    <w:rsid w:val="00061335"/>
    <w:rsid w:val="00081460"/>
    <w:rsid w:val="000848C0"/>
    <w:rsid w:val="00091AAC"/>
    <w:rsid w:val="000950C5"/>
    <w:rsid w:val="000B3814"/>
    <w:rsid w:val="000B4F11"/>
    <w:rsid w:val="000C6522"/>
    <w:rsid w:val="000E3135"/>
    <w:rsid w:val="000E4BE3"/>
    <w:rsid w:val="000E7CD8"/>
    <w:rsid w:val="000F46F9"/>
    <w:rsid w:val="000F7193"/>
    <w:rsid w:val="001055F9"/>
    <w:rsid w:val="0010712B"/>
    <w:rsid w:val="00107287"/>
    <w:rsid w:val="001077FA"/>
    <w:rsid w:val="001146E4"/>
    <w:rsid w:val="0011777A"/>
    <w:rsid w:val="00132922"/>
    <w:rsid w:val="001333EF"/>
    <w:rsid w:val="0014695C"/>
    <w:rsid w:val="001664F2"/>
    <w:rsid w:val="0017538E"/>
    <w:rsid w:val="00180542"/>
    <w:rsid w:val="001877CE"/>
    <w:rsid w:val="00190F37"/>
    <w:rsid w:val="001C10FA"/>
    <w:rsid w:val="001C499E"/>
    <w:rsid w:val="001D0027"/>
    <w:rsid w:val="001E63C4"/>
    <w:rsid w:val="001F1630"/>
    <w:rsid w:val="00227680"/>
    <w:rsid w:val="00274EA1"/>
    <w:rsid w:val="002A2B37"/>
    <w:rsid w:val="002A315E"/>
    <w:rsid w:val="002A45FE"/>
    <w:rsid w:val="002A7862"/>
    <w:rsid w:val="002C4415"/>
    <w:rsid w:val="002C4FE8"/>
    <w:rsid w:val="002D276C"/>
    <w:rsid w:val="002D2C76"/>
    <w:rsid w:val="002E530D"/>
    <w:rsid w:val="002E6A6C"/>
    <w:rsid w:val="002F5E8B"/>
    <w:rsid w:val="00312813"/>
    <w:rsid w:val="003260E3"/>
    <w:rsid w:val="00330829"/>
    <w:rsid w:val="00355380"/>
    <w:rsid w:val="00376776"/>
    <w:rsid w:val="003B14D4"/>
    <w:rsid w:val="003D58F8"/>
    <w:rsid w:val="003E7149"/>
    <w:rsid w:val="003F4B2A"/>
    <w:rsid w:val="00411A6A"/>
    <w:rsid w:val="004122BA"/>
    <w:rsid w:val="004163F1"/>
    <w:rsid w:val="00435B3F"/>
    <w:rsid w:val="00464939"/>
    <w:rsid w:val="00471C52"/>
    <w:rsid w:val="00481ADC"/>
    <w:rsid w:val="0048201E"/>
    <w:rsid w:val="00484E02"/>
    <w:rsid w:val="004A7621"/>
    <w:rsid w:val="004B0899"/>
    <w:rsid w:val="004B7DB8"/>
    <w:rsid w:val="004C561B"/>
    <w:rsid w:val="004C767D"/>
    <w:rsid w:val="004D31B6"/>
    <w:rsid w:val="004E15A0"/>
    <w:rsid w:val="004E47DA"/>
    <w:rsid w:val="004E6465"/>
    <w:rsid w:val="00501D0B"/>
    <w:rsid w:val="005109A1"/>
    <w:rsid w:val="005111B3"/>
    <w:rsid w:val="00520CC9"/>
    <w:rsid w:val="00525054"/>
    <w:rsid w:val="00572042"/>
    <w:rsid w:val="00574FF7"/>
    <w:rsid w:val="00581D8D"/>
    <w:rsid w:val="00584CFC"/>
    <w:rsid w:val="005A5311"/>
    <w:rsid w:val="005B2468"/>
    <w:rsid w:val="005B4715"/>
    <w:rsid w:val="005C0C81"/>
    <w:rsid w:val="005F253C"/>
    <w:rsid w:val="005F58EE"/>
    <w:rsid w:val="0060410D"/>
    <w:rsid w:val="0060545D"/>
    <w:rsid w:val="00610113"/>
    <w:rsid w:val="0061269E"/>
    <w:rsid w:val="0062614C"/>
    <w:rsid w:val="0063678F"/>
    <w:rsid w:val="00643D0C"/>
    <w:rsid w:val="00645B50"/>
    <w:rsid w:val="00655614"/>
    <w:rsid w:val="00675AE3"/>
    <w:rsid w:val="006823F3"/>
    <w:rsid w:val="00694D5B"/>
    <w:rsid w:val="006A13CD"/>
    <w:rsid w:val="006B110C"/>
    <w:rsid w:val="006D321A"/>
    <w:rsid w:val="006E4C54"/>
    <w:rsid w:val="00703FAA"/>
    <w:rsid w:val="00717A63"/>
    <w:rsid w:val="00725BE2"/>
    <w:rsid w:val="00736BBF"/>
    <w:rsid w:val="0074198A"/>
    <w:rsid w:val="0074487F"/>
    <w:rsid w:val="007564AE"/>
    <w:rsid w:val="00757EDA"/>
    <w:rsid w:val="007622DF"/>
    <w:rsid w:val="007769DB"/>
    <w:rsid w:val="00781469"/>
    <w:rsid w:val="007820FC"/>
    <w:rsid w:val="00785B7F"/>
    <w:rsid w:val="00787C6A"/>
    <w:rsid w:val="007926D4"/>
    <w:rsid w:val="007A23D2"/>
    <w:rsid w:val="007B1125"/>
    <w:rsid w:val="007B4E10"/>
    <w:rsid w:val="007B7353"/>
    <w:rsid w:val="007D0E2B"/>
    <w:rsid w:val="007D319B"/>
    <w:rsid w:val="007F3D92"/>
    <w:rsid w:val="007F4C31"/>
    <w:rsid w:val="00802CAD"/>
    <w:rsid w:val="00811414"/>
    <w:rsid w:val="00836073"/>
    <w:rsid w:val="0084464C"/>
    <w:rsid w:val="0084761D"/>
    <w:rsid w:val="00852470"/>
    <w:rsid w:val="00862207"/>
    <w:rsid w:val="00886935"/>
    <w:rsid w:val="0089208A"/>
    <w:rsid w:val="008A3477"/>
    <w:rsid w:val="008E202B"/>
    <w:rsid w:val="008F6020"/>
    <w:rsid w:val="00901FFC"/>
    <w:rsid w:val="00902A66"/>
    <w:rsid w:val="00903914"/>
    <w:rsid w:val="00916521"/>
    <w:rsid w:val="009208BD"/>
    <w:rsid w:val="00930980"/>
    <w:rsid w:val="00946435"/>
    <w:rsid w:val="0099042A"/>
    <w:rsid w:val="00990E3E"/>
    <w:rsid w:val="00993EAF"/>
    <w:rsid w:val="00A02E01"/>
    <w:rsid w:val="00A132AD"/>
    <w:rsid w:val="00A200BC"/>
    <w:rsid w:val="00A21230"/>
    <w:rsid w:val="00A2784F"/>
    <w:rsid w:val="00A55D9C"/>
    <w:rsid w:val="00A80581"/>
    <w:rsid w:val="00A95368"/>
    <w:rsid w:val="00A95DCD"/>
    <w:rsid w:val="00A9609D"/>
    <w:rsid w:val="00A9650D"/>
    <w:rsid w:val="00AB4894"/>
    <w:rsid w:val="00AB71CA"/>
    <w:rsid w:val="00AD4D40"/>
    <w:rsid w:val="00AE069A"/>
    <w:rsid w:val="00AE7753"/>
    <w:rsid w:val="00B0580B"/>
    <w:rsid w:val="00B16361"/>
    <w:rsid w:val="00B1728F"/>
    <w:rsid w:val="00B20201"/>
    <w:rsid w:val="00B22B4C"/>
    <w:rsid w:val="00B4201F"/>
    <w:rsid w:val="00B62C63"/>
    <w:rsid w:val="00B630B7"/>
    <w:rsid w:val="00B80D1C"/>
    <w:rsid w:val="00B828F2"/>
    <w:rsid w:val="00B95D2A"/>
    <w:rsid w:val="00BB1124"/>
    <w:rsid w:val="00BB39A7"/>
    <w:rsid w:val="00BC41D6"/>
    <w:rsid w:val="00BD1E53"/>
    <w:rsid w:val="00BD6778"/>
    <w:rsid w:val="00BE13EC"/>
    <w:rsid w:val="00BE2CC6"/>
    <w:rsid w:val="00BF2033"/>
    <w:rsid w:val="00BF3AA9"/>
    <w:rsid w:val="00BF6E4A"/>
    <w:rsid w:val="00C21417"/>
    <w:rsid w:val="00C22C80"/>
    <w:rsid w:val="00C2499B"/>
    <w:rsid w:val="00C26CA5"/>
    <w:rsid w:val="00C45ED5"/>
    <w:rsid w:val="00C57E01"/>
    <w:rsid w:val="00CA15DC"/>
    <w:rsid w:val="00CC74F2"/>
    <w:rsid w:val="00CC7735"/>
    <w:rsid w:val="00CE5B60"/>
    <w:rsid w:val="00CE73D8"/>
    <w:rsid w:val="00D050D4"/>
    <w:rsid w:val="00D1292D"/>
    <w:rsid w:val="00D22112"/>
    <w:rsid w:val="00D37BB8"/>
    <w:rsid w:val="00D40AE6"/>
    <w:rsid w:val="00D7552E"/>
    <w:rsid w:val="00D94E10"/>
    <w:rsid w:val="00DB2D4A"/>
    <w:rsid w:val="00DC627C"/>
    <w:rsid w:val="00E138B4"/>
    <w:rsid w:val="00E3244E"/>
    <w:rsid w:val="00E36002"/>
    <w:rsid w:val="00E41B3A"/>
    <w:rsid w:val="00EA5E91"/>
    <w:rsid w:val="00EC7A4A"/>
    <w:rsid w:val="00EE2303"/>
    <w:rsid w:val="00F11698"/>
    <w:rsid w:val="00F46328"/>
    <w:rsid w:val="00F520C0"/>
    <w:rsid w:val="00F5412B"/>
    <w:rsid w:val="00F66FF8"/>
    <w:rsid w:val="00F72E0B"/>
    <w:rsid w:val="00F73703"/>
    <w:rsid w:val="00FA1122"/>
    <w:rsid w:val="00FA6731"/>
    <w:rsid w:val="00FB1505"/>
    <w:rsid w:val="00FB5337"/>
    <w:rsid w:val="00FD0E31"/>
    <w:rsid w:val="00FE0D64"/>
    <w:rsid w:val="00FF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8A37"/>
  <w15:docId w15:val="{6FDE542D-D5CF-48CA-BC87-F2D8212C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3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4761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27680"/>
  </w:style>
  <w:style w:type="character" w:customStyle="1" w:styleId="viiyi">
    <w:name w:val="viiyi"/>
    <w:basedOn w:val="a0"/>
    <w:rsid w:val="00E3244E"/>
  </w:style>
  <w:style w:type="character" w:customStyle="1" w:styleId="a3">
    <w:name w:val="Текст звичайний (МДР) Знак"/>
    <w:link w:val="a4"/>
    <w:locked/>
    <w:rsid w:val="0099042A"/>
    <w:rPr>
      <w:rFonts w:ascii="Times New Roman" w:eastAsia="Times New Roman" w:hAnsi="Times New Roman" w:cs="Times New Roman"/>
      <w:sz w:val="28"/>
      <w:lang w:val="uk-UA"/>
    </w:rPr>
  </w:style>
  <w:style w:type="paragraph" w:customStyle="1" w:styleId="a4">
    <w:name w:val="Текст звичайний (МДР)"/>
    <w:link w:val="a3"/>
    <w:qFormat/>
    <w:rsid w:val="0099042A"/>
    <w:pPr>
      <w:spacing w:after="0" w:line="360" w:lineRule="auto"/>
      <w:ind w:firstLine="567"/>
      <w:jc w:val="both"/>
    </w:pPr>
    <w:rPr>
      <w:rFonts w:ascii="Times New Roman" w:eastAsia="Times New Roman" w:hAnsi="Times New Roman" w:cs="Times New Roman"/>
      <w:sz w:val="28"/>
      <w:lang w:val="uk-UA"/>
    </w:rPr>
  </w:style>
  <w:style w:type="paragraph" w:styleId="a5">
    <w:name w:val="No Spacing"/>
    <w:uiPriority w:val="1"/>
    <w:qFormat/>
    <w:rsid w:val="004C561B"/>
    <w:pPr>
      <w:suppressAutoHyphens/>
      <w:spacing w:after="0" w:line="240" w:lineRule="auto"/>
    </w:pPr>
    <w:rPr>
      <w:rFonts w:ascii="Arial" w:eastAsia="SimSun" w:hAnsi="Arial" w:cs="Mangal"/>
      <w:kern w:val="2"/>
      <w:sz w:val="20"/>
      <w:szCs w:val="24"/>
      <w:lang w:eastAsia="hi-IN" w:bidi="hi-IN"/>
    </w:rPr>
  </w:style>
  <w:style w:type="character" w:customStyle="1" w:styleId="markedcontent">
    <w:name w:val="markedcontent"/>
    <w:basedOn w:val="a0"/>
    <w:rsid w:val="00CE5B60"/>
  </w:style>
  <w:style w:type="paragraph" w:styleId="a6">
    <w:name w:val="Normal (Web)"/>
    <w:basedOn w:val="a"/>
    <w:uiPriority w:val="99"/>
    <w:semiHidden/>
    <w:unhideWhenUsed/>
    <w:rsid w:val="00B2020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7D319B"/>
    <w:rPr>
      <w:rFonts w:asciiTheme="majorHAnsi" w:eastAsiaTheme="majorEastAsia" w:hAnsiTheme="majorHAnsi" w:cstheme="majorBidi"/>
      <w:color w:val="2F5496" w:themeColor="accent1" w:themeShade="BF"/>
      <w:sz w:val="32"/>
      <w:szCs w:val="32"/>
    </w:rPr>
  </w:style>
  <w:style w:type="paragraph" w:customStyle="1" w:styleId="ALLTXT">
    <w:name w:val="ALL TXT"/>
    <w:basedOn w:val="a"/>
    <w:autoRedefine/>
    <w:uiPriority w:val="99"/>
    <w:rsid w:val="00BD1E53"/>
    <w:pPr>
      <w:widowControl w:val="0"/>
      <w:tabs>
        <w:tab w:val="left" w:pos="3516"/>
      </w:tabs>
      <w:adjustRightInd w:val="0"/>
      <w:spacing w:after="0" w:line="360" w:lineRule="auto"/>
      <w:ind w:firstLine="567"/>
      <w:contextualSpacing/>
      <w:jc w:val="both"/>
      <w:textAlignment w:val="baseline"/>
    </w:pPr>
    <w:rPr>
      <w:rFonts w:ascii="Times New Roman" w:eastAsia="Calibri" w:hAnsi="Times New Roman" w:cs="Times New Roman"/>
      <w:color w:val="000000"/>
      <w:sz w:val="28"/>
      <w:szCs w:val="28"/>
      <w:shd w:val="clear" w:color="auto" w:fill="FFFFFF"/>
      <w:lang w:eastAsia="ru-RU"/>
    </w:rPr>
  </w:style>
  <w:style w:type="paragraph" w:customStyle="1" w:styleId="Normal1">
    <w:name w:val="Normal1"/>
    <w:uiPriority w:val="99"/>
    <w:rsid w:val="00BD1E53"/>
    <w:pPr>
      <w:widowControl w:val="0"/>
      <w:spacing w:after="0" w:line="300" w:lineRule="auto"/>
      <w:ind w:firstLine="720"/>
      <w:jc w:val="both"/>
    </w:pPr>
    <w:rPr>
      <w:rFonts w:ascii="Times New Roman" w:eastAsia="Times New Roman" w:hAnsi="Times New Roman" w:cs="Times New Roman"/>
      <w:lang w:val="uk-UA" w:eastAsia="ru-RU"/>
    </w:rPr>
  </w:style>
  <w:style w:type="character" w:customStyle="1" w:styleId="20">
    <w:name w:val="Заголовок 2 Знак"/>
    <w:basedOn w:val="a0"/>
    <w:link w:val="2"/>
    <w:uiPriority w:val="9"/>
    <w:rsid w:val="0084761D"/>
    <w:rPr>
      <w:rFonts w:asciiTheme="majorHAnsi" w:eastAsiaTheme="majorEastAsia" w:hAnsiTheme="majorHAnsi" w:cstheme="majorBidi"/>
      <w:b/>
      <w:bCs/>
      <w:color w:val="4472C4" w:themeColor="accent1"/>
      <w:sz w:val="26"/>
      <w:szCs w:val="26"/>
    </w:rPr>
  </w:style>
  <w:style w:type="paragraph" w:styleId="3">
    <w:name w:val="Body Text 3"/>
    <w:basedOn w:val="a"/>
    <w:link w:val="30"/>
    <w:uiPriority w:val="99"/>
    <w:unhideWhenUsed/>
    <w:qFormat/>
    <w:rsid w:val="00435B3F"/>
    <w:pPr>
      <w:spacing w:after="120" w:line="276" w:lineRule="auto"/>
    </w:pPr>
    <w:rPr>
      <w:rFonts w:ascii="Calibri" w:eastAsia="Times New Roman" w:hAnsi="Calibri" w:cs="Times New Roman"/>
      <w:sz w:val="16"/>
      <w:szCs w:val="16"/>
      <w:lang w:eastAsia="ru-RU"/>
    </w:rPr>
  </w:style>
  <w:style w:type="character" w:customStyle="1" w:styleId="30">
    <w:name w:val="Основний текст 3 Знак"/>
    <w:basedOn w:val="a0"/>
    <w:link w:val="3"/>
    <w:uiPriority w:val="99"/>
    <w:qFormat/>
    <w:rsid w:val="00435B3F"/>
    <w:rPr>
      <w:rFonts w:ascii="Calibri" w:eastAsia="Times New Roman" w:hAnsi="Calibri" w:cs="Times New Roman"/>
      <w:sz w:val="16"/>
      <w:szCs w:val="16"/>
      <w:lang w:eastAsia="ru-RU"/>
    </w:rPr>
  </w:style>
  <w:style w:type="table" w:styleId="a7">
    <w:name w:val="Table Grid"/>
    <w:basedOn w:val="a1"/>
    <w:uiPriority w:val="39"/>
    <w:rsid w:val="0043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5B3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35B3F"/>
    <w:rPr>
      <w:rFonts w:ascii="Tahoma" w:hAnsi="Tahoma" w:cs="Tahoma"/>
      <w:sz w:val="16"/>
      <w:szCs w:val="16"/>
    </w:rPr>
  </w:style>
  <w:style w:type="paragraph" w:styleId="aa">
    <w:name w:val="header"/>
    <w:basedOn w:val="a"/>
    <w:link w:val="ab"/>
    <w:uiPriority w:val="99"/>
    <w:unhideWhenUsed/>
    <w:rsid w:val="00886935"/>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886935"/>
  </w:style>
  <w:style w:type="paragraph" w:styleId="ac">
    <w:name w:val="footer"/>
    <w:basedOn w:val="a"/>
    <w:link w:val="ad"/>
    <w:uiPriority w:val="99"/>
    <w:unhideWhenUsed/>
    <w:rsid w:val="00886935"/>
    <w:pPr>
      <w:tabs>
        <w:tab w:val="center" w:pos="4677"/>
        <w:tab w:val="right" w:pos="9355"/>
      </w:tabs>
      <w:spacing w:after="0" w:line="240" w:lineRule="auto"/>
    </w:pPr>
  </w:style>
  <w:style w:type="character" w:customStyle="1" w:styleId="ad">
    <w:name w:val="Нижній колонтитул Знак"/>
    <w:basedOn w:val="a0"/>
    <w:link w:val="ac"/>
    <w:uiPriority w:val="99"/>
    <w:rsid w:val="0088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72">
      <w:bodyDiv w:val="1"/>
      <w:marLeft w:val="0"/>
      <w:marRight w:val="0"/>
      <w:marTop w:val="0"/>
      <w:marBottom w:val="0"/>
      <w:divBdr>
        <w:top w:val="none" w:sz="0" w:space="0" w:color="auto"/>
        <w:left w:val="none" w:sz="0" w:space="0" w:color="auto"/>
        <w:bottom w:val="none" w:sz="0" w:space="0" w:color="auto"/>
        <w:right w:val="none" w:sz="0" w:space="0" w:color="auto"/>
      </w:divBdr>
    </w:div>
    <w:div w:id="107700951">
      <w:bodyDiv w:val="1"/>
      <w:marLeft w:val="0"/>
      <w:marRight w:val="0"/>
      <w:marTop w:val="0"/>
      <w:marBottom w:val="0"/>
      <w:divBdr>
        <w:top w:val="none" w:sz="0" w:space="0" w:color="auto"/>
        <w:left w:val="none" w:sz="0" w:space="0" w:color="auto"/>
        <w:bottom w:val="none" w:sz="0" w:space="0" w:color="auto"/>
        <w:right w:val="none" w:sz="0" w:space="0" w:color="auto"/>
      </w:divBdr>
    </w:div>
    <w:div w:id="112864544">
      <w:bodyDiv w:val="1"/>
      <w:marLeft w:val="0"/>
      <w:marRight w:val="0"/>
      <w:marTop w:val="0"/>
      <w:marBottom w:val="0"/>
      <w:divBdr>
        <w:top w:val="none" w:sz="0" w:space="0" w:color="auto"/>
        <w:left w:val="none" w:sz="0" w:space="0" w:color="auto"/>
        <w:bottom w:val="none" w:sz="0" w:space="0" w:color="auto"/>
        <w:right w:val="none" w:sz="0" w:space="0" w:color="auto"/>
      </w:divBdr>
    </w:div>
    <w:div w:id="131365756">
      <w:bodyDiv w:val="1"/>
      <w:marLeft w:val="0"/>
      <w:marRight w:val="0"/>
      <w:marTop w:val="0"/>
      <w:marBottom w:val="0"/>
      <w:divBdr>
        <w:top w:val="none" w:sz="0" w:space="0" w:color="auto"/>
        <w:left w:val="none" w:sz="0" w:space="0" w:color="auto"/>
        <w:bottom w:val="none" w:sz="0" w:space="0" w:color="auto"/>
        <w:right w:val="none" w:sz="0" w:space="0" w:color="auto"/>
      </w:divBdr>
    </w:div>
    <w:div w:id="395669085">
      <w:bodyDiv w:val="1"/>
      <w:marLeft w:val="0"/>
      <w:marRight w:val="0"/>
      <w:marTop w:val="0"/>
      <w:marBottom w:val="0"/>
      <w:divBdr>
        <w:top w:val="none" w:sz="0" w:space="0" w:color="auto"/>
        <w:left w:val="none" w:sz="0" w:space="0" w:color="auto"/>
        <w:bottom w:val="none" w:sz="0" w:space="0" w:color="auto"/>
        <w:right w:val="none" w:sz="0" w:space="0" w:color="auto"/>
      </w:divBdr>
    </w:div>
    <w:div w:id="424377714">
      <w:bodyDiv w:val="1"/>
      <w:marLeft w:val="0"/>
      <w:marRight w:val="0"/>
      <w:marTop w:val="0"/>
      <w:marBottom w:val="0"/>
      <w:divBdr>
        <w:top w:val="none" w:sz="0" w:space="0" w:color="auto"/>
        <w:left w:val="none" w:sz="0" w:space="0" w:color="auto"/>
        <w:bottom w:val="none" w:sz="0" w:space="0" w:color="auto"/>
        <w:right w:val="none" w:sz="0" w:space="0" w:color="auto"/>
      </w:divBdr>
    </w:div>
    <w:div w:id="462119459">
      <w:bodyDiv w:val="1"/>
      <w:marLeft w:val="0"/>
      <w:marRight w:val="0"/>
      <w:marTop w:val="0"/>
      <w:marBottom w:val="0"/>
      <w:divBdr>
        <w:top w:val="none" w:sz="0" w:space="0" w:color="auto"/>
        <w:left w:val="none" w:sz="0" w:space="0" w:color="auto"/>
        <w:bottom w:val="none" w:sz="0" w:space="0" w:color="auto"/>
        <w:right w:val="none" w:sz="0" w:space="0" w:color="auto"/>
      </w:divBdr>
    </w:div>
    <w:div w:id="540291916">
      <w:bodyDiv w:val="1"/>
      <w:marLeft w:val="0"/>
      <w:marRight w:val="0"/>
      <w:marTop w:val="0"/>
      <w:marBottom w:val="0"/>
      <w:divBdr>
        <w:top w:val="none" w:sz="0" w:space="0" w:color="auto"/>
        <w:left w:val="none" w:sz="0" w:space="0" w:color="auto"/>
        <w:bottom w:val="none" w:sz="0" w:space="0" w:color="auto"/>
        <w:right w:val="none" w:sz="0" w:space="0" w:color="auto"/>
      </w:divBdr>
      <w:divsChild>
        <w:div w:id="1101222190">
          <w:marLeft w:val="0"/>
          <w:marRight w:val="0"/>
          <w:marTop w:val="0"/>
          <w:marBottom w:val="0"/>
          <w:divBdr>
            <w:top w:val="none" w:sz="0" w:space="0" w:color="auto"/>
            <w:left w:val="none" w:sz="0" w:space="0" w:color="auto"/>
            <w:bottom w:val="none" w:sz="0" w:space="0" w:color="auto"/>
            <w:right w:val="none" w:sz="0" w:space="0" w:color="auto"/>
          </w:divBdr>
        </w:div>
        <w:div w:id="2026832471">
          <w:marLeft w:val="0"/>
          <w:marRight w:val="0"/>
          <w:marTop w:val="0"/>
          <w:marBottom w:val="0"/>
          <w:divBdr>
            <w:top w:val="none" w:sz="0" w:space="0" w:color="auto"/>
            <w:left w:val="none" w:sz="0" w:space="0" w:color="auto"/>
            <w:bottom w:val="none" w:sz="0" w:space="0" w:color="auto"/>
            <w:right w:val="none" w:sz="0" w:space="0" w:color="auto"/>
          </w:divBdr>
        </w:div>
        <w:div w:id="1211765488">
          <w:marLeft w:val="0"/>
          <w:marRight w:val="0"/>
          <w:marTop w:val="0"/>
          <w:marBottom w:val="0"/>
          <w:divBdr>
            <w:top w:val="none" w:sz="0" w:space="0" w:color="auto"/>
            <w:left w:val="none" w:sz="0" w:space="0" w:color="auto"/>
            <w:bottom w:val="none" w:sz="0" w:space="0" w:color="auto"/>
            <w:right w:val="none" w:sz="0" w:space="0" w:color="auto"/>
          </w:divBdr>
        </w:div>
      </w:divsChild>
    </w:div>
    <w:div w:id="540556651">
      <w:bodyDiv w:val="1"/>
      <w:marLeft w:val="0"/>
      <w:marRight w:val="0"/>
      <w:marTop w:val="0"/>
      <w:marBottom w:val="0"/>
      <w:divBdr>
        <w:top w:val="none" w:sz="0" w:space="0" w:color="auto"/>
        <w:left w:val="none" w:sz="0" w:space="0" w:color="auto"/>
        <w:bottom w:val="none" w:sz="0" w:space="0" w:color="auto"/>
        <w:right w:val="none" w:sz="0" w:space="0" w:color="auto"/>
      </w:divBdr>
    </w:div>
    <w:div w:id="651176773">
      <w:bodyDiv w:val="1"/>
      <w:marLeft w:val="0"/>
      <w:marRight w:val="0"/>
      <w:marTop w:val="0"/>
      <w:marBottom w:val="0"/>
      <w:divBdr>
        <w:top w:val="none" w:sz="0" w:space="0" w:color="auto"/>
        <w:left w:val="none" w:sz="0" w:space="0" w:color="auto"/>
        <w:bottom w:val="none" w:sz="0" w:space="0" w:color="auto"/>
        <w:right w:val="none" w:sz="0" w:space="0" w:color="auto"/>
      </w:divBdr>
    </w:div>
    <w:div w:id="652493649">
      <w:bodyDiv w:val="1"/>
      <w:marLeft w:val="0"/>
      <w:marRight w:val="0"/>
      <w:marTop w:val="0"/>
      <w:marBottom w:val="0"/>
      <w:divBdr>
        <w:top w:val="none" w:sz="0" w:space="0" w:color="auto"/>
        <w:left w:val="none" w:sz="0" w:space="0" w:color="auto"/>
        <w:bottom w:val="none" w:sz="0" w:space="0" w:color="auto"/>
        <w:right w:val="none" w:sz="0" w:space="0" w:color="auto"/>
      </w:divBdr>
    </w:div>
    <w:div w:id="691684746">
      <w:bodyDiv w:val="1"/>
      <w:marLeft w:val="0"/>
      <w:marRight w:val="0"/>
      <w:marTop w:val="0"/>
      <w:marBottom w:val="0"/>
      <w:divBdr>
        <w:top w:val="none" w:sz="0" w:space="0" w:color="auto"/>
        <w:left w:val="none" w:sz="0" w:space="0" w:color="auto"/>
        <w:bottom w:val="none" w:sz="0" w:space="0" w:color="auto"/>
        <w:right w:val="none" w:sz="0" w:space="0" w:color="auto"/>
      </w:divBdr>
    </w:div>
    <w:div w:id="733163027">
      <w:bodyDiv w:val="1"/>
      <w:marLeft w:val="0"/>
      <w:marRight w:val="0"/>
      <w:marTop w:val="0"/>
      <w:marBottom w:val="0"/>
      <w:divBdr>
        <w:top w:val="none" w:sz="0" w:space="0" w:color="auto"/>
        <w:left w:val="none" w:sz="0" w:space="0" w:color="auto"/>
        <w:bottom w:val="none" w:sz="0" w:space="0" w:color="auto"/>
        <w:right w:val="none" w:sz="0" w:space="0" w:color="auto"/>
      </w:divBdr>
    </w:div>
    <w:div w:id="782848254">
      <w:bodyDiv w:val="1"/>
      <w:marLeft w:val="0"/>
      <w:marRight w:val="0"/>
      <w:marTop w:val="0"/>
      <w:marBottom w:val="0"/>
      <w:divBdr>
        <w:top w:val="none" w:sz="0" w:space="0" w:color="auto"/>
        <w:left w:val="none" w:sz="0" w:space="0" w:color="auto"/>
        <w:bottom w:val="none" w:sz="0" w:space="0" w:color="auto"/>
        <w:right w:val="none" w:sz="0" w:space="0" w:color="auto"/>
      </w:divBdr>
    </w:div>
    <w:div w:id="817454721">
      <w:bodyDiv w:val="1"/>
      <w:marLeft w:val="0"/>
      <w:marRight w:val="0"/>
      <w:marTop w:val="0"/>
      <w:marBottom w:val="0"/>
      <w:divBdr>
        <w:top w:val="none" w:sz="0" w:space="0" w:color="auto"/>
        <w:left w:val="none" w:sz="0" w:space="0" w:color="auto"/>
        <w:bottom w:val="none" w:sz="0" w:space="0" w:color="auto"/>
        <w:right w:val="none" w:sz="0" w:space="0" w:color="auto"/>
      </w:divBdr>
    </w:div>
    <w:div w:id="847792989">
      <w:bodyDiv w:val="1"/>
      <w:marLeft w:val="0"/>
      <w:marRight w:val="0"/>
      <w:marTop w:val="0"/>
      <w:marBottom w:val="0"/>
      <w:divBdr>
        <w:top w:val="none" w:sz="0" w:space="0" w:color="auto"/>
        <w:left w:val="none" w:sz="0" w:space="0" w:color="auto"/>
        <w:bottom w:val="none" w:sz="0" w:space="0" w:color="auto"/>
        <w:right w:val="none" w:sz="0" w:space="0" w:color="auto"/>
      </w:divBdr>
    </w:div>
    <w:div w:id="860120037">
      <w:bodyDiv w:val="1"/>
      <w:marLeft w:val="0"/>
      <w:marRight w:val="0"/>
      <w:marTop w:val="0"/>
      <w:marBottom w:val="0"/>
      <w:divBdr>
        <w:top w:val="none" w:sz="0" w:space="0" w:color="auto"/>
        <w:left w:val="none" w:sz="0" w:space="0" w:color="auto"/>
        <w:bottom w:val="none" w:sz="0" w:space="0" w:color="auto"/>
        <w:right w:val="none" w:sz="0" w:space="0" w:color="auto"/>
      </w:divBdr>
    </w:div>
    <w:div w:id="923994692">
      <w:bodyDiv w:val="1"/>
      <w:marLeft w:val="0"/>
      <w:marRight w:val="0"/>
      <w:marTop w:val="0"/>
      <w:marBottom w:val="0"/>
      <w:divBdr>
        <w:top w:val="none" w:sz="0" w:space="0" w:color="auto"/>
        <w:left w:val="none" w:sz="0" w:space="0" w:color="auto"/>
        <w:bottom w:val="none" w:sz="0" w:space="0" w:color="auto"/>
        <w:right w:val="none" w:sz="0" w:space="0" w:color="auto"/>
      </w:divBdr>
    </w:div>
    <w:div w:id="1017850161">
      <w:bodyDiv w:val="1"/>
      <w:marLeft w:val="0"/>
      <w:marRight w:val="0"/>
      <w:marTop w:val="0"/>
      <w:marBottom w:val="0"/>
      <w:divBdr>
        <w:top w:val="none" w:sz="0" w:space="0" w:color="auto"/>
        <w:left w:val="none" w:sz="0" w:space="0" w:color="auto"/>
        <w:bottom w:val="none" w:sz="0" w:space="0" w:color="auto"/>
        <w:right w:val="none" w:sz="0" w:space="0" w:color="auto"/>
      </w:divBdr>
    </w:div>
    <w:div w:id="1059742425">
      <w:bodyDiv w:val="1"/>
      <w:marLeft w:val="0"/>
      <w:marRight w:val="0"/>
      <w:marTop w:val="0"/>
      <w:marBottom w:val="0"/>
      <w:divBdr>
        <w:top w:val="none" w:sz="0" w:space="0" w:color="auto"/>
        <w:left w:val="none" w:sz="0" w:space="0" w:color="auto"/>
        <w:bottom w:val="none" w:sz="0" w:space="0" w:color="auto"/>
        <w:right w:val="none" w:sz="0" w:space="0" w:color="auto"/>
      </w:divBdr>
    </w:div>
    <w:div w:id="1115560402">
      <w:bodyDiv w:val="1"/>
      <w:marLeft w:val="0"/>
      <w:marRight w:val="0"/>
      <w:marTop w:val="0"/>
      <w:marBottom w:val="0"/>
      <w:divBdr>
        <w:top w:val="none" w:sz="0" w:space="0" w:color="auto"/>
        <w:left w:val="none" w:sz="0" w:space="0" w:color="auto"/>
        <w:bottom w:val="none" w:sz="0" w:space="0" w:color="auto"/>
        <w:right w:val="none" w:sz="0" w:space="0" w:color="auto"/>
      </w:divBdr>
    </w:div>
    <w:div w:id="1157958372">
      <w:bodyDiv w:val="1"/>
      <w:marLeft w:val="0"/>
      <w:marRight w:val="0"/>
      <w:marTop w:val="0"/>
      <w:marBottom w:val="0"/>
      <w:divBdr>
        <w:top w:val="none" w:sz="0" w:space="0" w:color="auto"/>
        <w:left w:val="none" w:sz="0" w:space="0" w:color="auto"/>
        <w:bottom w:val="none" w:sz="0" w:space="0" w:color="auto"/>
        <w:right w:val="none" w:sz="0" w:space="0" w:color="auto"/>
      </w:divBdr>
    </w:div>
    <w:div w:id="1225602009">
      <w:bodyDiv w:val="1"/>
      <w:marLeft w:val="0"/>
      <w:marRight w:val="0"/>
      <w:marTop w:val="0"/>
      <w:marBottom w:val="0"/>
      <w:divBdr>
        <w:top w:val="none" w:sz="0" w:space="0" w:color="auto"/>
        <w:left w:val="none" w:sz="0" w:space="0" w:color="auto"/>
        <w:bottom w:val="none" w:sz="0" w:space="0" w:color="auto"/>
        <w:right w:val="none" w:sz="0" w:space="0" w:color="auto"/>
      </w:divBdr>
    </w:div>
    <w:div w:id="1270089821">
      <w:bodyDiv w:val="1"/>
      <w:marLeft w:val="0"/>
      <w:marRight w:val="0"/>
      <w:marTop w:val="0"/>
      <w:marBottom w:val="0"/>
      <w:divBdr>
        <w:top w:val="none" w:sz="0" w:space="0" w:color="auto"/>
        <w:left w:val="none" w:sz="0" w:space="0" w:color="auto"/>
        <w:bottom w:val="none" w:sz="0" w:space="0" w:color="auto"/>
        <w:right w:val="none" w:sz="0" w:space="0" w:color="auto"/>
      </w:divBdr>
    </w:div>
    <w:div w:id="1363478982">
      <w:bodyDiv w:val="1"/>
      <w:marLeft w:val="0"/>
      <w:marRight w:val="0"/>
      <w:marTop w:val="0"/>
      <w:marBottom w:val="0"/>
      <w:divBdr>
        <w:top w:val="none" w:sz="0" w:space="0" w:color="auto"/>
        <w:left w:val="none" w:sz="0" w:space="0" w:color="auto"/>
        <w:bottom w:val="none" w:sz="0" w:space="0" w:color="auto"/>
        <w:right w:val="none" w:sz="0" w:space="0" w:color="auto"/>
      </w:divBdr>
    </w:div>
    <w:div w:id="1462992358">
      <w:bodyDiv w:val="1"/>
      <w:marLeft w:val="0"/>
      <w:marRight w:val="0"/>
      <w:marTop w:val="0"/>
      <w:marBottom w:val="0"/>
      <w:divBdr>
        <w:top w:val="none" w:sz="0" w:space="0" w:color="auto"/>
        <w:left w:val="none" w:sz="0" w:space="0" w:color="auto"/>
        <w:bottom w:val="none" w:sz="0" w:space="0" w:color="auto"/>
        <w:right w:val="none" w:sz="0" w:space="0" w:color="auto"/>
      </w:divBdr>
      <w:divsChild>
        <w:div w:id="1283271680">
          <w:marLeft w:val="0"/>
          <w:marRight w:val="0"/>
          <w:marTop w:val="0"/>
          <w:marBottom w:val="0"/>
          <w:divBdr>
            <w:top w:val="none" w:sz="0" w:space="0" w:color="auto"/>
            <w:left w:val="none" w:sz="0" w:space="0" w:color="auto"/>
            <w:bottom w:val="none" w:sz="0" w:space="0" w:color="auto"/>
            <w:right w:val="none" w:sz="0" w:space="0" w:color="auto"/>
          </w:divBdr>
        </w:div>
        <w:div w:id="551428520">
          <w:marLeft w:val="0"/>
          <w:marRight w:val="0"/>
          <w:marTop w:val="0"/>
          <w:marBottom w:val="0"/>
          <w:divBdr>
            <w:top w:val="none" w:sz="0" w:space="0" w:color="auto"/>
            <w:left w:val="none" w:sz="0" w:space="0" w:color="auto"/>
            <w:bottom w:val="none" w:sz="0" w:space="0" w:color="auto"/>
            <w:right w:val="none" w:sz="0" w:space="0" w:color="auto"/>
          </w:divBdr>
        </w:div>
        <w:div w:id="778570377">
          <w:marLeft w:val="0"/>
          <w:marRight w:val="0"/>
          <w:marTop w:val="0"/>
          <w:marBottom w:val="0"/>
          <w:divBdr>
            <w:top w:val="none" w:sz="0" w:space="0" w:color="auto"/>
            <w:left w:val="none" w:sz="0" w:space="0" w:color="auto"/>
            <w:bottom w:val="none" w:sz="0" w:space="0" w:color="auto"/>
            <w:right w:val="none" w:sz="0" w:space="0" w:color="auto"/>
          </w:divBdr>
        </w:div>
        <w:div w:id="1096250218">
          <w:marLeft w:val="0"/>
          <w:marRight w:val="0"/>
          <w:marTop w:val="0"/>
          <w:marBottom w:val="0"/>
          <w:divBdr>
            <w:top w:val="none" w:sz="0" w:space="0" w:color="auto"/>
            <w:left w:val="none" w:sz="0" w:space="0" w:color="auto"/>
            <w:bottom w:val="none" w:sz="0" w:space="0" w:color="auto"/>
            <w:right w:val="none" w:sz="0" w:space="0" w:color="auto"/>
          </w:divBdr>
        </w:div>
      </w:divsChild>
    </w:div>
    <w:div w:id="1595675049">
      <w:bodyDiv w:val="1"/>
      <w:marLeft w:val="0"/>
      <w:marRight w:val="0"/>
      <w:marTop w:val="0"/>
      <w:marBottom w:val="0"/>
      <w:divBdr>
        <w:top w:val="none" w:sz="0" w:space="0" w:color="auto"/>
        <w:left w:val="none" w:sz="0" w:space="0" w:color="auto"/>
        <w:bottom w:val="none" w:sz="0" w:space="0" w:color="auto"/>
        <w:right w:val="none" w:sz="0" w:space="0" w:color="auto"/>
      </w:divBdr>
    </w:div>
    <w:div w:id="1661227743">
      <w:bodyDiv w:val="1"/>
      <w:marLeft w:val="0"/>
      <w:marRight w:val="0"/>
      <w:marTop w:val="0"/>
      <w:marBottom w:val="0"/>
      <w:divBdr>
        <w:top w:val="none" w:sz="0" w:space="0" w:color="auto"/>
        <w:left w:val="none" w:sz="0" w:space="0" w:color="auto"/>
        <w:bottom w:val="none" w:sz="0" w:space="0" w:color="auto"/>
        <w:right w:val="none" w:sz="0" w:space="0" w:color="auto"/>
      </w:divBdr>
    </w:div>
    <w:div w:id="1822189654">
      <w:bodyDiv w:val="1"/>
      <w:marLeft w:val="0"/>
      <w:marRight w:val="0"/>
      <w:marTop w:val="0"/>
      <w:marBottom w:val="0"/>
      <w:divBdr>
        <w:top w:val="none" w:sz="0" w:space="0" w:color="auto"/>
        <w:left w:val="none" w:sz="0" w:space="0" w:color="auto"/>
        <w:bottom w:val="none" w:sz="0" w:space="0" w:color="auto"/>
        <w:right w:val="none" w:sz="0" w:space="0" w:color="auto"/>
      </w:divBdr>
    </w:div>
    <w:div w:id="1823233392">
      <w:bodyDiv w:val="1"/>
      <w:marLeft w:val="0"/>
      <w:marRight w:val="0"/>
      <w:marTop w:val="0"/>
      <w:marBottom w:val="0"/>
      <w:divBdr>
        <w:top w:val="none" w:sz="0" w:space="0" w:color="auto"/>
        <w:left w:val="none" w:sz="0" w:space="0" w:color="auto"/>
        <w:bottom w:val="none" w:sz="0" w:space="0" w:color="auto"/>
        <w:right w:val="none" w:sz="0" w:space="0" w:color="auto"/>
      </w:divBdr>
    </w:div>
    <w:div w:id="1844783583">
      <w:bodyDiv w:val="1"/>
      <w:marLeft w:val="0"/>
      <w:marRight w:val="0"/>
      <w:marTop w:val="0"/>
      <w:marBottom w:val="0"/>
      <w:divBdr>
        <w:top w:val="none" w:sz="0" w:space="0" w:color="auto"/>
        <w:left w:val="none" w:sz="0" w:space="0" w:color="auto"/>
        <w:bottom w:val="none" w:sz="0" w:space="0" w:color="auto"/>
        <w:right w:val="none" w:sz="0" w:space="0" w:color="auto"/>
      </w:divBdr>
      <w:divsChild>
        <w:div w:id="2103909713">
          <w:marLeft w:val="0"/>
          <w:marRight w:val="0"/>
          <w:marTop w:val="0"/>
          <w:marBottom w:val="0"/>
          <w:divBdr>
            <w:top w:val="none" w:sz="0" w:space="0" w:color="auto"/>
            <w:left w:val="none" w:sz="0" w:space="0" w:color="auto"/>
            <w:bottom w:val="none" w:sz="0" w:space="0" w:color="auto"/>
            <w:right w:val="none" w:sz="0" w:space="0" w:color="auto"/>
          </w:divBdr>
        </w:div>
        <w:div w:id="874805272">
          <w:marLeft w:val="0"/>
          <w:marRight w:val="0"/>
          <w:marTop w:val="0"/>
          <w:marBottom w:val="0"/>
          <w:divBdr>
            <w:top w:val="none" w:sz="0" w:space="0" w:color="auto"/>
            <w:left w:val="none" w:sz="0" w:space="0" w:color="auto"/>
            <w:bottom w:val="none" w:sz="0" w:space="0" w:color="auto"/>
            <w:right w:val="none" w:sz="0" w:space="0" w:color="auto"/>
          </w:divBdr>
        </w:div>
      </w:divsChild>
    </w:div>
    <w:div w:id="1890678877">
      <w:bodyDiv w:val="1"/>
      <w:marLeft w:val="0"/>
      <w:marRight w:val="0"/>
      <w:marTop w:val="0"/>
      <w:marBottom w:val="0"/>
      <w:divBdr>
        <w:top w:val="none" w:sz="0" w:space="0" w:color="auto"/>
        <w:left w:val="none" w:sz="0" w:space="0" w:color="auto"/>
        <w:bottom w:val="none" w:sz="0" w:space="0" w:color="auto"/>
        <w:right w:val="none" w:sz="0" w:space="0" w:color="auto"/>
      </w:divBdr>
    </w:div>
    <w:div w:id="1963148035">
      <w:bodyDiv w:val="1"/>
      <w:marLeft w:val="0"/>
      <w:marRight w:val="0"/>
      <w:marTop w:val="0"/>
      <w:marBottom w:val="0"/>
      <w:divBdr>
        <w:top w:val="none" w:sz="0" w:space="0" w:color="auto"/>
        <w:left w:val="none" w:sz="0" w:space="0" w:color="auto"/>
        <w:bottom w:val="none" w:sz="0" w:space="0" w:color="auto"/>
        <w:right w:val="none" w:sz="0" w:space="0" w:color="auto"/>
      </w:divBdr>
    </w:div>
    <w:div w:id="1970040764">
      <w:bodyDiv w:val="1"/>
      <w:marLeft w:val="0"/>
      <w:marRight w:val="0"/>
      <w:marTop w:val="0"/>
      <w:marBottom w:val="0"/>
      <w:divBdr>
        <w:top w:val="none" w:sz="0" w:space="0" w:color="auto"/>
        <w:left w:val="none" w:sz="0" w:space="0" w:color="auto"/>
        <w:bottom w:val="none" w:sz="0" w:space="0" w:color="auto"/>
        <w:right w:val="none" w:sz="0" w:space="0" w:color="auto"/>
      </w:divBdr>
    </w:div>
    <w:div w:id="1996058173">
      <w:bodyDiv w:val="1"/>
      <w:marLeft w:val="0"/>
      <w:marRight w:val="0"/>
      <w:marTop w:val="0"/>
      <w:marBottom w:val="0"/>
      <w:divBdr>
        <w:top w:val="none" w:sz="0" w:space="0" w:color="auto"/>
        <w:left w:val="none" w:sz="0" w:space="0" w:color="auto"/>
        <w:bottom w:val="none" w:sz="0" w:space="0" w:color="auto"/>
        <w:right w:val="none" w:sz="0" w:space="0" w:color="auto"/>
      </w:divBdr>
    </w:div>
    <w:div w:id="2000843985">
      <w:bodyDiv w:val="1"/>
      <w:marLeft w:val="0"/>
      <w:marRight w:val="0"/>
      <w:marTop w:val="0"/>
      <w:marBottom w:val="0"/>
      <w:divBdr>
        <w:top w:val="none" w:sz="0" w:space="0" w:color="auto"/>
        <w:left w:val="none" w:sz="0" w:space="0" w:color="auto"/>
        <w:bottom w:val="none" w:sz="0" w:space="0" w:color="auto"/>
        <w:right w:val="none" w:sz="0" w:space="0" w:color="auto"/>
      </w:divBdr>
    </w:div>
    <w:div w:id="20385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5126C-DC2B-41C9-93B3-49ECB7B9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27340</Words>
  <Characters>15584</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Кардаш Тетяна Віталіївна</cp:lastModifiedBy>
  <cp:revision>2</cp:revision>
  <cp:lastPrinted>2021-12-21T14:43:00Z</cp:lastPrinted>
  <dcterms:created xsi:type="dcterms:W3CDTF">2022-02-02T08:25:00Z</dcterms:created>
  <dcterms:modified xsi:type="dcterms:W3CDTF">2022-02-02T08:25:00Z</dcterms:modified>
</cp:coreProperties>
</file>