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Зразок інформаційного листа для кандидатів на конкурс до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Громадської бюджетної комісії (ГБК)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Прізвище ім’я по-батькові 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Номер телефону  _______________________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лектронна пошта 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Назва Команди ___________________________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Посилання на публічну сторінку в соціальній мережі ______________________________________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езюме у довільній формі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Основні мотиви кандидата стати членом ГБК з переліком важливих з погляду кандидата викликів, з якими стикається ГБ, описом запропонованих рішень щодо поліпшення організації роботи ГБК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Посилання на дані електронної системи про проєкти ГБ, подані кандидатом, які стали проєктами-переможцями, або проєктами, що набрали мінімально необхідну кількість голосів; опис історії Команди, в якій кандидат є лідером, інформацію про найбільш успішні подані проєкти ГБ </w:t>
      </w: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Про всі проєкти ГБ, щодо яких у кандидата може виникнути потенційний конфлікт інтересів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54" w:top="454" w:left="454" w:right="45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14476"/>
    <w:pPr>
      <w:spacing w:after="160" w:line="259" w:lineRule="auto"/>
    </w:pPr>
    <w:rPr>
      <w:lang w:val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714476"/>
    <w:pPr>
      <w:ind w:left="720"/>
      <w:contextualSpacing w:val="1"/>
    </w:pPr>
  </w:style>
  <w:style w:type="table" w:styleId="a4">
    <w:name w:val="Table Grid"/>
    <w:basedOn w:val="a1"/>
    <w:uiPriority w:val="59"/>
    <w:rsid w:val="00714476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5qkUiIFMwRwNKcBxmfr6KfPoZw==">AMUW2mXhefQKSy7zwUU96BayizTvIfkv8Y4ud5FtpBVtx/6Lr4cjwIZ0as3BGs1ig30DKEHwf3cXklQ9PdzeU0UaZjh50Qa4D7onDo4Zrw1iYwvaJIODVnI=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2021-02-15T13:04:00Z</dcterms:created>
  <dc:creator>olha.bernasovska</dc:creator>
</cp:coreProperties>
</file>