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483850">
      <w:pPr>
        <w:spacing w:after="0" w:line="240" w:lineRule="auto"/>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483850">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w:t>
      </w:r>
      <w:proofErr w:type="spellStart"/>
      <w:r w:rsidRPr="0010456E">
        <w:rPr>
          <w:rFonts w:ascii="Times New Roman" w:eastAsia="Times New Roman" w:hAnsi="Times New Roman" w:cs="Times New Roman"/>
          <w:color w:val="auto"/>
          <w:sz w:val="28"/>
          <w:szCs w:val="28"/>
          <w:lang w:val="uk-UA"/>
        </w:rPr>
        <w:t>В.Прокопів</w:t>
      </w:r>
      <w:proofErr w:type="spellEnd"/>
    </w:p>
    <w:p w:rsidR="0010456E" w:rsidRPr="0010456E" w:rsidRDefault="00483850"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Default="008005CF">
      <w:pPr>
        <w:spacing w:after="0" w:line="240" w:lineRule="auto"/>
        <w:rPr>
          <w:rFonts w:eastAsiaTheme="minorHAnsi" w:cs="Calibri"/>
          <w:lang w:val="uk-UA" w:eastAsia="en-US"/>
        </w:rPr>
      </w:pPr>
    </w:p>
    <w:p w:rsidR="00136DF9" w:rsidRPr="00AB1E2A" w:rsidRDefault="00136DF9">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C36410"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заступник</w:t>
      </w:r>
      <w:r w:rsidR="00B10B6B">
        <w:rPr>
          <w:rFonts w:ascii="Times New Roman CYR" w:hAnsi="Times New Roman CYR" w:cs="Times New Roman CYR"/>
          <w:b/>
          <w:bCs/>
          <w:sz w:val="28"/>
          <w:szCs w:val="28"/>
          <w:lang w:val="uk-UA"/>
        </w:rPr>
        <w:t>а</w:t>
      </w:r>
      <w:r w:rsidR="00C852C3">
        <w:rPr>
          <w:rFonts w:ascii="Times New Roman CYR" w:hAnsi="Times New Roman CYR" w:cs="Times New Roman CYR"/>
          <w:b/>
          <w:bCs/>
          <w:sz w:val="28"/>
          <w:szCs w:val="28"/>
          <w:lang w:val="uk-UA"/>
        </w:rPr>
        <w:t xml:space="preserve"> </w:t>
      </w:r>
      <w:r w:rsidR="00C35F66">
        <w:rPr>
          <w:rFonts w:ascii="Times New Roman CYR" w:hAnsi="Times New Roman CYR" w:cs="Times New Roman CYR"/>
          <w:b/>
          <w:bCs/>
          <w:sz w:val="28"/>
          <w:szCs w:val="28"/>
          <w:lang w:val="uk-UA"/>
        </w:rPr>
        <w:t>начальника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C35F66">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C35F66">
        <w:rPr>
          <w:rFonts w:ascii="Times New Roman CYR" w:hAnsi="Times New Roman CYR" w:cs="Times New Roman CYR"/>
          <w:b/>
          <w:bCs/>
          <w:sz w:val="28"/>
          <w:szCs w:val="28"/>
          <w:lang w:val="uk-UA"/>
        </w:rPr>
        <w:t>управління   забезп</w:t>
      </w:r>
      <w:r w:rsidR="00422F0F">
        <w:rPr>
          <w:rFonts w:ascii="Times New Roman CYR" w:hAnsi="Times New Roman CYR" w:cs="Times New Roman CYR"/>
          <w:b/>
          <w:bCs/>
          <w:sz w:val="28"/>
          <w:szCs w:val="28"/>
          <w:lang w:val="uk-UA"/>
        </w:rPr>
        <w:t xml:space="preserve">ечення діяльності  постійних  </w:t>
      </w:r>
      <w:r w:rsidR="001B3ED0">
        <w:rPr>
          <w:rFonts w:ascii="Times New Roman CYR" w:hAnsi="Times New Roman CYR" w:cs="Times New Roman CYR"/>
          <w:b/>
          <w:bCs/>
          <w:sz w:val="28"/>
          <w:szCs w:val="28"/>
          <w:lang w:val="uk-UA"/>
        </w:rPr>
        <w:t xml:space="preserve">комісій </w:t>
      </w:r>
      <w:r w:rsidR="00C35F66">
        <w:rPr>
          <w:rFonts w:ascii="Times New Roman CYR" w:hAnsi="Times New Roman CYR" w:cs="Times New Roman CYR"/>
          <w:b/>
          <w:bCs/>
          <w:sz w:val="28"/>
          <w:szCs w:val="28"/>
          <w:lang w:val="uk-UA"/>
        </w:rPr>
        <w:t>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5751EB" w:rsidRDefault="00C35F66">
      <w:pPr>
        <w:spacing w:after="0" w:line="240" w:lineRule="auto"/>
        <w:ind w:firstLine="708"/>
        <w:jc w:val="both"/>
        <w:rPr>
          <w:lang w:val="uk-UA"/>
        </w:rPr>
      </w:pPr>
      <w:r w:rsidRPr="005751EB">
        <w:rPr>
          <w:rFonts w:ascii="Times New Roman" w:eastAsiaTheme="minorHAnsi" w:hAnsi="Times New Roman" w:cs="Times New Roman"/>
          <w:sz w:val="28"/>
          <w:szCs w:val="28"/>
          <w:lang w:val="uk-UA" w:eastAsia="en-US"/>
        </w:rPr>
        <w:t xml:space="preserve">1.1. </w:t>
      </w:r>
      <w:r w:rsidR="00136DF9" w:rsidRPr="005751EB">
        <w:rPr>
          <w:rFonts w:ascii="Times New Roman" w:eastAsiaTheme="minorHAnsi" w:hAnsi="Times New Roman" w:cs="Times New Roman"/>
          <w:sz w:val="28"/>
          <w:szCs w:val="28"/>
          <w:lang w:val="uk-UA" w:eastAsia="en-US"/>
        </w:rPr>
        <w:t xml:space="preserve">Заступник </w:t>
      </w:r>
      <w:r w:rsidR="00136DF9" w:rsidRPr="005751EB">
        <w:rPr>
          <w:rFonts w:ascii="Times New Roman CYR" w:eastAsiaTheme="minorHAnsi" w:hAnsi="Times New Roman CYR" w:cs="Times New Roman CYR"/>
          <w:sz w:val="28"/>
          <w:szCs w:val="28"/>
          <w:lang w:val="uk-UA" w:eastAsia="en-US"/>
        </w:rPr>
        <w:t>н</w:t>
      </w:r>
      <w:r w:rsidR="00940DD7" w:rsidRPr="005751EB">
        <w:rPr>
          <w:rFonts w:ascii="Times New Roman CYR" w:eastAsiaTheme="minorHAnsi" w:hAnsi="Times New Roman CYR" w:cs="Times New Roman CYR"/>
          <w:sz w:val="28"/>
          <w:szCs w:val="28"/>
          <w:lang w:val="uk-UA" w:eastAsia="en-US"/>
        </w:rPr>
        <w:t>ачальник</w:t>
      </w:r>
      <w:r w:rsidR="00136DF9" w:rsidRPr="005751EB">
        <w:rPr>
          <w:rFonts w:ascii="Times New Roman CYR" w:eastAsiaTheme="minorHAnsi" w:hAnsi="Times New Roman CYR" w:cs="Times New Roman CYR"/>
          <w:sz w:val="28"/>
          <w:szCs w:val="28"/>
          <w:lang w:val="uk-UA" w:eastAsia="en-US"/>
        </w:rPr>
        <w:t>а</w:t>
      </w:r>
      <w:r w:rsidRPr="005751EB">
        <w:rPr>
          <w:rFonts w:ascii="Times New Roman CYR" w:eastAsiaTheme="minorHAnsi" w:hAnsi="Times New Roman CYR" w:cs="Times New Roman CYR"/>
          <w:color w:val="000000"/>
          <w:spacing w:val="-5"/>
          <w:sz w:val="28"/>
          <w:szCs w:val="28"/>
          <w:lang w:val="uk-UA" w:eastAsia="en-US"/>
        </w:rPr>
        <w:t xml:space="preserve">  відділу </w:t>
      </w:r>
      <w:r w:rsidRPr="005751EB">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5751EB">
        <w:rPr>
          <w:rFonts w:ascii="Times New Roman CYR" w:hAnsi="Times New Roman CYR" w:cs="Times New Roman CYR"/>
          <w:sz w:val="28"/>
          <w:szCs w:val="28"/>
          <w:lang w:val="uk-UA"/>
        </w:rPr>
        <w:t xml:space="preserve">, </w:t>
      </w:r>
      <w:r w:rsidRPr="005751EB">
        <w:rPr>
          <w:rFonts w:ascii="Times New Roman CYR" w:hAnsi="Times New Roman CYR" w:cs="Times New Roman CYR"/>
          <w:sz w:val="28"/>
          <w:szCs w:val="28"/>
          <w:lang w:val="uk-UA"/>
        </w:rPr>
        <w:t xml:space="preserve">зв’язку </w:t>
      </w:r>
      <w:r w:rsidR="00940DD7" w:rsidRPr="005751EB">
        <w:rPr>
          <w:rFonts w:ascii="Times New Roman CYR" w:hAnsi="Times New Roman CYR" w:cs="Times New Roman CYR"/>
          <w:sz w:val="28"/>
          <w:szCs w:val="28"/>
          <w:lang w:val="uk-UA"/>
        </w:rPr>
        <w:t>та реклами</w:t>
      </w:r>
      <w:r w:rsidR="00136DF9" w:rsidRPr="005751EB">
        <w:rPr>
          <w:rFonts w:ascii="Times New Roman CYR" w:hAnsi="Times New Roman CYR" w:cs="Times New Roman CYR"/>
          <w:sz w:val="28"/>
          <w:szCs w:val="28"/>
          <w:lang w:val="uk-UA"/>
        </w:rPr>
        <w:t xml:space="preserve"> управління  </w:t>
      </w:r>
      <w:r w:rsidRPr="005751EB">
        <w:rPr>
          <w:rFonts w:ascii="Times New Roman CYR" w:hAnsi="Times New Roman CYR" w:cs="Times New Roman CYR"/>
          <w:sz w:val="28"/>
          <w:szCs w:val="28"/>
          <w:lang w:val="uk-UA"/>
        </w:rPr>
        <w:t>забезпечення діяльності  постійних    комісій      Київської  міської  ради</w:t>
      </w:r>
      <w:r w:rsidRPr="005751EB">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136DF9" w:rsidRPr="005751EB">
        <w:rPr>
          <w:rFonts w:ascii="Times New Roman CYR" w:eastAsiaTheme="minorHAnsi" w:hAnsi="Times New Roman CYR" w:cs="Times New Roman CYR"/>
          <w:sz w:val="28"/>
          <w:szCs w:val="28"/>
          <w:lang w:val="uk-UA" w:eastAsia="en-US"/>
        </w:rPr>
        <w:t xml:space="preserve">заступник </w:t>
      </w:r>
      <w:r w:rsidR="00940DD7" w:rsidRPr="005751EB">
        <w:rPr>
          <w:rFonts w:ascii="Times New Roman CYR" w:eastAsiaTheme="minorHAnsi" w:hAnsi="Times New Roman CYR" w:cs="Times New Roman CYR"/>
          <w:sz w:val="28"/>
          <w:szCs w:val="28"/>
          <w:lang w:val="uk-UA" w:eastAsia="en-US"/>
        </w:rPr>
        <w:t>начальник</w:t>
      </w:r>
      <w:r w:rsidR="00136DF9" w:rsidRPr="005751EB">
        <w:rPr>
          <w:rFonts w:ascii="Times New Roman CYR" w:eastAsiaTheme="minorHAnsi" w:hAnsi="Times New Roman CYR" w:cs="Times New Roman CYR"/>
          <w:sz w:val="28"/>
          <w:szCs w:val="28"/>
          <w:lang w:val="uk-UA" w:eastAsia="en-US"/>
        </w:rPr>
        <w:t>а</w:t>
      </w:r>
      <w:r w:rsidRPr="005751EB">
        <w:rPr>
          <w:rFonts w:ascii="Times New Roman CYR" w:eastAsiaTheme="minorHAnsi" w:hAnsi="Times New Roman CYR" w:cs="Times New Roman CYR"/>
          <w:sz w:val="28"/>
          <w:szCs w:val="28"/>
          <w:lang w:val="uk-UA" w:eastAsia="en-US"/>
        </w:rPr>
        <w:t xml:space="preserve"> відділу) належить до V категорії  посад службовців органів  місцевого  самоврядування.</w:t>
      </w:r>
    </w:p>
    <w:p w:rsidR="002F1785" w:rsidRPr="005751EB" w:rsidRDefault="002F1785" w:rsidP="002F1785">
      <w:pPr>
        <w:spacing w:after="0" w:line="240" w:lineRule="auto"/>
        <w:ind w:firstLine="708"/>
        <w:jc w:val="both"/>
        <w:rPr>
          <w:rFonts w:ascii="Times New Roman" w:eastAsia="Times New Roman" w:hAnsi="Times New Roman" w:cs="Times New Roman"/>
          <w:color w:val="auto"/>
          <w:sz w:val="28"/>
          <w:szCs w:val="28"/>
          <w:lang w:val="uk-UA" w:eastAsia="zh-CN"/>
        </w:rPr>
      </w:pPr>
      <w:r w:rsidRPr="005751EB">
        <w:rPr>
          <w:rFonts w:ascii="Times New Roman" w:eastAsia="Times New Roman" w:hAnsi="Times New Roman" w:cs="Times New Roman"/>
          <w:color w:val="auto"/>
          <w:sz w:val="28"/>
          <w:szCs w:val="28"/>
          <w:lang w:val="uk-UA" w:eastAsia="zh-CN"/>
        </w:rPr>
        <w:t xml:space="preserve">1.2. </w:t>
      </w:r>
      <w:r w:rsidRPr="005751EB">
        <w:rPr>
          <w:rFonts w:ascii="Times New Roman" w:eastAsiaTheme="minorHAnsi" w:hAnsi="Times New Roman" w:cs="Times New Roman"/>
          <w:sz w:val="28"/>
          <w:szCs w:val="28"/>
          <w:lang w:val="uk-UA" w:eastAsia="en-US"/>
        </w:rPr>
        <w:t>Заступник н</w:t>
      </w:r>
      <w:r w:rsidRPr="005751EB">
        <w:rPr>
          <w:rFonts w:ascii="Times New Roman CYR" w:eastAsiaTheme="minorHAnsi" w:hAnsi="Times New Roman CYR" w:cs="Times New Roman CYR"/>
          <w:sz w:val="28"/>
          <w:szCs w:val="28"/>
          <w:lang w:val="uk-UA" w:eastAsia="en-US"/>
        </w:rPr>
        <w:t>ачальника</w:t>
      </w:r>
      <w:r w:rsidRPr="005751EB">
        <w:rPr>
          <w:rFonts w:ascii="Times New Roman CYR" w:eastAsiaTheme="minorHAnsi" w:hAnsi="Times New Roman CYR" w:cs="Times New Roman CYR"/>
          <w:color w:val="000000"/>
          <w:spacing w:val="-5"/>
          <w:sz w:val="28"/>
          <w:szCs w:val="28"/>
          <w:lang w:val="uk-UA" w:eastAsia="en-US"/>
        </w:rPr>
        <w:t xml:space="preserve">  відділу</w:t>
      </w:r>
      <w:r w:rsidRPr="005751EB">
        <w:rPr>
          <w:rFonts w:ascii="Times New Roman" w:eastAsiaTheme="minorHAnsi" w:hAnsi="Times New Roman" w:cs="Times New Roman"/>
          <w:sz w:val="28"/>
          <w:szCs w:val="28"/>
          <w:lang w:val="uk-UA" w:eastAsia="en-US"/>
        </w:rPr>
        <w:t xml:space="preserve"> </w:t>
      </w:r>
      <w:r w:rsidRPr="005751EB">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2F1785" w:rsidRPr="005751EB" w:rsidRDefault="002F1785" w:rsidP="002F1785">
      <w:pPr>
        <w:spacing w:after="0" w:line="240" w:lineRule="auto"/>
        <w:ind w:firstLine="567"/>
        <w:jc w:val="both"/>
        <w:rPr>
          <w:rFonts w:eastAsiaTheme="minorHAnsi"/>
          <w:lang w:val="uk-UA" w:eastAsia="en-US"/>
        </w:rPr>
      </w:pPr>
      <w:r w:rsidRPr="005751EB">
        <w:rPr>
          <w:rFonts w:ascii="Times New Roman" w:eastAsiaTheme="minorHAnsi" w:hAnsi="Times New Roman" w:cs="Times New Roman"/>
          <w:sz w:val="28"/>
          <w:szCs w:val="28"/>
          <w:lang w:val="uk-UA" w:eastAsia="en-US"/>
        </w:rPr>
        <w:t xml:space="preserve">  1.3. Заступник н</w:t>
      </w:r>
      <w:r w:rsidRPr="005751EB">
        <w:rPr>
          <w:rFonts w:ascii="Times New Roman CYR" w:eastAsiaTheme="minorHAnsi" w:hAnsi="Times New Roman CYR" w:cs="Times New Roman CYR"/>
          <w:sz w:val="28"/>
          <w:szCs w:val="28"/>
          <w:lang w:val="uk-UA" w:eastAsia="en-US"/>
        </w:rPr>
        <w:t>ачальника</w:t>
      </w:r>
      <w:r w:rsidR="00A52B38">
        <w:rPr>
          <w:rFonts w:ascii="Times New Roman CYR" w:eastAsiaTheme="minorHAnsi" w:hAnsi="Times New Roman CYR" w:cs="Times New Roman CYR"/>
          <w:color w:val="000000"/>
          <w:spacing w:val="-5"/>
          <w:sz w:val="28"/>
          <w:szCs w:val="28"/>
          <w:lang w:val="uk-UA" w:eastAsia="en-US"/>
        </w:rPr>
        <w:t xml:space="preserve"> </w:t>
      </w:r>
      <w:r w:rsidRPr="005751EB">
        <w:rPr>
          <w:rFonts w:ascii="Times New Roman CYR" w:eastAsiaTheme="minorHAnsi" w:hAnsi="Times New Roman CYR" w:cs="Times New Roman CYR"/>
          <w:color w:val="000000"/>
          <w:spacing w:val="-5"/>
          <w:sz w:val="28"/>
          <w:szCs w:val="28"/>
          <w:lang w:val="uk-UA" w:eastAsia="en-US"/>
        </w:rPr>
        <w:t>відділу</w:t>
      </w:r>
      <w:r w:rsidRPr="005751EB">
        <w:rPr>
          <w:rFonts w:ascii="Times New Roman" w:eastAsiaTheme="minorHAnsi" w:hAnsi="Times New Roman" w:cs="Times New Roman"/>
          <w:sz w:val="28"/>
          <w:szCs w:val="28"/>
          <w:lang w:val="uk-UA" w:eastAsia="en-US"/>
        </w:rPr>
        <w:t xml:space="preserve"> </w:t>
      </w:r>
      <w:r w:rsidRPr="005751EB">
        <w:rPr>
          <w:rFonts w:ascii="Times New Roman CYR" w:eastAsiaTheme="minorHAnsi" w:hAnsi="Times New Roman CYR" w:cs="Times New Roman CYR"/>
          <w:sz w:val="28"/>
          <w:szCs w:val="28"/>
          <w:lang w:val="uk-UA" w:eastAsia="en-US"/>
        </w:rPr>
        <w:t xml:space="preserve">підпорядковується безпосередньо начальнику відділу, </w:t>
      </w:r>
      <w:r w:rsidR="00B10B6B">
        <w:rPr>
          <w:rFonts w:ascii="Times New Roman CYR" w:eastAsiaTheme="minorHAnsi" w:hAnsi="Times New Roman CYR" w:cs="Times New Roman CYR"/>
          <w:sz w:val="28"/>
          <w:szCs w:val="28"/>
          <w:lang w:val="uk-UA" w:eastAsia="en-US"/>
        </w:rPr>
        <w:t xml:space="preserve">начальнику </w:t>
      </w:r>
      <w:r w:rsidRPr="005751EB">
        <w:rPr>
          <w:rFonts w:ascii="Times New Roman CYR" w:eastAsiaTheme="minorHAnsi" w:hAnsi="Times New Roman CYR" w:cs="Times New Roman CYR"/>
          <w:sz w:val="28"/>
          <w:szCs w:val="28"/>
          <w:lang w:val="uk-UA" w:eastAsia="en-US"/>
        </w:rPr>
        <w:t>управління</w:t>
      </w:r>
      <w:r w:rsidR="00B10B6B">
        <w:rPr>
          <w:rFonts w:ascii="Times New Roman CYR" w:eastAsiaTheme="minorHAnsi" w:hAnsi="Times New Roman CYR" w:cs="Times New Roman CYR"/>
          <w:sz w:val="28"/>
          <w:szCs w:val="28"/>
          <w:lang w:val="uk-UA" w:eastAsia="en-US"/>
        </w:rPr>
        <w:t>.</w:t>
      </w:r>
      <w:r w:rsidRPr="005751EB">
        <w:rPr>
          <w:rFonts w:ascii="Times New Roman CYR" w:eastAsiaTheme="minorHAnsi" w:hAnsi="Times New Roman CYR" w:cs="Times New Roman CYR"/>
          <w:sz w:val="28"/>
          <w:szCs w:val="28"/>
          <w:lang w:val="uk-UA" w:eastAsia="en-US"/>
        </w:rPr>
        <w:t xml:space="preserve"> </w:t>
      </w:r>
    </w:p>
    <w:p w:rsidR="008005CF" w:rsidRDefault="00C35F66">
      <w:pPr>
        <w:spacing w:after="0" w:line="322" w:lineRule="atLeast"/>
        <w:ind w:right="91" w:firstLine="708"/>
        <w:jc w:val="both"/>
        <w:rPr>
          <w:lang w:val="uk-UA"/>
        </w:rPr>
      </w:pPr>
      <w:r w:rsidRPr="005751EB">
        <w:rPr>
          <w:rFonts w:ascii="Times New Roman" w:eastAsiaTheme="minorHAnsi" w:hAnsi="Times New Roman" w:cs="Times New Roman"/>
          <w:sz w:val="28"/>
          <w:szCs w:val="28"/>
          <w:shd w:val="clear" w:color="auto" w:fill="FFFFFF"/>
          <w:lang w:eastAsia="en-US"/>
        </w:rPr>
        <w:t xml:space="preserve">1.4. </w:t>
      </w:r>
      <w:r w:rsidR="0090043E" w:rsidRPr="005751EB">
        <w:rPr>
          <w:rFonts w:ascii="Times New Roman" w:eastAsiaTheme="minorHAnsi" w:hAnsi="Times New Roman" w:cs="Times New Roman"/>
          <w:sz w:val="28"/>
          <w:szCs w:val="28"/>
          <w:shd w:val="clear" w:color="auto" w:fill="FFFFFF"/>
          <w:lang w:val="uk-UA" w:eastAsia="en-US"/>
        </w:rPr>
        <w:t>Заступник начальника відділу</w:t>
      </w:r>
      <w:r w:rsidR="0090043E" w:rsidRPr="005751EB">
        <w:rPr>
          <w:rFonts w:ascii="Times New Roman" w:eastAsiaTheme="minorHAnsi" w:hAnsi="Times New Roman" w:cs="Times New Roman"/>
          <w:sz w:val="28"/>
          <w:szCs w:val="28"/>
          <w:shd w:val="clear" w:color="auto" w:fill="FFFFFF"/>
          <w:lang w:eastAsia="en-US"/>
        </w:rPr>
        <w:t xml:space="preserve"> </w:t>
      </w:r>
      <w:r w:rsidRPr="005751EB">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5751EB">
        <w:rPr>
          <w:rFonts w:ascii="Times New Roman" w:eastAsia="Times New Roman" w:hAnsi="Times New Roman" w:cs="Times New Roman"/>
          <w:sz w:val="28"/>
          <w:szCs w:val="28"/>
          <w:lang w:val="uk-UA" w:eastAsia="uk-UA"/>
        </w:rPr>
        <w:t>Статутом територіальної громади міста Києва,</w:t>
      </w:r>
      <w:r w:rsidRPr="005751EB">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5751EB">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5751EB">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5751EB">
        <w:rPr>
          <w:rFonts w:ascii="Times New Roman CYR" w:eastAsiaTheme="minorHAnsi" w:hAnsi="Times New Roman CYR" w:cs="Times New Roman CYR"/>
          <w:sz w:val="28"/>
          <w:szCs w:val="28"/>
          <w:shd w:val="clear" w:color="auto" w:fill="FFFFFF"/>
          <w:lang w:val="uk-UA" w:eastAsia="en-US"/>
        </w:rPr>
        <w:t xml:space="preserve">, </w:t>
      </w:r>
      <w:r w:rsidRPr="005751EB">
        <w:rPr>
          <w:rFonts w:ascii="Times New Roman CYR" w:eastAsiaTheme="minorHAnsi" w:hAnsi="Times New Roman CYR" w:cs="Times New Roman CYR"/>
          <w:sz w:val="28"/>
          <w:szCs w:val="28"/>
          <w:shd w:val="clear" w:color="auto" w:fill="FFFFFF"/>
          <w:lang w:val="uk-UA" w:eastAsia="en-US"/>
        </w:rPr>
        <w:t xml:space="preserve"> зв’язку </w:t>
      </w:r>
      <w:r w:rsidR="00D31D0C" w:rsidRPr="005751EB">
        <w:rPr>
          <w:rFonts w:ascii="Times New Roman CYR" w:eastAsiaTheme="minorHAnsi" w:hAnsi="Times New Roman CYR" w:cs="Times New Roman CYR"/>
          <w:sz w:val="28"/>
          <w:szCs w:val="28"/>
          <w:shd w:val="clear" w:color="auto" w:fill="FFFFFF"/>
          <w:lang w:val="uk-UA" w:eastAsia="en-US"/>
        </w:rPr>
        <w:t xml:space="preserve">та реклами </w:t>
      </w:r>
      <w:r w:rsidRPr="005751EB">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5751EB">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5751EB">
        <w:rPr>
          <w:rFonts w:ascii="Times New Roman CYR" w:eastAsiaTheme="minorHAnsi" w:hAnsi="Times New Roman CYR" w:cs="Times New Roman CYR"/>
          <w:sz w:val="28"/>
          <w:szCs w:val="28"/>
          <w:shd w:val="clear" w:color="auto" w:fill="FFFFFF"/>
          <w:lang w:val="uk-UA" w:eastAsia="en-US"/>
        </w:rPr>
        <w:t xml:space="preserve">, </w:t>
      </w:r>
      <w:r w:rsidRPr="005751EB">
        <w:rPr>
          <w:rFonts w:ascii="Times New Roman CYR" w:eastAsiaTheme="minorHAnsi" w:hAnsi="Times New Roman CYR" w:cs="Times New Roman CYR"/>
          <w:color w:val="000000"/>
          <w:spacing w:val="-4"/>
          <w:sz w:val="28"/>
          <w:szCs w:val="28"/>
          <w:shd w:val="clear" w:color="auto" w:fill="FFFFFF"/>
          <w:lang w:val="uk-UA" w:eastAsia="en-US"/>
        </w:rPr>
        <w:t>іншими  нормативно - правовими</w:t>
      </w:r>
      <w:r>
        <w:rPr>
          <w:rFonts w:ascii="Times New Roman CYR" w:eastAsiaTheme="minorHAnsi" w:hAnsi="Times New Roman CYR" w:cs="Times New Roman CYR"/>
          <w:color w:val="000000"/>
          <w:spacing w:val="-4"/>
          <w:sz w:val="28"/>
          <w:szCs w:val="28"/>
          <w:shd w:val="clear" w:color="auto" w:fill="FFFFFF"/>
          <w:lang w:val="uk-UA" w:eastAsia="en-US"/>
        </w:rPr>
        <w:t xml:space="preserve"> актами </w:t>
      </w:r>
      <w:r>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C41240" w:rsidRDefault="00C41240">
      <w:pPr>
        <w:spacing w:after="0" w:line="240" w:lineRule="auto"/>
        <w:jc w:val="center"/>
        <w:rPr>
          <w:rFonts w:ascii="Times New Roman CYR" w:eastAsiaTheme="minorHAnsi" w:hAnsi="Times New Roman CYR" w:cs="Times New Roman CYR"/>
          <w:b/>
          <w:bCs/>
          <w:sz w:val="28"/>
          <w:szCs w:val="28"/>
          <w:lang w:val="uk-UA" w:eastAsia="en-US"/>
        </w:rPr>
      </w:pPr>
    </w:p>
    <w:p w:rsidR="00572636" w:rsidRPr="00D476C5" w:rsidRDefault="00572636" w:rsidP="00572636">
      <w:pPr>
        <w:spacing w:after="0" w:line="240" w:lineRule="auto"/>
        <w:jc w:val="center"/>
        <w:rPr>
          <w:rFonts w:ascii="Times New Roman CYR" w:eastAsiaTheme="minorHAnsi" w:hAnsi="Times New Roman CYR" w:cs="Times New Roman CYR"/>
          <w:b/>
          <w:bCs/>
          <w:color w:val="auto"/>
          <w:sz w:val="28"/>
          <w:szCs w:val="28"/>
          <w:lang w:val="uk-UA" w:eastAsia="en-US"/>
        </w:rPr>
      </w:pPr>
      <w:r w:rsidRPr="00D476C5">
        <w:rPr>
          <w:rFonts w:ascii="Times New Roman CYR" w:eastAsiaTheme="minorHAnsi" w:hAnsi="Times New Roman CYR" w:cs="Times New Roman CYR"/>
          <w:b/>
          <w:bCs/>
          <w:color w:val="auto"/>
          <w:sz w:val="28"/>
          <w:szCs w:val="28"/>
          <w:lang w:val="uk-UA" w:eastAsia="en-US"/>
        </w:rPr>
        <w:lastRenderedPageBreak/>
        <w:t>2. Завдання  та</w:t>
      </w:r>
      <w:r w:rsidRPr="00D476C5">
        <w:rPr>
          <w:rFonts w:ascii="Times New Roman CYR" w:eastAsiaTheme="minorHAnsi" w:hAnsi="Times New Roman CYR" w:cs="Times New Roman CYR"/>
          <w:color w:val="auto"/>
          <w:sz w:val="28"/>
          <w:szCs w:val="28"/>
          <w:lang w:val="uk-UA" w:eastAsia="en-US"/>
        </w:rPr>
        <w:t xml:space="preserve">  </w:t>
      </w:r>
      <w:r w:rsidRPr="00D476C5">
        <w:rPr>
          <w:rFonts w:ascii="Times New Roman CYR" w:eastAsiaTheme="minorHAnsi" w:hAnsi="Times New Roman CYR" w:cs="Times New Roman CYR"/>
          <w:b/>
          <w:bCs/>
          <w:color w:val="auto"/>
          <w:sz w:val="28"/>
          <w:szCs w:val="28"/>
          <w:lang w:val="uk-UA" w:eastAsia="en-US"/>
        </w:rPr>
        <w:t>обов’язки</w:t>
      </w:r>
    </w:p>
    <w:p w:rsidR="00572636" w:rsidRPr="00BA4CB3" w:rsidRDefault="00572636" w:rsidP="00572636">
      <w:pPr>
        <w:spacing w:after="0" w:line="240" w:lineRule="auto"/>
        <w:jc w:val="both"/>
        <w:rPr>
          <w:rFonts w:eastAsiaTheme="minorHAnsi" w:cs="Calibri"/>
          <w:color w:val="00B050"/>
          <w:lang w:eastAsia="en-US"/>
        </w:rPr>
      </w:pPr>
    </w:p>
    <w:p w:rsidR="00572636" w:rsidRPr="00D476C5" w:rsidRDefault="00572636" w:rsidP="00572636">
      <w:pPr>
        <w:spacing w:after="0" w:line="240" w:lineRule="auto"/>
        <w:ind w:firstLine="708"/>
        <w:jc w:val="both"/>
        <w:rPr>
          <w:rFonts w:ascii="Times New Roman" w:eastAsia="Times New Roman" w:hAnsi="Times New Roman" w:cs="Times New Roman"/>
          <w:color w:val="auto"/>
          <w:sz w:val="28"/>
          <w:szCs w:val="28"/>
          <w:lang w:val="uk-UA" w:eastAsia="en-US"/>
        </w:rPr>
      </w:pPr>
      <w:r w:rsidRPr="00D476C5">
        <w:rPr>
          <w:rFonts w:ascii="Times New Roman" w:eastAsiaTheme="minorHAnsi" w:hAnsi="Times New Roman" w:cs="Times New Roman"/>
          <w:color w:val="auto"/>
          <w:sz w:val="28"/>
          <w:szCs w:val="28"/>
          <w:lang w:val="uk-UA" w:eastAsia="en-US"/>
        </w:rPr>
        <w:t>Заступник н</w:t>
      </w:r>
      <w:r w:rsidRPr="00D476C5">
        <w:rPr>
          <w:rFonts w:ascii="Times New Roman CYR" w:eastAsiaTheme="minorHAnsi" w:hAnsi="Times New Roman CYR" w:cs="Times New Roman CYR"/>
          <w:color w:val="auto"/>
          <w:sz w:val="28"/>
          <w:szCs w:val="28"/>
          <w:lang w:val="uk-UA" w:eastAsia="en-US"/>
        </w:rPr>
        <w:t>ачальника</w:t>
      </w:r>
      <w:r w:rsidRPr="00D476C5">
        <w:rPr>
          <w:rFonts w:ascii="Times New Roman CYR" w:eastAsiaTheme="minorHAnsi" w:hAnsi="Times New Roman CYR" w:cs="Times New Roman CYR"/>
          <w:color w:val="auto"/>
          <w:spacing w:val="-5"/>
          <w:sz w:val="28"/>
          <w:szCs w:val="28"/>
          <w:lang w:val="uk-UA" w:eastAsia="en-US"/>
        </w:rPr>
        <w:t xml:space="preserve">  відділу</w:t>
      </w:r>
      <w:r w:rsidRPr="00D476C5">
        <w:rPr>
          <w:rFonts w:ascii="Times New Roman CYR" w:eastAsiaTheme="minorHAnsi" w:hAnsi="Times New Roman CYR" w:cs="Times New Roman CYR"/>
          <w:color w:val="auto"/>
          <w:sz w:val="28"/>
          <w:szCs w:val="28"/>
          <w:lang w:val="uk-UA" w:eastAsia="en-US"/>
        </w:rPr>
        <w:t>:</w:t>
      </w:r>
    </w:p>
    <w:p w:rsidR="00572636" w:rsidRPr="00D476C5" w:rsidRDefault="00572636" w:rsidP="00572636">
      <w:pPr>
        <w:spacing w:after="0" w:line="240" w:lineRule="auto"/>
        <w:ind w:firstLine="708"/>
        <w:jc w:val="both"/>
        <w:rPr>
          <w:rFonts w:ascii="Times New Roman" w:eastAsia="Calibri" w:hAnsi="Times New Roman" w:cs="Times New Roman"/>
          <w:color w:val="auto"/>
          <w:sz w:val="28"/>
          <w:szCs w:val="28"/>
          <w:lang w:val="uk-UA" w:eastAsia="en-US"/>
        </w:rPr>
      </w:pPr>
      <w:r w:rsidRPr="00D476C5">
        <w:rPr>
          <w:rFonts w:ascii="Times New Roman" w:eastAsia="Calibri" w:hAnsi="Times New Roman" w:cs="Times New Roman"/>
          <w:color w:val="auto"/>
          <w:sz w:val="28"/>
          <w:szCs w:val="28"/>
          <w:lang w:eastAsia="en-US"/>
        </w:rPr>
        <w:t xml:space="preserve">2.1. </w:t>
      </w:r>
      <w:r w:rsidRPr="00D476C5">
        <w:rPr>
          <w:rFonts w:ascii="Times New Roman" w:eastAsia="Calibri" w:hAnsi="Times New Roman" w:cs="Times New Roman"/>
          <w:color w:val="auto"/>
          <w:sz w:val="28"/>
          <w:szCs w:val="28"/>
          <w:lang w:val="uk-UA" w:eastAsia="en-US"/>
        </w:rPr>
        <w:t xml:space="preserve">Забезпечує виконання покладених на відділ функціональних </w:t>
      </w:r>
      <w:proofErr w:type="gramStart"/>
      <w:r w:rsidRPr="00D476C5">
        <w:rPr>
          <w:rFonts w:ascii="Times New Roman" w:eastAsia="Calibri" w:hAnsi="Times New Roman" w:cs="Times New Roman"/>
          <w:color w:val="auto"/>
          <w:sz w:val="28"/>
          <w:szCs w:val="28"/>
          <w:lang w:val="uk-UA" w:eastAsia="en-US"/>
        </w:rPr>
        <w:t>обов’язків  згідно</w:t>
      </w:r>
      <w:proofErr w:type="gramEnd"/>
      <w:r w:rsidRPr="00D476C5">
        <w:rPr>
          <w:rFonts w:ascii="Times New Roman" w:eastAsia="Calibri" w:hAnsi="Times New Roman" w:cs="Times New Roman"/>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w:t>
      </w:r>
      <w:r w:rsidR="00A52B38" w:rsidRPr="00D476C5">
        <w:rPr>
          <w:rFonts w:ascii="Times New Roman" w:eastAsia="Calibri" w:hAnsi="Times New Roman" w:cs="Times New Roman"/>
          <w:color w:val="auto"/>
          <w:sz w:val="28"/>
          <w:szCs w:val="28"/>
          <w:lang w:val="uk-UA" w:eastAsia="en-US"/>
        </w:rPr>
        <w:t xml:space="preserve">начальника відділу, </w:t>
      </w:r>
      <w:r w:rsidRPr="00D476C5">
        <w:rPr>
          <w:rFonts w:ascii="Times New Roman" w:eastAsia="Calibri" w:hAnsi="Times New Roman" w:cs="Times New Roman"/>
          <w:color w:val="auto"/>
          <w:sz w:val="28"/>
          <w:szCs w:val="28"/>
          <w:lang w:val="uk-UA" w:eastAsia="en-US"/>
        </w:rPr>
        <w:t>начальника управління,  керівництва секретаріату Київської  міської  ради.</w:t>
      </w:r>
    </w:p>
    <w:p w:rsidR="00572636" w:rsidRPr="00D476C5" w:rsidRDefault="00572636" w:rsidP="00572636">
      <w:pPr>
        <w:spacing w:after="0" w:line="240" w:lineRule="auto"/>
        <w:ind w:firstLine="567"/>
        <w:jc w:val="both"/>
        <w:rPr>
          <w:rFonts w:ascii="Times New Roman" w:eastAsia="Times New Roman" w:hAnsi="Times New Roman" w:cs="Times New Roman"/>
          <w:color w:val="auto"/>
          <w:sz w:val="28"/>
          <w:szCs w:val="28"/>
          <w:lang w:val="uk-UA" w:eastAsia="en-US"/>
        </w:rPr>
      </w:pPr>
      <w:r w:rsidRPr="00D476C5">
        <w:rPr>
          <w:rFonts w:ascii="Times New Roman" w:eastAsia="Times New Roman" w:hAnsi="Times New Roman" w:cs="Times New Roman"/>
          <w:color w:val="auto"/>
          <w:sz w:val="28"/>
          <w:szCs w:val="28"/>
          <w:lang w:val="uk-UA" w:eastAsia="en-US"/>
        </w:rPr>
        <w:t xml:space="preserve"> </w:t>
      </w:r>
      <w:r w:rsidRPr="00D476C5">
        <w:rPr>
          <w:rFonts w:ascii="Times New Roman" w:eastAsia="Times New Roman" w:hAnsi="Times New Roman" w:cs="Times New Roman"/>
          <w:color w:val="auto"/>
          <w:sz w:val="28"/>
          <w:szCs w:val="28"/>
          <w:lang w:eastAsia="en-US"/>
        </w:rPr>
        <w:t>2.</w:t>
      </w:r>
      <w:r w:rsidRPr="00D476C5">
        <w:rPr>
          <w:rFonts w:ascii="Times New Roman" w:eastAsia="Times New Roman" w:hAnsi="Times New Roman" w:cs="Times New Roman"/>
          <w:color w:val="auto"/>
          <w:sz w:val="28"/>
          <w:szCs w:val="28"/>
          <w:lang w:val="uk-UA" w:eastAsia="en-US"/>
        </w:rPr>
        <w:t>2</w:t>
      </w:r>
      <w:r w:rsidRPr="00D476C5">
        <w:rPr>
          <w:rFonts w:ascii="Times New Roman" w:eastAsia="Times New Roman" w:hAnsi="Times New Roman" w:cs="Times New Roman"/>
          <w:color w:val="auto"/>
          <w:sz w:val="28"/>
          <w:szCs w:val="28"/>
          <w:lang w:eastAsia="en-US"/>
        </w:rPr>
        <w:t xml:space="preserve">. </w:t>
      </w:r>
      <w:r w:rsidRPr="00D476C5">
        <w:rPr>
          <w:rFonts w:ascii="Times New Roman" w:eastAsia="Times New Roman" w:hAnsi="Times New Roman" w:cs="Times New Roman"/>
          <w:color w:val="auto"/>
          <w:sz w:val="28"/>
          <w:szCs w:val="28"/>
          <w:lang w:val="uk-UA" w:eastAsia="en-US"/>
        </w:rPr>
        <w:t xml:space="preserve">Бере участь у </w:t>
      </w:r>
      <w:r w:rsidRPr="00D476C5">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572636" w:rsidRPr="00D476C5" w:rsidRDefault="00572636" w:rsidP="00572636">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D476C5">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572636" w:rsidRPr="00D476C5" w:rsidRDefault="00572636" w:rsidP="00572636">
      <w:pPr>
        <w:spacing w:line="240" w:lineRule="auto"/>
        <w:ind w:firstLine="540"/>
        <w:contextualSpacing/>
        <w:jc w:val="both"/>
        <w:rPr>
          <w:rFonts w:ascii="Times New Roman" w:eastAsia="Times New Roman" w:hAnsi="Times New Roman" w:cs="Times New Roman"/>
          <w:color w:val="auto"/>
          <w:sz w:val="28"/>
          <w:szCs w:val="28"/>
          <w:lang w:val="uk-UA" w:eastAsia="zh-CN"/>
        </w:rPr>
      </w:pPr>
      <w:r w:rsidRPr="00D476C5">
        <w:rPr>
          <w:rFonts w:ascii="Times New Roman" w:eastAsia="Times New Roman" w:hAnsi="Times New Roman" w:cs="Times New Roman"/>
          <w:color w:val="auto"/>
          <w:sz w:val="28"/>
          <w:szCs w:val="28"/>
          <w:lang w:val="uk-UA" w:eastAsia="zh-CN"/>
        </w:rPr>
        <w:t xml:space="preserve">  2.4. Забезпечує ведення </w:t>
      </w:r>
      <w:r w:rsidRPr="00D476C5">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D476C5">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EE6493" w:rsidRPr="00D476C5">
        <w:rPr>
          <w:rFonts w:ascii="Times New Roman CYR" w:hAnsi="Times New Roman CYR" w:cs="Times New Roman CYR"/>
          <w:color w:val="auto"/>
          <w:sz w:val="28"/>
          <w:szCs w:val="28"/>
          <w:lang w:val="uk-UA"/>
        </w:rPr>
        <w:t>з питань житлово-к</w:t>
      </w:r>
      <w:r w:rsidR="00E52E43" w:rsidRPr="00D476C5">
        <w:rPr>
          <w:rFonts w:ascii="Times New Roman CYR" w:hAnsi="Times New Roman CYR" w:cs="Times New Roman CYR"/>
          <w:color w:val="auto"/>
          <w:sz w:val="28"/>
          <w:szCs w:val="28"/>
          <w:lang w:val="uk-UA"/>
        </w:rPr>
        <w:t>омунального господарства та палив</w:t>
      </w:r>
      <w:r w:rsidR="00EE6493" w:rsidRPr="00D476C5">
        <w:rPr>
          <w:rFonts w:ascii="Times New Roman CYR" w:hAnsi="Times New Roman CYR" w:cs="Times New Roman CYR"/>
          <w:color w:val="auto"/>
          <w:sz w:val="28"/>
          <w:szCs w:val="28"/>
          <w:lang w:val="uk-UA"/>
        </w:rPr>
        <w:t>но-енергетичного комплексу</w:t>
      </w:r>
      <w:r w:rsidRPr="00D476C5">
        <w:rPr>
          <w:rFonts w:ascii="Times New Roman CYR" w:eastAsia="Times New Roman" w:hAnsi="Times New Roman CYR" w:cs="Times New Roman CYR"/>
          <w:color w:val="auto"/>
          <w:sz w:val="28"/>
          <w:szCs w:val="28"/>
          <w:lang w:val="uk-UA"/>
        </w:rPr>
        <w:t>, а також у відділі</w:t>
      </w:r>
      <w:r w:rsidRPr="00D476C5">
        <w:rPr>
          <w:rFonts w:eastAsia="Times New Roman" w:cs="Calibri"/>
          <w:color w:val="auto"/>
          <w:lang w:val="uk-UA"/>
        </w:rPr>
        <w:t xml:space="preserve"> </w:t>
      </w:r>
      <w:r w:rsidR="00EE6493" w:rsidRPr="00D476C5">
        <w:rPr>
          <w:rFonts w:ascii="Times New Roman CYR" w:hAnsi="Times New Roman CYR" w:cs="Times New Roman CYR"/>
          <w:color w:val="auto"/>
          <w:sz w:val="28"/>
          <w:szCs w:val="28"/>
          <w:lang w:val="uk-UA"/>
        </w:rPr>
        <w:t xml:space="preserve">з питань житлово-комунального господарства, регуляторної політики  і підприємництва, транспорту, зв’язку та реклами </w:t>
      </w:r>
      <w:r w:rsidRPr="00D476C5">
        <w:rPr>
          <w:rFonts w:ascii="Times New Roman CYR" w:eastAsia="Times New Roman" w:hAnsi="Times New Roman CYR" w:cs="Times New Roman CYR"/>
          <w:color w:val="auto"/>
          <w:sz w:val="28"/>
          <w:szCs w:val="28"/>
          <w:lang w:val="uk-UA"/>
        </w:rPr>
        <w:t xml:space="preserve">управління забезпечення діяльності  постійних комісій Київської  міської  ради секретаріату Київської міської ради </w:t>
      </w:r>
      <w:r w:rsidRPr="00D476C5">
        <w:rPr>
          <w:rFonts w:ascii="Times New Roman" w:eastAsia="Times New Roman" w:hAnsi="Times New Roman" w:cs="Times New Roman"/>
          <w:color w:val="auto"/>
          <w:sz w:val="28"/>
          <w:szCs w:val="28"/>
          <w:lang w:val="uk-UA"/>
        </w:rPr>
        <w:t>(</w:t>
      </w:r>
      <w:r w:rsidRPr="00D476C5">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572636" w:rsidRPr="00D476C5" w:rsidRDefault="00572636" w:rsidP="00BE7BD1">
      <w:pPr>
        <w:spacing w:after="0" w:line="240" w:lineRule="auto"/>
        <w:ind w:firstLine="709"/>
        <w:jc w:val="both"/>
        <w:rPr>
          <w:rFonts w:ascii="Times New Roman CYR" w:eastAsia="Times New Roman" w:hAnsi="Times New Roman CYR" w:cs="Times New Roman CYR"/>
          <w:color w:val="auto"/>
          <w:sz w:val="28"/>
          <w:szCs w:val="28"/>
          <w:shd w:val="clear" w:color="auto" w:fill="FFFFFF"/>
          <w:lang w:val="uk-UA" w:eastAsia="en-US"/>
        </w:rPr>
      </w:pPr>
      <w:r w:rsidRPr="00D476C5">
        <w:rPr>
          <w:rFonts w:ascii="Times New Roman" w:eastAsia="Times New Roman" w:hAnsi="Times New Roman" w:cs="Times New Roman"/>
          <w:color w:val="auto"/>
          <w:sz w:val="28"/>
          <w:szCs w:val="28"/>
          <w:lang w:val="uk-UA" w:eastAsia="zh-CN"/>
        </w:rPr>
        <w:t xml:space="preserve">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EE6493" w:rsidRPr="00D476C5">
        <w:rPr>
          <w:rFonts w:ascii="Times New Roman CYR" w:hAnsi="Times New Roman CYR" w:cs="Times New Roman CYR"/>
          <w:color w:val="auto"/>
          <w:sz w:val="28"/>
          <w:szCs w:val="28"/>
          <w:lang w:val="uk-UA"/>
        </w:rPr>
        <w:t>з питань житлово-комунального госп</w:t>
      </w:r>
      <w:r w:rsidR="00E52E43" w:rsidRPr="00D476C5">
        <w:rPr>
          <w:rFonts w:ascii="Times New Roman CYR" w:hAnsi="Times New Roman CYR" w:cs="Times New Roman CYR"/>
          <w:color w:val="auto"/>
          <w:sz w:val="28"/>
          <w:szCs w:val="28"/>
          <w:lang w:val="uk-UA"/>
        </w:rPr>
        <w:t>одарства та палив</w:t>
      </w:r>
      <w:r w:rsidR="00EE6493" w:rsidRPr="00D476C5">
        <w:rPr>
          <w:rFonts w:ascii="Times New Roman CYR" w:hAnsi="Times New Roman CYR" w:cs="Times New Roman CYR"/>
          <w:color w:val="auto"/>
          <w:sz w:val="28"/>
          <w:szCs w:val="28"/>
          <w:lang w:val="uk-UA"/>
        </w:rPr>
        <w:t>но-енергетичного комплексу</w:t>
      </w:r>
      <w:r w:rsidRPr="00D476C5">
        <w:rPr>
          <w:rFonts w:ascii="Times New Roman CYR" w:eastAsiaTheme="minorHAnsi" w:hAnsi="Times New Roman CYR" w:cs="Times New Roman CYR"/>
          <w:color w:val="auto"/>
          <w:sz w:val="28"/>
          <w:szCs w:val="28"/>
          <w:lang w:val="uk-UA" w:eastAsia="en-US"/>
        </w:rPr>
        <w:t xml:space="preserve"> </w:t>
      </w:r>
      <w:r w:rsidRPr="00D476C5">
        <w:rPr>
          <w:rFonts w:ascii="Times New Roman" w:eastAsia="Times New Roman" w:hAnsi="Times New Roman" w:cs="Times New Roman"/>
          <w:color w:val="auto"/>
          <w:sz w:val="28"/>
          <w:szCs w:val="28"/>
          <w:lang w:val="uk-UA" w:eastAsia="zh-CN"/>
        </w:rPr>
        <w:t>оприлюднює їх на офіційному веб-сайті Київської міської ради.</w:t>
      </w:r>
    </w:p>
    <w:p w:rsidR="00572636" w:rsidRPr="00D476C5" w:rsidRDefault="00572636" w:rsidP="00572636">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sidRPr="00D476C5">
        <w:rPr>
          <w:rFonts w:ascii="Times New Roman" w:eastAsia="Times New Roman" w:hAnsi="Times New Roman" w:cs="Times New Roman"/>
          <w:color w:val="auto"/>
          <w:sz w:val="28"/>
          <w:szCs w:val="28"/>
          <w:lang w:val="uk-UA" w:eastAsia="zh-CN"/>
        </w:rPr>
        <w:t>2.6. 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Pr="00D476C5">
        <w:rPr>
          <w:rFonts w:ascii="Times New Roman CYR" w:eastAsia="Times New Roman" w:hAnsi="Times New Roman CYR" w:cs="Times New Roman CYR"/>
          <w:color w:val="auto"/>
          <w:sz w:val="28"/>
          <w:szCs w:val="28"/>
          <w:shd w:val="clear" w:color="auto" w:fill="FFFFFF"/>
          <w:lang w:val="uk-UA" w:eastAsia="zh-CN"/>
        </w:rPr>
        <w:t xml:space="preserve"> </w:t>
      </w:r>
      <w:r w:rsidRPr="00D476C5">
        <w:rPr>
          <w:rFonts w:ascii="Times New Roman" w:eastAsia="Times New Roman" w:hAnsi="Times New Roman" w:cs="Times New Roman"/>
          <w:color w:val="auto"/>
          <w:sz w:val="28"/>
          <w:szCs w:val="28"/>
          <w:lang w:val="uk-UA" w:eastAsia="zh-CN"/>
        </w:rPr>
        <w:t>інших документів, що готуються  відділом, постійною  комісією Київської міської ради</w:t>
      </w:r>
      <w:r w:rsidRPr="00D476C5">
        <w:rPr>
          <w:rFonts w:ascii="Times New Roman CYR" w:eastAsia="Calibri" w:hAnsi="Times New Roman CYR" w:cs="Times New Roman CYR"/>
          <w:color w:val="auto"/>
          <w:sz w:val="28"/>
          <w:szCs w:val="28"/>
          <w:lang w:val="uk-UA"/>
        </w:rPr>
        <w:t xml:space="preserve"> </w:t>
      </w:r>
      <w:r w:rsidR="00EE6493" w:rsidRPr="00D476C5">
        <w:rPr>
          <w:rFonts w:ascii="Times New Roman CYR" w:hAnsi="Times New Roman CYR" w:cs="Times New Roman CYR"/>
          <w:color w:val="auto"/>
          <w:sz w:val="28"/>
          <w:szCs w:val="28"/>
          <w:lang w:val="uk-UA"/>
        </w:rPr>
        <w:t>з питань житлово-к</w:t>
      </w:r>
      <w:r w:rsidR="00E34EB5" w:rsidRPr="00D476C5">
        <w:rPr>
          <w:rFonts w:ascii="Times New Roman CYR" w:hAnsi="Times New Roman CYR" w:cs="Times New Roman CYR"/>
          <w:color w:val="auto"/>
          <w:sz w:val="28"/>
          <w:szCs w:val="28"/>
          <w:lang w:val="uk-UA"/>
        </w:rPr>
        <w:t>омунального господарства та палив</w:t>
      </w:r>
      <w:r w:rsidR="00EE6493" w:rsidRPr="00D476C5">
        <w:rPr>
          <w:rFonts w:ascii="Times New Roman CYR" w:hAnsi="Times New Roman CYR" w:cs="Times New Roman CYR"/>
          <w:color w:val="auto"/>
          <w:sz w:val="28"/>
          <w:szCs w:val="28"/>
          <w:lang w:val="uk-UA"/>
        </w:rPr>
        <w:t>но-енергетичного комплексу</w:t>
      </w:r>
      <w:r w:rsidRPr="00D476C5">
        <w:rPr>
          <w:rFonts w:ascii="Times New Roman CYR" w:eastAsia="Calibri" w:hAnsi="Times New Roman CYR" w:cs="Times New Roman CYR"/>
          <w:color w:val="auto"/>
          <w:sz w:val="28"/>
          <w:szCs w:val="28"/>
          <w:lang w:val="uk-UA"/>
        </w:rPr>
        <w:t xml:space="preserve">, </w:t>
      </w:r>
      <w:r w:rsidRPr="00D476C5">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стандартів забезпечення киян комунальними послугами, що відповідають європейському рівню;</w:t>
      </w:r>
    </w:p>
    <w:p w:rsidR="00572636" w:rsidRPr="00D476C5" w:rsidRDefault="00572636" w:rsidP="00572636">
      <w:pPr>
        <w:spacing w:after="0" w:line="240" w:lineRule="auto"/>
        <w:ind w:firstLine="708"/>
        <w:jc w:val="both"/>
        <w:rPr>
          <w:rFonts w:asciiTheme="minorHAnsi" w:hAnsiTheme="minorHAnsi"/>
          <w:color w:val="auto"/>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з  питань   боротьби зі стихійним лихом, епідеміями та епізоотіями, запобігання виникненню надзвичайних ситуацій;</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 xml:space="preserve">житлової політики; </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відселення мешканців з гуртожитків та пропозицій щодо їх реконструкції;</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 xml:space="preserve">затвердження Київською міською радою проекту програми централізованого надання та продажу житла за пільговими умовами </w:t>
      </w:r>
      <w:r w:rsidRPr="00D476C5">
        <w:rPr>
          <w:rFonts w:ascii="Times New Roman CYR" w:hAnsi="Times New Roman CYR" w:cs="Times New Roman CYR"/>
          <w:color w:val="auto"/>
          <w:sz w:val="28"/>
          <w:szCs w:val="28"/>
          <w:lang w:val="uk-UA"/>
        </w:rPr>
        <w:lastRenderedPageBreak/>
        <w:t>малозабезпеченим верствам населення, ліквідації ветхого та непридатного для проживання житлового фонду;</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контролю за станом експлуатації та утримання об'єктів житлово-комунального господарства незалежно від їх форм власності;</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аналізу стану квартирного обліку і внесення пропозицій щодо забезпечення житлом громадян різних категорій обліку;</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розгляду заяв юридичних осіб та громадян з питань реконструкції об'єктів житлового фонду, введення та ремонту інженерних систем, благоустрою території;</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сприяння розширенню житлового будівництва, надання громадянам, які мають потребу в житлі, допомоги в його будівництві, в отриманні кредитів, у тому числі пільгових, та субсидій для будівництва чи придбання житла;</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розробки, погодження програми та окремих заходів щодо створення та діяльності об'єднань співвласників багатоквартирних будинків та контроль за їх виконанням;</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контролю за організацією та діяльністю житлово-будівельних і гаражних кооперативів;</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участі у вирішенні питань щодо збирання, транспортування, утилізації та знешкодження побутових відходів, знешкодження та захоронення трупів тварин;</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участі у вирішенні питань щодо організації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виробничих територій, організації озеленення, охорони зелених насаджень і водойм, створення місць відпочинку громадян;</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 xml:space="preserve">здійснення заходів щодо розширення та вдосконалення мережі підприємств житлово-комунального господарства; </w:t>
      </w:r>
    </w:p>
    <w:p w:rsidR="00572636" w:rsidRPr="00D476C5" w:rsidRDefault="00572636" w:rsidP="00572636">
      <w:pPr>
        <w:spacing w:after="0" w:line="240" w:lineRule="auto"/>
        <w:ind w:firstLine="708"/>
        <w:jc w:val="both"/>
        <w:rPr>
          <w:rFonts w:ascii="Times New Roman CYR" w:hAnsi="Times New Roman CYR" w:cs="Times New Roman CYR"/>
          <w:color w:val="auto"/>
          <w:sz w:val="28"/>
          <w:szCs w:val="28"/>
          <w:lang w:val="uk-UA"/>
        </w:rPr>
      </w:pPr>
      <w:r w:rsidRPr="00D476C5">
        <w:rPr>
          <w:rFonts w:ascii="Times New Roman" w:hAnsi="Times New Roman" w:cs="Times New Roman"/>
          <w:color w:val="auto"/>
          <w:sz w:val="28"/>
          <w:szCs w:val="28"/>
        </w:rPr>
        <w:t xml:space="preserve">- </w:t>
      </w:r>
      <w:r w:rsidRPr="00D476C5">
        <w:rPr>
          <w:rFonts w:ascii="Times New Roman CYR" w:hAnsi="Times New Roman CYR" w:cs="Times New Roman CYR"/>
          <w:color w:val="auto"/>
          <w:sz w:val="28"/>
          <w:szCs w:val="28"/>
          <w:lang w:val="uk-UA"/>
        </w:rPr>
        <w:t>участі у розробці концепції та цільових програм перспективного розвитку паливно-енергетичного комплексу міста, напрямів інвестиційної політики в цій галузі;</w:t>
      </w:r>
    </w:p>
    <w:p w:rsidR="00572636" w:rsidRPr="00D476C5" w:rsidRDefault="00572636" w:rsidP="00572636">
      <w:pPr>
        <w:spacing w:after="0" w:line="240" w:lineRule="auto"/>
        <w:ind w:firstLine="708"/>
        <w:jc w:val="both"/>
        <w:rPr>
          <w:rFonts w:ascii="Times New Roman" w:hAnsi="Times New Roman" w:cs="Times New Roman"/>
          <w:color w:val="auto"/>
          <w:sz w:val="28"/>
          <w:szCs w:val="28"/>
          <w:lang w:val="uk-UA"/>
        </w:rPr>
      </w:pPr>
      <w:r w:rsidRPr="00D476C5">
        <w:rPr>
          <w:rFonts w:ascii="Times New Roman" w:hAnsi="Times New Roman" w:cs="Times New Roman"/>
          <w:color w:val="auto"/>
          <w:sz w:val="28"/>
          <w:szCs w:val="28"/>
          <w:lang w:val="uk-UA"/>
        </w:rPr>
        <w:t xml:space="preserve">- </w:t>
      </w:r>
      <w:r w:rsidRPr="00D476C5">
        <w:rPr>
          <w:rFonts w:ascii="Times New Roman CYR" w:hAnsi="Times New Roman CYR" w:cs="Times New Roman CYR"/>
          <w:color w:val="auto"/>
          <w:sz w:val="28"/>
          <w:szCs w:val="28"/>
          <w:lang w:val="uk-UA"/>
        </w:rPr>
        <w:t>участі у підготовці, розгляді та поданні на затвердження Київською міською радою міських програм з енергозбереження, модернізації та реконструкції об'єктів паливно-енергетичного комплексу міста.</w:t>
      </w:r>
    </w:p>
    <w:p w:rsidR="00572636" w:rsidRPr="00D476C5" w:rsidRDefault="00165F69" w:rsidP="00582BE3">
      <w:pPr>
        <w:spacing w:after="0" w:line="240" w:lineRule="auto"/>
        <w:ind w:firstLine="709"/>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2.7. </w:t>
      </w:r>
      <w:r w:rsidR="00572636" w:rsidRPr="00D476C5">
        <w:rPr>
          <w:rFonts w:ascii="Times New Roman" w:eastAsia="Times New Roman" w:hAnsi="Times New Roman" w:cs="Times New Roman"/>
          <w:color w:val="auto"/>
          <w:sz w:val="28"/>
          <w:szCs w:val="28"/>
          <w:lang w:val="uk-UA" w:eastAsia="zh-CN"/>
        </w:rPr>
        <w:t xml:space="preserve">Забезпечує оформлення рішень за поданням постійної комісії Київської міської ради </w:t>
      </w:r>
      <w:r w:rsidR="00E37900" w:rsidRPr="00D476C5">
        <w:rPr>
          <w:rFonts w:ascii="Times New Roman CYR" w:hAnsi="Times New Roman CYR" w:cs="Times New Roman CYR"/>
          <w:color w:val="auto"/>
          <w:sz w:val="28"/>
          <w:szCs w:val="28"/>
          <w:lang w:val="uk-UA"/>
        </w:rPr>
        <w:t>з питань житлово-к</w:t>
      </w:r>
      <w:r w:rsidR="00E34EB5" w:rsidRPr="00D476C5">
        <w:rPr>
          <w:rFonts w:ascii="Times New Roman CYR" w:hAnsi="Times New Roman CYR" w:cs="Times New Roman CYR"/>
          <w:color w:val="auto"/>
          <w:sz w:val="28"/>
          <w:szCs w:val="28"/>
          <w:lang w:val="uk-UA"/>
        </w:rPr>
        <w:t>омунального господарства та палив</w:t>
      </w:r>
      <w:r w:rsidR="00E37900" w:rsidRPr="00D476C5">
        <w:rPr>
          <w:rFonts w:ascii="Times New Roman CYR" w:hAnsi="Times New Roman CYR" w:cs="Times New Roman CYR"/>
          <w:color w:val="auto"/>
          <w:sz w:val="28"/>
          <w:szCs w:val="28"/>
          <w:lang w:val="uk-UA"/>
        </w:rPr>
        <w:t>но-енергетичного комплексу</w:t>
      </w:r>
      <w:r w:rsidR="00E37900" w:rsidRPr="00D476C5">
        <w:rPr>
          <w:rFonts w:ascii="Times New Roman CYR" w:eastAsia="Times New Roman" w:hAnsi="Times New Roman CYR" w:cs="Times New Roman CYR"/>
          <w:color w:val="auto"/>
          <w:sz w:val="28"/>
          <w:szCs w:val="28"/>
          <w:lang w:val="uk-UA"/>
        </w:rPr>
        <w:t xml:space="preserve"> </w:t>
      </w:r>
      <w:r w:rsidR="00572636" w:rsidRPr="00D476C5">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572636" w:rsidRPr="00D476C5" w:rsidRDefault="00BE7BD1" w:rsidP="00582BE3">
      <w:pPr>
        <w:tabs>
          <w:tab w:val="left" w:pos="567"/>
          <w:tab w:val="left" w:pos="709"/>
        </w:tabs>
        <w:spacing w:after="0" w:line="240" w:lineRule="auto"/>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w:t>
      </w:r>
      <w:r w:rsidR="00582BE3">
        <w:rPr>
          <w:rFonts w:ascii="Times New Roman" w:eastAsia="Times New Roman" w:hAnsi="Times New Roman" w:cs="Times New Roman"/>
          <w:color w:val="auto"/>
          <w:sz w:val="28"/>
          <w:szCs w:val="28"/>
          <w:lang w:val="uk-UA" w:eastAsia="zh-CN"/>
        </w:rPr>
        <w:t xml:space="preserve">  </w:t>
      </w:r>
      <w:r w:rsidR="00572636" w:rsidRPr="00D476C5">
        <w:rPr>
          <w:rFonts w:ascii="Times New Roman" w:eastAsia="Times New Roman" w:hAnsi="Times New Roman" w:cs="Times New Roman"/>
          <w:color w:val="auto"/>
          <w:sz w:val="28"/>
          <w:szCs w:val="28"/>
          <w:lang w:val="uk-UA" w:eastAsia="zh-CN"/>
        </w:rPr>
        <w:t>2.8. Забезпечує  та контролює підготовку планів  роботи постійної  комісії  Київської міської ради</w:t>
      </w:r>
      <w:r w:rsidR="00572636" w:rsidRPr="00D476C5">
        <w:rPr>
          <w:rFonts w:ascii="Times New Roman CYR" w:eastAsia="Calibri" w:hAnsi="Times New Roman CYR" w:cs="Times New Roman CYR"/>
          <w:color w:val="auto"/>
          <w:sz w:val="28"/>
          <w:szCs w:val="28"/>
          <w:lang w:val="uk-UA" w:eastAsia="en-US"/>
        </w:rPr>
        <w:t xml:space="preserve"> </w:t>
      </w:r>
      <w:r w:rsidR="005C378E" w:rsidRPr="00D476C5">
        <w:rPr>
          <w:rFonts w:ascii="Times New Roman CYR" w:hAnsi="Times New Roman CYR" w:cs="Times New Roman CYR"/>
          <w:color w:val="auto"/>
          <w:sz w:val="28"/>
          <w:szCs w:val="28"/>
          <w:lang w:val="uk-UA"/>
        </w:rPr>
        <w:t>з питань житлово-к</w:t>
      </w:r>
      <w:r w:rsidR="00E34EB5" w:rsidRPr="00D476C5">
        <w:rPr>
          <w:rFonts w:ascii="Times New Roman CYR" w:hAnsi="Times New Roman CYR" w:cs="Times New Roman CYR"/>
          <w:color w:val="auto"/>
          <w:sz w:val="28"/>
          <w:szCs w:val="28"/>
          <w:lang w:val="uk-UA"/>
        </w:rPr>
        <w:t>омунального господарства та палив</w:t>
      </w:r>
      <w:r w:rsidR="005C378E" w:rsidRPr="00D476C5">
        <w:rPr>
          <w:rFonts w:ascii="Times New Roman CYR" w:hAnsi="Times New Roman CYR" w:cs="Times New Roman CYR"/>
          <w:color w:val="auto"/>
          <w:sz w:val="28"/>
          <w:szCs w:val="28"/>
          <w:lang w:val="uk-UA"/>
        </w:rPr>
        <w:t>но-енергетичного комплексу</w:t>
      </w:r>
      <w:r w:rsidR="005C378E" w:rsidRPr="00D476C5">
        <w:rPr>
          <w:rFonts w:ascii="Times New Roman CYR" w:eastAsia="Times New Roman" w:hAnsi="Times New Roman CYR" w:cs="Times New Roman CYR"/>
          <w:color w:val="auto"/>
          <w:sz w:val="28"/>
          <w:szCs w:val="28"/>
          <w:lang w:val="uk-UA"/>
        </w:rPr>
        <w:t xml:space="preserve"> </w:t>
      </w:r>
      <w:r w:rsidR="00572636" w:rsidRPr="00D476C5">
        <w:rPr>
          <w:rFonts w:ascii="Times New Roman" w:eastAsia="Times New Roman" w:hAnsi="Times New Roman" w:cs="Times New Roman"/>
          <w:color w:val="auto"/>
          <w:sz w:val="28"/>
          <w:szCs w:val="28"/>
          <w:lang w:val="uk-UA" w:eastAsia="zh-CN"/>
        </w:rPr>
        <w:t xml:space="preserve">на календарний рік, порядків  денних  </w:t>
      </w:r>
      <w:r w:rsidR="00572636" w:rsidRPr="00D476C5">
        <w:rPr>
          <w:rFonts w:ascii="Times New Roman" w:eastAsia="Times New Roman" w:hAnsi="Times New Roman" w:cs="Times New Roman"/>
          <w:color w:val="auto"/>
          <w:sz w:val="28"/>
          <w:szCs w:val="28"/>
          <w:lang w:val="uk-UA" w:eastAsia="zh-CN"/>
        </w:rPr>
        <w:lastRenderedPageBreak/>
        <w:t>засідань постійної  комісії Київської міської ради, що належать до компетенції  відділу.</w:t>
      </w:r>
    </w:p>
    <w:p w:rsidR="005C378E" w:rsidRPr="00D476C5" w:rsidRDefault="00572636" w:rsidP="00572636">
      <w:pPr>
        <w:spacing w:after="0" w:line="322" w:lineRule="atLeast"/>
        <w:ind w:firstLine="708"/>
        <w:jc w:val="both"/>
        <w:rPr>
          <w:rFonts w:ascii="Times New Roman CYR" w:eastAsia="Times New Roman" w:hAnsi="Times New Roman CYR" w:cs="Times New Roman CYR"/>
          <w:color w:val="auto"/>
          <w:sz w:val="28"/>
          <w:szCs w:val="28"/>
          <w:lang w:val="uk-UA"/>
        </w:rPr>
      </w:pPr>
      <w:r w:rsidRPr="00D476C5">
        <w:rPr>
          <w:rFonts w:ascii="Times New Roman" w:eastAsia="Calibri" w:hAnsi="Times New Roman" w:cs="Times New Roman"/>
          <w:color w:val="auto"/>
          <w:sz w:val="28"/>
          <w:szCs w:val="28"/>
          <w:shd w:val="clear" w:color="auto" w:fill="FFFFFF"/>
          <w:lang w:val="uk-UA" w:eastAsia="en-US"/>
        </w:rPr>
        <w:t xml:space="preserve">2.9. Організовує та </w:t>
      </w:r>
      <w:r w:rsidRPr="00D476C5">
        <w:rPr>
          <w:rFonts w:ascii="Times New Roman CYR" w:eastAsia="Calibr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D476C5">
        <w:rPr>
          <w:rFonts w:ascii="Times New Roman" w:eastAsia="Times New Roman" w:hAnsi="Times New Roman" w:cs="Times New Roman"/>
          <w:color w:val="auto"/>
          <w:sz w:val="28"/>
          <w:szCs w:val="28"/>
          <w:lang w:val="uk-UA" w:eastAsia="zh-CN"/>
        </w:rPr>
        <w:t>електронних петицій,</w:t>
      </w:r>
      <w:r w:rsidRPr="00D476C5">
        <w:rPr>
          <w:rFonts w:ascii="Times New Roman CYR" w:eastAsia="Calibri" w:hAnsi="Times New Roman CYR" w:cs="Times New Roman CYR"/>
          <w:color w:val="auto"/>
          <w:sz w:val="28"/>
          <w:szCs w:val="28"/>
          <w:shd w:val="clear" w:color="auto" w:fill="FFFFFF"/>
          <w:lang w:val="uk-UA" w:eastAsia="en-US"/>
        </w:rPr>
        <w:t xml:space="preserve"> 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D476C5">
        <w:rPr>
          <w:rFonts w:ascii="Times New Roman CYR" w:eastAsia="Calibri" w:hAnsi="Times New Roman CYR" w:cs="Times New Roman CYR"/>
          <w:color w:val="auto"/>
          <w:spacing w:val="-4"/>
          <w:sz w:val="28"/>
          <w:szCs w:val="28"/>
          <w:shd w:val="clear" w:color="auto" w:fill="FFFFFF"/>
          <w:lang w:val="uk-UA" w:eastAsia="en-US"/>
        </w:rPr>
        <w:t>п</w:t>
      </w:r>
      <w:r w:rsidRPr="00D476C5">
        <w:rPr>
          <w:rFonts w:ascii="Times New Roman CYR" w:eastAsia="Calibri" w:hAnsi="Times New Roman CYR" w:cs="Times New Roman CYR"/>
          <w:color w:val="auto"/>
          <w:sz w:val="28"/>
          <w:szCs w:val="28"/>
          <w:shd w:val="clear" w:color="auto" w:fill="FFFFFF"/>
          <w:lang w:val="uk-UA" w:eastAsia="en-US"/>
        </w:rPr>
        <w:t xml:space="preserve">ри  формуванні  порядків  денних  засідань </w:t>
      </w:r>
      <w:r w:rsidRPr="00D476C5">
        <w:rPr>
          <w:rFonts w:ascii="Times New Roman" w:eastAsia="Times New Roman" w:hAnsi="Times New Roman" w:cs="Times New Roman"/>
          <w:color w:val="auto"/>
          <w:sz w:val="28"/>
          <w:szCs w:val="28"/>
          <w:lang w:val="uk-UA" w:eastAsia="zh-CN"/>
        </w:rPr>
        <w:t>постійної  комісії  Київської міської ради</w:t>
      </w:r>
      <w:r w:rsidRPr="00D476C5">
        <w:rPr>
          <w:rFonts w:ascii="Times New Roman CYR" w:eastAsia="Calibri" w:hAnsi="Times New Roman CYR" w:cs="Times New Roman CYR"/>
          <w:color w:val="auto"/>
          <w:sz w:val="28"/>
          <w:szCs w:val="28"/>
          <w:lang w:val="uk-UA"/>
        </w:rPr>
        <w:t xml:space="preserve"> </w:t>
      </w:r>
      <w:r w:rsidR="005C378E" w:rsidRPr="00D476C5">
        <w:rPr>
          <w:rFonts w:ascii="Times New Roman CYR" w:hAnsi="Times New Roman CYR" w:cs="Times New Roman CYR"/>
          <w:color w:val="auto"/>
          <w:sz w:val="28"/>
          <w:szCs w:val="28"/>
          <w:lang w:val="uk-UA"/>
        </w:rPr>
        <w:t>з питань житлово-к</w:t>
      </w:r>
      <w:r w:rsidR="00511513" w:rsidRPr="00D476C5">
        <w:rPr>
          <w:rFonts w:ascii="Times New Roman CYR" w:hAnsi="Times New Roman CYR" w:cs="Times New Roman CYR"/>
          <w:color w:val="auto"/>
          <w:sz w:val="28"/>
          <w:szCs w:val="28"/>
          <w:lang w:val="uk-UA"/>
        </w:rPr>
        <w:t>омунального господарства та палив</w:t>
      </w:r>
      <w:r w:rsidR="005C378E" w:rsidRPr="00D476C5">
        <w:rPr>
          <w:rFonts w:ascii="Times New Roman CYR" w:hAnsi="Times New Roman CYR" w:cs="Times New Roman CYR"/>
          <w:color w:val="auto"/>
          <w:sz w:val="28"/>
          <w:szCs w:val="28"/>
          <w:lang w:val="uk-UA"/>
        </w:rPr>
        <w:t>но-енергетичного комплексу.</w:t>
      </w:r>
      <w:r w:rsidR="005C378E" w:rsidRPr="00D476C5">
        <w:rPr>
          <w:rFonts w:ascii="Times New Roman CYR" w:eastAsia="Times New Roman" w:hAnsi="Times New Roman CYR" w:cs="Times New Roman CYR"/>
          <w:color w:val="auto"/>
          <w:sz w:val="28"/>
          <w:szCs w:val="28"/>
          <w:lang w:val="uk-UA"/>
        </w:rPr>
        <w:t xml:space="preserve"> </w:t>
      </w:r>
    </w:p>
    <w:p w:rsidR="00572636" w:rsidRPr="00D476C5" w:rsidRDefault="00572636" w:rsidP="00572636">
      <w:pPr>
        <w:spacing w:after="0" w:line="322" w:lineRule="atLeast"/>
        <w:ind w:firstLine="708"/>
        <w:jc w:val="both"/>
        <w:rPr>
          <w:rFonts w:ascii="Times New Roman CYR" w:eastAsia="Calibri" w:hAnsi="Times New Roman CYR" w:cs="Times New Roman CYR"/>
          <w:color w:val="auto"/>
          <w:sz w:val="28"/>
          <w:szCs w:val="28"/>
          <w:shd w:val="clear" w:color="auto" w:fill="FFFFFF"/>
          <w:lang w:val="uk-UA" w:eastAsia="en-US"/>
        </w:rPr>
      </w:pPr>
      <w:r w:rsidRPr="00D476C5">
        <w:rPr>
          <w:rFonts w:ascii="Times New Roman" w:eastAsia="Calibri" w:hAnsi="Times New Roman" w:cs="Times New Roman"/>
          <w:color w:val="auto"/>
          <w:sz w:val="28"/>
          <w:szCs w:val="28"/>
          <w:shd w:val="clear" w:color="auto" w:fill="FFFFFF"/>
          <w:lang w:val="uk-UA" w:eastAsia="en-US"/>
        </w:rPr>
        <w:t xml:space="preserve">2.10. </w:t>
      </w:r>
      <w:r w:rsidRPr="00D476C5">
        <w:rPr>
          <w:rFonts w:ascii="Times New Roman CYR" w:eastAsia="Calibr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D476C5">
        <w:rPr>
          <w:rFonts w:ascii="Times New Roman" w:eastAsia="Times New Roman" w:hAnsi="Times New Roman" w:cs="Times New Roman"/>
          <w:color w:val="auto"/>
          <w:sz w:val="28"/>
          <w:szCs w:val="28"/>
          <w:lang w:val="uk-UA" w:eastAsia="zh-CN"/>
        </w:rPr>
        <w:t>постійній  комісії  Київської міської ради</w:t>
      </w:r>
      <w:r w:rsidRPr="00D476C5">
        <w:rPr>
          <w:rFonts w:ascii="Times New Roman CYR" w:eastAsia="Calibri" w:hAnsi="Times New Roman CYR" w:cs="Times New Roman CYR"/>
          <w:color w:val="auto"/>
          <w:sz w:val="28"/>
          <w:szCs w:val="28"/>
          <w:lang w:val="uk-UA" w:eastAsia="en-US"/>
        </w:rPr>
        <w:t xml:space="preserve"> </w:t>
      </w:r>
      <w:r w:rsidR="002A5132" w:rsidRPr="00D476C5">
        <w:rPr>
          <w:rFonts w:ascii="Times New Roman CYR" w:hAnsi="Times New Roman CYR" w:cs="Times New Roman CYR"/>
          <w:color w:val="auto"/>
          <w:sz w:val="28"/>
          <w:szCs w:val="28"/>
          <w:lang w:val="uk-UA"/>
        </w:rPr>
        <w:t>з питань житлово-к</w:t>
      </w:r>
      <w:r w:rsidR="00C956BD" w:rsidRPr="00D476C5">
        <w:rPr>
          <w:rFonts w:ascii="Times New Roman CYR" w:hAnsi="Times New Roman CYR" w:cs="Times New Roman CYR"/>
          <w:color w:val="auto"/>
          <w:sz w:val="28"/>
          <w:szCs w:val="28"/>
          <w:lang w:val="uk-UA"/>
        </w:rPr>
        <w:t>омунального господарства та палив</w:t>
      </w:r>
      <w:r w:rsidR="002A5132" w:rsidRPr="00D476C5">
        <w:rPr>
          <w:rFonts w:ascii="Times New Roman CYR" w:hAnsi="Times New Roman CYR" w:cs="Times New Roman CYR"/>
          <w:color w:val="auto"/>
          <w:sz w:val="28"/>
          <w:szCs w:val="28"/>
          <w:lang w:val="uk-UA"/>
        </w:rPr>
        <w:t>но-енергетичного комплексу</w:t>
      </w:r>
      <w:r w:rsidR="002A5132" w:rsidRPr="00D476C5">
        <w:rPr>
          <w:rFonts w:ascii="Times New Roman CYR" w:eastAsia="Times New Roman" w:hAnsi="Times New Roman CYR" w:cs="Times New Roman CYR"/>
          <w:color w:val="auto"/>
          <w:sz w:val="28"/>
          <w:szCs w:val="28"/>
          <w:lang w:val="uk-UA"/>
        </w:rPr>
        <w:t xml:space="preserve"> </w:t>
      </w:r>
      <w:r w:rsidRPr="00D476C5">
        <w:rPr>
          <w:rFonts w:ascii="Times New Roman CYR" w:eastAsia="Calibr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572636" w:rsidRPr="00D476C5" w:rsidRDefault="00572636" w:rsidP="00572636">
      <w:pPr>
        <w:spacing w:after="0" w:line="240" w:lineRule="auto"/>
        <w:ind w:firstLine="708"/>
        <w:jc w:val="both"/>
        <w:rPr>
          <w:rFonts w:eastAsia="Calibri" w:cs="Calibri"/>
          <w:color w:val="auto"/>
          <w:lang w:val="uk-UA"/>
        </w:rPr>
      </w:pPr>
      <w:r w:rsidRPr="00D476C5">
        <w:rPr>
          <w:rFonts w:ascii="Times New Roman" w:eastAsia="Times New Roman" w:hAnsi="Times New Roman" w:cs="Times New Roman"/>
          <w:color w:val="auto"/>
          <w:sz w:val="28"/>
          <w:szCs w:val="28"/>
          <w:lang w:val="uk-UA" w:eastAsia="zh-CN"/>
        </w:rPr>
        <w:t xml:space="preserve">2.11. 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Pr="00D476C5">
        <w:rPr>
          <w:rFonts w:ascii="Times New Roman" w:eastAsia="Times New Roman" w:hAnsi="Times New Roman" w:cs="Times New Roman"/>
          <w:color w:val="auto"/>
          <w:sz w:val="28"/>
          <w:szCs w:val="28"/>
          <w:lang w:val="uk-UA" w:eastAsia="zh-CN"/>
        </w:rPr>
        <w:t>м.Києва</w:t>
      </w:r>
      <w:proofErr w:type="spellEnd"/>
      <w:r w:rsidRPr="00D476C5">
        <w:rPr>
          <w:rFonts w:ascii="Times New Roman" w:eastAsia="Times New Roman" w:hAnsi="Times New Roman" w:cs="Times New Roman"/>
          <w:color w:val="auto"/>
          <w:sz w:val="28"/>
          <w:szCs w:val="28"/>
          <w:lang w:val="uk-UA" w:eastAsia="zh-CN"/>
        </w:rPr>
        <w:t xml:space="preserve">. </w:t>
      </w:r>
    </w:p>
    <w:p w:rsidR="00572636" w:rsidRPr="00D476C5" w:rsidRDefault="00572636" w:rsidP="00572636">
      <w:pPr>
        <w:spacing w:after="0" w:line="240" w:lineRule="auto"/>
        <w:ind w:firstLine="708"/>
        <w:jc w:val="both"/>
        <w:rPr>
          <w:rFonts w:eastAsia="Calibri" w:cs="Calibri"/>
          <w:color w:val="auto"/>
          <w:lang w:val="uk-UA"/>
        </w:rPr>
      </w:pPr>
      <w:r w:rsidRPr="00D476C5">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D476C5">
        <w:rPr>
          <w:rFonts w:ascii="Times New Roman CYR" w:eastAsia="Calibri" w:hAnsi="Times New Roman CYR" w:cs="Times New Roman CYR"/>
          <w:color w:val="auto"/>
          <w:sz w:val="28"/>
          <w:szCs w:val="28"/>
          <w:lang w:val="uk-UA" w:eastAsia="en-US"/>
        </w:rPr>
        <w:t xml:space="preserve"> </w:t>
      </w:r>
      <w:r w:rsidR="00EC5367" w:rsidRPr="00D476C5">
        <w:rPr>
          <w:rFonts w:ascii="Times New Roman CYR" w:hAnsi="Times New Roman CYR" w:cs="Times New Roman CYR"/>
          <w:color w:val="auto"/>
          <w:sz w:val="28"/>
          <w:szCs w:val="28"/>
          <w:lang w:val="uk-UA"/>
        </w:rPr>
        <w:t>з питань житлово-ко</w:t>
      </w:r>
      <w:r w:rsidR="002B7052" w:rsidRPr="00D476C5">
        <w:rPr>
          <w:rFonts w:ascii="Times New Roman CYR" w:hAnsi="Times New Roman CYR" w:cs="Times New Roman CYR"/>
          <w:color w:val="auto"/>
          <w:sz w:val="28"/>
          <w:szCs w:val="28"/>
          <w:lang w:val="uk-UA"/>
        </w:rPr>
        <w:t>мунального господарства та паливн</w:t>
      </w:r>
      <w:r w:rsidR="00EC5367" w:rsidRPr="00D476C5">
        <w:rPr>
          <w:rFonts w:ascii="Times New Roman CYR" w:hAnsi="Times New Roman CYR" w:cs="Times New Roman CYR"/>
          <w:color w:val="auto"/>
          <w:sz w:val="28"/>
          <w:szCs w:val="28"/>
          <w:lang w:val="uk-UA"/>
        </w:rPr>
        <w:t>о-енергетичного комплексу</w:t>
      </w:r>
      <w:r w:rsidR="00EC5367" w:rsidRPr="00D476C5">
        <w:rPr>
          <w:rFonts w:ascii="Times New Roman CYR" w:eastAsia="Times New Roman" w:hAnsi="Times New Roman CYR" w:cs="Times New Roman CYR"/>
          <w:color w:val="auto"/>
          <w:sz w:val="28"/>
          <w:szCs w:val="28"/>
          <w:lang w:val="uk-UA"/>
        </w:rPr>
        <w:t xml:space="preserve"> </w:t>
      </w:r>
      <w:r w:rsidRPr="00D476C5">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572636" w:rsidRPr="00D476C5" w:rsidRDefault="00572636" w:rsidP="00572636">
      <w:pPr>
        <w:tabs>
          <w:tab w:val="left" w:pos="0"/>
        </w:tabs>
        <w:spacing w:after="0" w:line="326" w:lineRule="atLeast"/>
        <w:jc w:val="both"/>
        <w:rPr>
          <w:rFonts w:eastAsia="Calibri" w:cs="Calibri"/>
          <w:color w:val="auto"/>
          <w:lang w:val="uk-UA"/>
        </w:rPr>
      </w:pPr>
      <w:r w:rsidRPr="00D476C5">
        <w:rPr>
          <w:rFonts w:ascii="Times New Roman" w:eastAsia="Calibri" w:hAnsi="Times New Roman" w:cs="Times New Roman"/>
          <w:color w:val="auto"/>
          <w:sz w:val="28"/>
          <w:szCs w:val="28"/>
          <w:shd w:val="clear" w:color="auto" w:fill="FFFFFF"/>
          <w:lang w:val="uk-UA" w:eastAsia="en-US"/>
        </w:rPr>
        <w:tab/>
      </w:r>
      <w:r w:rsidRPr="00D476C5">
        <w:rPr>
          <w:rFonts w:ascii="Times New Roman" w:eastAsia="Calibri" w:hAnsi="Times New Roman" w:cs="Times New Roman"/>
          <w:color w:val="auto"/>
          <w:spacing w:val="6"/>
          <w:sz w:val="28"/>
          <w:szCs w:val="28"/>
          <w:shd w:val="clear" w:color="auto" w:fill="FFFFFF"/>
          <w:lang w:val="uk-UA" w:eastAsia="en-US"/>
        </w:rPr>
        <w:t xml:space="preserve">2.13. </w:t>
      </w:r>
      <w:r w:rsidRPr="00D476C5">
        <w:rPr>
          <w:rFonts w:ascii="Times New Roman CYR" w:eastAsia="Calibri" w:hAnsi="Times New Roman CYR" w:cs="Times New Roman CYR"/>
          <w:color w:val="auto"/>
          <w:sz w:val="28"/>
          <w:szCs w:val="28"/>
          <w:shd w:val="clear" w:color="auto" w:fill="FFFFFF"/>
          <w:lang w:val="uk-UA" w:eastAsia="en-US"/>
        </w:rPr>
        <w:t>За дорученням начальника</w:t>
      </w:r>
      <w:r w:rsidR="00C048E3" w:rsidRPr="00D476C5">
        <w:rPr>
          <w:rFonts w:ascii="Times New Roman CYR" w:eastAsia="Calibri" w:hAnsi="Times New Roman CYR" w:cs="Times New Roman CYR"/>
          <w:color w:val="auto"/>
          <w:sz w:val="28"/>
          <w:szCs w:val="28"/>
          <w:shd w:val="clear" w:color="auto" w:fill="FFFFFF"/>
          <w:lang w:val="uk-UA" w:eastAsia="en-US"/>
        </w:rPr>
        <w:t xml:space="preserve"> відділу, начальника</w:t>
      </w:r>
      <w:r w:rsidRPr="00D476C5">
        <w:rPr>
          <w:rFonts w:ascii="Times New Roman CYR" w:eastAsia="Calibri" w:hAnsi="Times New Roman CYR" w:cs="Times New Roman CYR"/>
          <w:color w:val="auto"/>
          <w:sz w:val="28"/>
          <w:szCs w:val="28"/>
          <w:shd w:val="clear" w:color="auto" w:fill="FFFFFF"/>
          <w:lang w:val="uk-UA" w:eastAsia="en-US"/>
        </w:rPr>
        <w:t xml:space="preserve"> управління о</w:t>
      </w:r>
      <w:r w:rsidRPr="00D476C5">
        <w:rPr>
          <w:rFonts w:ascii="Times New Roman CYR" w:eastAsia="Calibri" w:hAnsi="Times New Roman CYR" w:cs="Times New Roman CYR"/>
          <w:color w:val="auto"/>
          <w:spacing w:val="6"/>
          <w:sz w:val="28"/>
          <w:szCs w:val="28"/>
          <w:shd w:val="clear" w:color="auto" w:fill="FFFFFF"/>
          <w:lang w:val="uk-UA" w:eastAsia="en-US"/>
        </w:rPr>
        <w:t xml:space="preserve">рганізовує розгляд в  </w:t>
      </w:r>
      <w:r w:rsidRPr="00D476C5">
        <w:rPr>
          <w:rFonts w:ascii="Times New Roman" w:eastAsia="Times New Roman" w:hAnsi="Times New Roman" w:cs="Times New Roman"/>
          <w:color w:val="auto"/>
          <w:sz w:val="28"/>
          <w:szCs w:val="28"/>
          <w:lang w:val="uk-UA" w:eastAsia="zh-CN"/>
        </w:rPr>
        <w:t>постійній  комісії  Київської міської ради</w:t>
      </w:r>
      <w:r w:rsidRPr="00D476C5">
        <w:rPr>
          <w:rFonts w:ascii="Times New Roman CYR" w:eastAsia="Calibri" w:hAnsi="Times New Roman CYR" w:cs="Times New Roman CYR"/>
          <w:color w:val="auto"/>
          <w:sz w:val="28"/>
          <w:szCs w:val="28"/>
          <w:lang w:val="uk-UA"/>
        </w:rPr>
        <w:t xml:space="preserve"> </w:t>
      </w:r>
      <w:r w:rsidR="00EC5367" w:rsidRPr="00D476C5">
        <w:rPr>
          <w:rFonts w:ascii="Times New Roman CYR" w:hAnsi="Times New Roman CYR" w:cs="Times New Roman CYR"/>
          <w:color w:val="auto"/>
          <w:sz w:val="28"/>
          <w:szCs w:val="28"/>
          <w:lang w:val="uk-UA"/>
        </w:rPr>
        <w:t>з питань житлово-к</w:t>
      </w:r>
      <w:r w:rsidR="00491A27" w:rsidRPr="00D476C5">
        <w:rPr>
          <w:rFonts w:ascii="Times New Roman CYR" w:hAnsi="Times New Roman CYR" w:cs="Times New Roman CYR"/>
          <w:color w:val="auto"/>
          <w:sz w:val="28"/>
          <w:szCs w:val="28"/>
          <w:lang w:val="uk-UA"/>
        </w:rPr>
        <w:t>омунального господарства та палив</w:t>
      </w:r>
      <w:r w:rsidR="00EC5367" w:rsidRPr="00D476C5">
        <w:rPr>
          <w:rFonts w:ascii="Times New Roman CYR" w:hAnsi="Times New Roman CYR" w:cs="Times New Roman CYR"/>
          <w:color w:val="auto"/>
          <w:sz w:val="28"/>
          <w:szCs w:val="28"/>
          <w:lang w:val="uk-UA"/>
        </w:rPr>
        <w:t>но-енергетичного комплексу</w:t>
      </w:r>
      <w:r w:rsidR="00EC5367" w:rsidRPr="00D476C5">
        <w:rPr>
          <w:rFonts w:ascii="Times New Roman CYR" w:eastAsia="Times New Roman" w:hAnsi="Times New Roman CYR" w:cs="Times New Roman CYR"/>
          <w:color w:val="auto"/>
          <w:sz w:val="28"/>
          <w:szCs w:val="28"/>
          <w:lang w:val="uk-UA"/>
        </w:rPr>
        <w:t xml:space="preserve"> </w:t>
      </w:r>
      <w:r w:rsidRPr="00D476C5">
        <w:rPr>
          <w:rFonts w:ascii="Times New Roman CYR" w:eastAsia="Calibri" w:hAnsi="Times New Roman CYR" w:cs="Times New Roman CYR"/>
          <w:color w:val="auto"/>
          <w:sz w:val="28"/>
          <w:szCs w:val="28"/>
          <w:lang w:val="uk-UA"/>
        </w:rPr>
        <w:t>електронних петицій,</w:t>
      </w:r>
      <w:r w:rsidRPr="00D476C5">
        <w:rPr>
          <w:rFonts w:ascii="Times New Roman CYR" w:eastAsia="Calibri" w:hAnsi="Times New Roman CYR" w:cs="Times New Roman CYR"/>
          <w:color w:val="auto"/>
          <w:sz w:val="28"/>
          <w:szCs w:val="28"/>
          <w:shd w:val="clear" w:color="auto" w:fill="FFFFFF"/>
          <w:lang w:val="uk-UA" w:eastAsia="en-US"/>
        </w:rPr>
        <w:t xml:space="preserve"> </w:t>
      </w:r>
      <w:r w:rsidRPr="00D476C5">
        <w:rPr>
          <w:rFonts w:ascii="Times New Roman CYR" w:eastAsia="Calibri" w:hAnsi="Times New Roman CYR" w:cs="Times New Roman CYR"/>
          <w:color w:val="auto"/>
          <w:spacing w:val="6"/>
          <w:sz w:val="28"/>
          <w:szCs w:val="28"/>
          <w:shd w:val="clear" w:color="auto" w:fill="FFFFFF"/>
          <w:lang w:val="uk-UA" w:eastAsia="en-US"/>
        </w:rPr>
        <w:t xml:space="preserve">заяв  </w:t>
      </w:r>
      <w:r w:rsidRPr="00D476C5">
        <w:rPr>
          <w:rFonts w:ascii="Times New Roman CYR" w:eastAsia="Calibr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D476C5">
        <w:rPr>
          <w:rFonts w:ascii="Times New Roman CYR" w:eastAsia="Calibri" w:hAnsi="Times New Roman CYR" w:cs="Times New Roman CYR"/>
          <w:color w:val="auto"/>
          <w:spacing w:val="24"/>
          <w:sz w:val="28"/>
          <w:szCs w:val="28"/>
          <w:shd w:val="clear" w:color="auto" w:fill="FFFFFF"/>
          <w:lang w:val="uk-UA" w:eastAsia="en-US"/>
        </w:rPr>
        <w:t xml:space="preserve">       </w:t>
      </w:r>
    </w:p>
    <w:p w:rsidR="00572636" w:rsidRPr="00D476C5" w:rsidRDefault="00572636" w:rsidP="00572636">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sidRPr="00D476C5">
        <w:rPr>
          <w:rFonts w:ascii="Times New Roman" w:eastAsia="Calibri" w:hAnsi="Times New Roman" w:cs="Times New Roman"/>
          <w:color w:val="auto"/>
          <w:spacing w:val="6"/>
          <w:sz w:val="28"/>
          <w:szCs w:val="28"/>
          <w:shd w:val="clear" w:color="auto" w:fill="FFFFFF"/>
          <w:lang w:val="uk-UA" w:eastAsia="en-US"/>
        </w:rPr>
        <w:t xml:space="preserve">           </w:t>
      </w:r>
      <w:r w:rsidRPr="00D476C5">
        <w:rPr>
          <w:rFonts w:ascii="Times New Roman" w:eastAsia="Times New Roman" w:hAnsi="Times New Roman" w:cs="Times New Roman"/>
          <w:color w:val="auto"/>
          <w:spacing w:val="-4"/>
          <w:sz w:val="28"/>
          <w:szCs w:val="28"/>
          <w:shd w:val="clear" w:color="auto" w:fill="FFFFFF"/>
          <w:lang w:val="uk-UA" w:eastAsia="en-US"/>
        </w:rPr>
        <w:t xml:space="preserve">2.14. </w:t>
      </w:r>
      <w:r w:rsidRPr="00D476C5">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572636" w:rsidRPr="00D476C5" w:rsidRDefault="00572636" w:rsidP="00572636">
      <w:pPr>
        <w:tabs>
          <w:tab w:val="left" w:pos="1637"/>
        </w:tabs>
        <w:spacing w:before="10" w:after="0" w:line="326" w:lineRule="atLeast"/>
        <w:jc w:val="both"/>
        <w:rPr>
          <w:rFonts w:ascii="Times New Roman CYR" w:eastAsia="Calibri" w:hAnsi="Times New Roman CYR" w:cs="Times New Roman CYR"/>
          <w:color w:val="auto"/>
          <w:spacing w:val="4"/>
          <w:sz w:val="28"/>
          <w:szCs w:val="28"/>
          <w:shd w:val="clear" w:color="auto" w:fill="FFFFFF"/>
          <w:lang w:val="uk-UA" w:eastAsia="en-US"/>
        </w:rPr>
      </w:pPr>
      <w:r w:rsidRPr="00D476C5">
        <w:rPr>
          <w:rFonts w:ascii="Times New Roman" w:eastAsia="Calibri" w:hAnsi="Times New Roman" w:cs="Times New Roman"/>
          <w:color w:val="auto"/>
          <w:spacing w:val="6"/>
          <w:sz w:val="28"/>
          <w:szCs w:val="28"/>
          <w:shd w:val="clear" w:color="auto" w:fill="FFFFFF"/>
          <w:lang w:val="uk-UA" w:eastAsia="en-US"/>
        </w:rPr>
        <w:t xml:space="preserve">           </w:t>
      </w:r>
      <w:r w:rsidRPr="00D476C5">
        <w:rPr>
          <w:rFonts w:ascii="Times New Roman" w:eastAsia="Calibri" w:hAnsi="Times New Roman" w:cs="Times New Roman"/>
          <w:color w:val="auto"/>
          <w:sz w:val="28"/>
          <w:szCs w:val="28"/>
          <w:shd w:val="clear" w:color="auto" w:fill="FFFFFF"/>
          <w:lang w:val="uk-UA" w:eastAsia="en-US"/>
        </w:rPr>
        <w:t xml:space="preserve">2.15. </w:t>
      </w:r>
      <w:r w:rsidRPr="00D476C5">
        <w:rPr>
          <w:rFonts w:ascii="Times New Roman CYR" w:eastAsia="Calibri" w:hAnsi="Times New Roman CYR" w:cs="Times New Roman CYR"/>
          <w:color w:val="auto"/>
          <w:spacing w:val="4"/>
          <w:sz w:val="28"/>
          <w:szCs w:val="28"/>
          <w:shd w:val="clear" w:color="auto" w:fill="FFFFFF"/>
          <w:lang w:val="uk-UA" w:eastAsia="en-US"/>
        </w:rPr>
        <w:t>За  дорученням  начальника</w:t>
      </w:r>
      <w:r w:rsidR="006368BE" w:rsidRPr="00D476C5">
        <w:rPr>
          <w:rFonts w:ascii="Times New Roman CYR" w:eastAsia="Calibri" w:hAnsi="Times New Roman CYR" w:cs="Times New Roman CYR"/>
          <w:color w:val="auto"/>
          <w:spacing w:val="4"/>
          <w:sz w:val="28"/>
          <w:szCs w:val="28"/>
          <w:shd w:val="clear" w:color="auto" w:fill="FFFFFF"/>
          <w:lang w:val="uk-UA" w:eastAsia="en-US"/>
        </w:rPr>
        <w:t xml:space="preserve"> відділу, начальника</w:t>
      </w:r>
      <w:r w:rsidRPr="00D476C5">
        <w:rPr>
          <w:rFonts w:ascii="Times New Roman CYR" w:eastAsia="Calibri" w:hAnsi="Times New Roman CYR" w:cs="Times New Roman CYR"/>
          <w:color w:val="auto"/>
          <w:spacing w:val="4"/>
          <w:sz w:val="28"/>
          <w:szCs w:val="28"/>
          <w:shd w:val="clear" w:color="auto" w:fill="FFFFFF"/>
          <w:lang w:val="uk-UA" w:eastAsia="en-US"/>
        </w:rPr>
        <w:t xml:space="preserve"> управління </w:t>
      </w:r>
      <w:r w:rsidRPr="00D476C5">
        <w:rPr>
          <w:rFonts w:ascii="Times New Roman CYR" w:eastAsia="Calibri" w:hAnsi="Times New Roman CYR" w:cs="Times New Roman CYR"/>
          <w:color w:val="auto"/>
          <w:sz w:val="28"/>
          <w:szCs w:val="28"/>
          <w:shd w:val="clear" w:color="auto" w:fill="FFFFFF"/>
          <w:lang w:val="uk-UA" w:eastAsia="en-US"/>
        </w:rPr>
        <w:t>г</w:t>
      </w:r>
      <w:r w:rsidRPr="00D476C5">
        <w:rPr>
          <w:rFonts w:ascii="Times New Roman CYR" w:eastAsia="Calibr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Pr="00D476C5">
        <w:rPr>
          <w:rFonts w:ascii="Times New Roman CYR" w:eastAsia="Calibr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Pr="00D476C5">
        <w:rPr>
          <w:rFonts w:ascii="Times New Roman CYR" w:eastAsia="Calibr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Pr="00D476C5">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Pr="00D476C5">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Pr="00D476C5">
        <w:rPr>
          <w:rFonts w:ascii="Times New Roman CYR" w:eastAsia="Calibri" w:hAnsi="Times New Roman CYR" w:cs="Times New Roman CYR"/>
          <w:color w:val="auto"/>
          <w:spacing w:val="4"/>
          <w:sz w:val="28"/>
          <w:szCs w:val="28"/>
          <w:shd w:val="clear" w:color="auto" w:fill="FFFFFF"/>
          <w:lang w:val="uk-UA" w:eastAsia="en-US"/>
        </w:rPr>
        <w:t xml:space="preserve"> </w:t>
      </w:r>
    </w:p>
    <w:p w:rsidR="00572636" w:rsidRPr="00D476C5" w:rsidRDefault="00572636" w:rsidP="00572636">
      <w:pPr>
        <w:spacing w:after="0" w:line="240" w:lineRule="auto"/>
        <w:ind w:firstLine="708"/>
        <w:jc w:val="both"/>
        <w:rPr>
          <w:rFonts w:eastAsia="Calibri" w:cs="Calibri"/>
          <w:color w:val="auto"/>
          <w:lang w:val="uk-UA"/>
        </w:rPr>
      </w:pPr>
      <w:r w:rsidRPr="00D476C5">
        <w:rPr>
          <w:rFonts w:ascii="Times New Roman" w:eastAsia="Calibri" w:hAnsi="Times New Roman" w:cs="Times New Roman"/>
          <w:color w:val="auto"/>
          <w:sz w:val="28"/>
          <w:szCs w:val="28"/>
          <w:shd w:val="clear" w:color="auto" w:fill="FFFFFF"/>
          <w:lang w:val="uk-UA" w:eastAsia="en-US"/>
        </w:rPr>
        <w:t xml:space="preserve">2.16. </w:t>
      </w:r>
      <w:r w:rsidRPr="00D476C5">
        <w:rPr>
          <w:rFonts w:ascii="Times New Roman CYR" w:eastAsia="Calibri" w:hAnsi="Times New Roman CYR" w:cs="Times New Roman CYR"/>
          <w:color w:val="auto"/>
          <w:sz w:val="28"/>
          <w:szCs w:val="28"/>
          <w:shd w:val="clear" w:color="auto" w:fill="FFFFFF"/>
          <w:lang w:val="uk-UA" w:eastAsia="en-US"/>
        </w:rPr>
        <w:t xml:space="preserve">Організовує складання  номенклатури  справ </w:t>
      </w:r>
      <w:r w:rsidRPr="00D476C5">
        <w:rPr>
          <w:rFonts w:ascii="Times New Roman" w:eastAsia="Times New Roman" w:hAnsi="Times New Roman" w:cs="Times New Roman"/>
          <w:color w:val="auto"/>
          <w:sz w:val="28"/>
          <w:szCs w:val="28"/>
          <w:lang w:val="uk-UA" w:eastAsia="zh-CN"/>
        </w:rPr>
        <w:t>постійної  комісії  Київської міської ради</w:t>
      </w:r>
      <w:r w:rsidRPr="00D476C5">
        <w:rPr>
          <w:rFonts w:ascii="Times New Roman CYR" w:eastAsia="Calibri" w:hAnsi="Times New Roman CYR" w:cs="Times New Roman CYR"/>
          <w:color w:val="auto"/>
          <w:sz w:val="28"/>
          <w:szCs w:val="28"/>
          <w:lang w:val="uk-UA"/>
        </w:rPr>
        <w:t xml:space="preserve"> </w:t>
      </w:r>
      <w:r w:rsidR="00A124DA" w:rsidRPr="00D476C5">
        <w:rPr>
          <w:rFonts w:ascii="Times New Roman CYR" w:hAnsi="Times New Roman CYR" w:cs="Times New Roman CYR"/>
          <w:color w:val="auto"/>
          <w:sz w:val="28"/>
          <w:szCs w:val="28"/>
          <w:lang w:val="uk-UA"/>
        </w:rPr>
        <w:t xml:space="preserve">з питань житлово-комунального господарства та </w:t>
      </w:r>
      <w:r w:rsidR="001D3AC0" w:rsidRPr="00D476C5">
        <w:rPr>
          <w:rFonts w:ascii="Times New Roman CYR" w:hAnsi="Times New Roman CYR" w:cs="Times New Roman CYR"/>
          <w:color w:val="auto"/>
          <w:sz w:val="28"/>
          <w:szCs w:val="28"/>
          <w:lang w:val="uk-UA"/>
        </w:rPr>
        <w:t>палив</w:t>
      </w:r>
      <w:r w:rsidR="00A124DA" w:rsidRPr="00D476C5">
        <w:rPr>
          <w:rFonts w:ascii="Times New Roman CYR" w:hAnsi="Times New Roman CYR" w:cs="Times New Roman CYR"/>
          <w:color w:val="auto"/>
          <w:sz w:val="28"/>
          <w:szCs w:val="28"/>
          <w:lang w:val="uk-UA"/>
        </w:rPr>
        <w:t>но-енергетичного комплексу</w:t>
      </w:r>
      <w:r w:rsidR="00A124DA" w:rsidRPr="00D476C5">
        <w:rPr>
          <w:rFonts w:ascii="Times New Roman CYR" w:eastAsia="Times New Roman" w:hAnsi="Times New Roman CYR" w:cs="Times New Roman CYR"/>
          <w:color w:val="auto"/>
          <w:sz w:val="28"/>
          <w:szCs w:val="28"/>
          <w:lang w:val="uk-UA"/>
        </w:rPr>
        <w:t xml:space="preserve"> </w:t>
      </w:r>
      <w:r w:rsidRPr="00D476C5">
        <w:rPr>
          <w:rFonts w:ascii="Times New Roman CYR" w:eastAsia="Calibr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572636" w:rsidRPr="00D476C5" w:rsidRDefault="00572636" w:rsidP="00572636">
      <w:pPr>
        <w:spacing w:after="0" w:line="240" w:lineRule="auto"/>
        <w:ind w:firstLine="708"/>
        <w:jc w:val="both"/>
        <w:rPr>
          <w:rFonts w:ascii="Times New Roman CYR" w:eastAsia="Calibri" w:hAnsi="Times New Roman CYR" w:cs="Times New Roman CYR"/>
          <w:bCs/>
          <w:color w:val="auto"/>
          <w:sz w:val="28"/>
          <w:szCs w:val="28"/>
          <w:lang w:val="uk-UA"/>
        </w:rPr>
      </w:pPr>
      <w:r w:rsidRPr="00D476C5">
        <w:rPr>
          <w:rFonts w:ascii="Times New Roman" w:eastAsia="Calibri" w:hAnsi="Times New Roman" w:cs="Times New Roman"/>
          <w:color w:val="auto"/>
          <w:sz w:val="28"/>
          <w:szCs w:val="28"/>
          <w:lang w:val="uk-UA" w:eastAsia="en-US"/>
        </w:rPr>
        <w:t xml:space="preserve">2.17.  </w:t>
      </w:r>
      <w:r w:rsidRPr="00D476C5">
        <w:rPr>
          <w:rFonts w:ascii="Times New Roman CYR" w:eastAsia="Calibr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w:t>
      </w:r>
      <w:r w:rsidRPr="00D476C5">
        <w:rPr>
          <w:rFonts w:ascii="Times New Roman CYR" w:eastAsia="Calibri" w:hAnsi="Times New Roman CYR" w:cs="Times New Roman CYR"/>
          <w:color w:val="auto"/>
          <w:sz w:val="28"/>
          <w:szCs w:val="28"/>
          <w:lang w:val="uk-UA" w:eastAsia="en-US"/>
        </w:rPr>
        <w:lastRenderedPageBreak/>
        <w:t xml:space="preserve">постійних  комісій   Київської  міської  ради  і  </w:t>
      </w:r>
      <w:r w:rsidRPr="00D476C5">
        <w:rPr>
          <w:rFonts w:ascii="Times New Roman CYR" w:eastAsia="Calibri" w:hAnsi="Times New Roman CYR" w:cs="Times New Roman CYR"/>
          <w:color w:val="auto"/>
          <w:sz w:val="28"/>
          <w:szCs w:val="28"/>
          <w:lang w:val="uk-UA"/>
        </w:rPr>
        <w:t xml:space="preserve">відділу </w:t>
      </w:r>
      <w:r w:rsidR="00A124DA" w:rsidRPr="00D476C5">
        <w:rPr>
          <w:rFonts w:ascii="Times New Roman CYR" w:hAnsi="Times New Roman CYR" w:cs="Times New Roman CYR"/>
          <w:color w:val="auto"/>
          <w:sz w:val="28"/>
          <w:szCs w:val="28"/>
          <w:lang w:val="uk-UA"/>
        </w:rPr>
        <w:t>з питань житлово-комунального господарства, регуляторної політики  і підприємництва, транспорту, зв’язку та реклами</w:t>
      </w:r>
      <w:r w:rsidR="00A124DA" w:rsidRPr="00D476C5">
        <w:rPr>
          <w:rFonts w:ascii="Times New Roman CYR" w:hAnsi="Times New Roman CYR" w:cs="Times New Roman CYR"/>
          <w:bCs/>
          <w:color w:val="auto"/>
          <w:sz w:val="28"/>
          <w:szCs w:val="28"/>
          <w:lang w:val="uk-UA"/>
        </w:rPr>
        <w:t xml:space="preserve"> </w:t>
      </w:r>
      <w:r w:rsidRPr="00D476C5">
        <w:rPr>
          <w:rFonts w:ascii="Times New Roman CYR" w:eastAsia="Calibri"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572636" w:rsidRPr="00D476C5" w:rsidRDefault="00572636" w:rsidP="00572636">
      <w:pPr>
        <w:spacing w:after="0" w:line="240" w:lineRule="auto"/>
        <w:ind w:firstLine="708"/>
        <w:jc w:val="both"/>
        <w:rPr>
          <w:rFonts w:ascii="Times New Roman CYR" w:eastAsia="Calibri" w:hAnsi="Times New Roman CYR" w:cs="Times New Roman CYR"/>
          <w:color w:val="auto"/>
          <w:sz w:val="28"/>
          <w:szCs w:val="28"/>
          <w:lang w:val="uk-UA" w:eastAsia="en-US"/>
        </w:rPr>
      </w:pPr>
      <w:r w:rsidRPr="00D476C5">
        <w:rPr>
          <w:rFonts w:ascii="Times New Roman" w:eastAsia="Calibri" w:hAnsi="Times New Roman" w:cs="Times New Roman"/>
          <w:color w:val="auto"/>
          <w:sz w:val="28"/>
          <w:szCs w:val="28"/>
          <w:lang w:val="uk-UA" w:eastAsia="en-US"/>
        </w:rPr>
        <w:t xml:space="preserve">2.18. </w:t>
      </w:r>
      <w:r w:rsidRPr="00D476C5">
        <w:rPr>
          <w:rFonts w:ascii="Times New Roman CYR" w:eastAsia="Calibri" w:hAnsi="Times New Roman CYR" w:cs="Times New Roman CYR"/>
          <w:color w:val="auto"/>
          <w:sz w:val="28"/>
          <w:szCs w:val="28"/>
          <w:lang w:val="uk-UA" w:eastAsia="en-US"/>
        </w:rPr>
        <w:t>На період відсутності заступника начальника відділу (відпустка, відрядження, хвороба, тощо) його обов’язки виконує інший працівник відділу, управління</w:t>
      </w:r>
      <w:r w:rsidRPr="00D476C5">
        <w:rPr>
          <w:rFonts w:ascii="Times New Roman" w:eastAsia="SimSun" w:hAnsi="Times New Roman" w:cs="Mangal"/>
          <w:color w:val="auto"/>
          <w:sz w:val="28"/>
          <w:szCs w:val="24"/>
          <w:lang w:val="uk-UA" w:eastAsia="zh-CN" w:bidi="hi-IN"/>
        </w:rPr>
        <w:t xml:space="preserve"> відповідно до розпорядження заступника міського  голови – секретаря  Київської міської ради  за  погодженням  з  начальником  управління</w:t>
      </w:r>
      <w:r w:rsidRPr="00D476C5">
        <w:rPr>
          <w:rFonts w:ascii="Times New Roman CYR" w:eastAsia="Calibri" w:hAnsi="Times New Roman CYR" w:cs="Times New Roman CYR"/>
          <w:color w:val="auto"/>
          <w:sz w:val="28"/>
          <w:szCs w:val="28"/>
          <w:lang w:val="uk-UA" w:eastAsia="en-US"/>
        </w:rPr>
        <w:t>.</w:t>
      </w:r>
    </w:p>
    <w:p w:rsidR="00572636" w:rsidRPr="00D476C5" w:rsidRDefault="00572636" w:rsidP="00572636">
      <w:pPr>
        <w:spacing w:after="0" w:line="240" w:lineRule="auto"/>
        <w:ind w:firstLine="567"/>
        <w:jc w:val="both"/>
        <w:rPr>
          <w:color w:val="auto"/>
          <w:lang w:val="uk-UA"/>
        </w:rPr>
      </w:pPr>
    </w:p>
    <w:p w:rsidR="008005CF" w:rsidRDefault="008005CF">
      <w:pPr>
        <w:spacing w:after="0" w:line="240" w:lineRule="auto"/>
        <w:ind w:firstLine="567"/>
        <w:jc w:val="both"/>
        <w:rPr>
          <w:lang w:val="uk-UA"/>
        </w:rPr>
      </w:pPr>
    </w:p>
    <w:p w:rsidR="008005CF" w:rsidRDefault="00C35F66">
      <w:pPr>
        <w:spacing w:after="0" w:line="240" w:lineRule="auto"/>
        <w:ind w:firstLine="567"/>
        <w:jc w:val="both"/>
      </w:pPr>
      <w:r>
        <w:rPr>
          <w:rFonts w:ascii="Times New Roman" w:eastAsiaTheme="minorHAnsi" w:hAnsi="Times New Roman" w:cs="Times New Roman"/>
          <w:b/>
          <w:bCs/>
          <w:sz w:val="28"/>
          <w:szCs w:val="28"/>
          <w:lang w:val="uk-UA" w:eastAsia="en-US"/>
        </w:rPr>
        <w:t xml:space="preserve">                                             3. </w:t>
      </w:r>
      <w:r>
        <w:rPr>
          <w:rFonts w:ascii="Times New Roman CYR" w:eastAsiaTheme="minorHAnsi" w:hAnsi="Times New Roman CYR" w:cs="Times New Roman CYR"/>
          <w:b/>
          <w:bCs/>
          <w:sz w:val="28"/>
          <w:szCs w:val="28"/>
          <w:lang w:val="uk-UA" w:eastAsia="en-US"/>
        </w:rPr>
        <w:t>Права</w:t>
      </w:r>
    </w:p>
    <w:p w:rsidR="008005CF" w:rsidRDefault="008005CF">
      <w:pPr>
        <w:spacing w:after="0" w:line="240" w:lineRule="auto"/>
        <w:ind w:firstLine="567"/>
        <w:jc w:val="center"/>
        <w:rPr>
          <w:rFonts w:eastAsiaTheme="minorHAnsi" w:cs="Calibri"/>
          <w:lang w:val="uk-UA" w:eastAsia="en-US"/>
        </w:rPr>
      </w:pPr>
    </w:p>
    <w:p w:rsidR="008005CF" w:rsidRPr="00456A14"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456A14">
        <w:rPr>
          <w:rFonts w:ascii="Times New Roman CYR" w:eastAsiaTheme="minorHAnsi" w:hAnsi="Times New Roman CYR" w:cs="Times New Roman CYR"/>
          <w:sz w:val="28"/>
          <w:szCs w:val="28"/>
          <w:lang w:val="uk-UA" w:eastAsia="en-US"/>
        </w:rPr>
        <w:t xml:space="preserve"> </w:t>
      </w:r>
      <w:r w:rsidR="00620EA7" w:rsidRPr="00456A14">
        <w:rPr>
          <w:rFonts w:ascii="Times New Roman CYR" w:eastAsiaTheme="minorHAnsi" w:hAnsi="Times New Roman CYR" w:cs="Times New Roman CYR"/>
          <w:sz w:val="28"/>
          <w:szCs w:val="28"/>
          <w:lang w:eastAsia="en-US"/>
        </w:rPr>
        <w:t xml:space="preserve">       </w:t>
      </w:r>
      <w:r w:rsidR="00CB0342" w:rsidRPr="00456A14">
        <w:rPr>
          <w:rFonts w:ascii="Times New Roman CYR" w:eastAsiaTheme="minorHAnsi" w:hAnsi="Times New Roman CYR" w:cs="Times New Roman CYR"/>
          <w:sz w:val="28"/>
          <w:szCs w:val="28"/>
          <w:lang w:val="uk-UA" w:eastAsia="en-US"/>
        </w:rPr>
        <w:t>Заступник  н</w:t>
      </w:r>
      <w:r w:rsidR="00620EA7" w:rsidRPr="00456A14">
        <w:rPr>
          <w:rFonts w:ascii="Times New Roman CYR" w:eastAsiaTheme="minorHAnsi" w:hAnsi="Times New Roman CYR" w:cs="Times New Roman CYR"/>
          <w:sz w:val="28"/>
          <w:szCs w:val="28"/>
          <w:lang w:val="uk-UA" w:eastAsia="en-US"/>
        </w:rPr>
        <w:t>ачальник</w:t>
      </w:r>
      <w:r w:rsidR="00CB0342" w:rsidRPr="00456A14">
        <w:rPr>
          <w:rFonts w:ascii="Times New Roman CYR" w:eastAsiaTheme="minorHAnsi" w:hAnsi="Times New Roman CYR" w:cs="Times New Roman CYR"/>
          <w:sz w:val="28"/>
          <w:szCs w:val="28"/>
          <w:lang w:val="uk-UA" w:eastAsia="en-US"/>
        </w:rPr>
        <w:t xml:space="preserve">а </w:t>
      </w:r>
      <w:r w:rsidRPr="00456A14">
        <w:rPr>
          <w:rFonts w:ascii="Times New Roman CYR" w:eastAsiaTheme="minorHAnsi" w:hAnsi="Times New Roman CYR" w:cs="Times New Roman CYR"/>
          <w:sz w:val="28"/>
          <w:szCs w:val="28"/>
          <w:lang w:val="uk-UA" w:eastAsia="en-US"/>
        </w:rPr>
        <w:t xml:space="preserve"> відділу  має  право:</w:t>
      </w:r>
    </w:p>
    <w:p w:rsidR="008005CF" w:rsidRPr="00456A14" w:rsidRDefault="00C35F66">
      <w:pPr>
        <w:spacing w:after="0" w:line="240" w:lineRule="auto"/>
        <w:ind w:firstLine="567"/>
        <w:jc w:val="both"/>
        <w:rPr>
          <w:lang w:val="uk-UA"/>
        </w:rPr>
      </w:pPr>
      <w:r w:rsidRPr="00456A14">
        <w:rPr>
          <w:rFonts w:ascii="Times New Roman" w:eastAsiaTheme="minorHAnsi" w:hAnsi="Times New Roman" w:cs="Times New Roman"/>
          <w:sz w:val="28"/>
          <w:szCs w:val="28"/>
          <w:lang w:val="uk-UA" w:eastAsia="en-US"/>
        </w:rPr>
        <w:t xml:space="preserve">3.1. </w:t>
      </w:r>
      <w:r w:rsidRPr="00456A14">
        <w:rPr>
          <w:rFonts w:ascii="Times New Roman CYR" w:eastAsiaTheme="minorHAnsi" w:hAnsi="Times New Roman CYR" w:cs="Times New Roman CYR"/>
          <w:sz w:val="28"/>
          <w:szCs w:val="28"/>
          <w:lang w:val="uk-UA" w:eastAsia="en-US"/>
        </w:rPr>
        <w:t xml:space="preserve">За  дорученням  начальника </w:t>
      </w:r>
      <w:r w:rsidR="007E135F">
        <w:rPr>
          <w:rFonts w:ascii="Times New Roman CYR" w:eastAsiaTheme="minorHAnsi" w:hAnsi="Times New Roman CYR" w:cs="Times New Roman CYR"/>
          <w:sz w:val="28"/>
          <w:szCs w:val="28"/>
          <w:lang w:val="uk-UA" w:eastAsia="en-US"/>
        </w:rPr>
        <w:t xml:space="preserve">відділу, начальника </w:t>
      </w:r>
      <w:r w:rsidRPr="00456A14">
        <w:rPr>
          <w:rFonts w:ascii="Times New Roman CYR" w:eastAsiaTheme="minorHAnsi" w:hAnsi="Times New Roman CYR" w:cs="Times New Roman CYR"/>
          <w:sz w:val="28"/>
          <w:szCs w:val="28"/>
          <w:lang w:val="uk-UA" w:eastAsia="en-US"/>
        </w:rPr>
        <w:t>управління представляти відділ в секретаріаті  Київської  міської  ради,  в  структурних  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456A14" w:rsidRDefault="00601006" w:rsidP="0026430E">
      <w:pPr>
        <w:tabs>
          <w:tab w:val="num" w:pos="0"/>
        </w:tabs>
        <w:spacing w:after="0" w:line="240" w:lineRule="auto"/>
        <w:jc w:val="both"/>
        <w:rPr>
          <w:rFonts w:ascii="Times New Roman" w:eastAsia="Times New Roman" w:hAnsi="Times New Roman" w:cs="Times New Roman"/>
          <w:color w:val="auto"/>
          <w:sz w:val="28"/>
          <w:szCs w:val="28"/>
          <w:lang w:val="uk-UA"/>
        </w:rPr>
      </w:pPr>
      <w:r w:rsidRPr="00456A14">
        <w:rPr>
          <w:rFonts w:ascii="Times New Roman" w:eastAsiaTheme="minorHAnsi" w:hAnsi="Times New Roman" w:cs="Times New Roman"/>
          <w:sz w:val="28"/>
          <w:szCs w:val="28"/>
          <w:lang w:val="uk-UA" w:eastAsia="en-US"/>
        </w:rPr>
        <w:tab/>
      </w:r>
      <w:r w:rsidR="00C35F66" w:rsidRPr="00456A14">
        <w:rPr>
          <w:rFonts w:ascii="Times New Roman" w:eastAsiaTheme="minorHAnsi" w:hAnsi="Times New Roman" w:cs="Times New Roman"/>
          <w:sz w:val="28"/>
          <w:szCs w:val="28"/>
          <w:lang w:val="uk-UA" w:eastAsia="en-US"/>
        </w:rPr>
        <w:t xml:space="preserve">3.2. </w:t>
      </w:r>
      <w:r w:rsidR="00C35F66" w:rsidRPr="00456A14">
        <w:rPr>
          <w:rFonts w:ascii="Times New Roman CYR" w:eastAsiaTheme="minorHAnsi" w:hAnsi="Times New Roman CYR" w:cs="Times New Roman CYR"/>
          <w:sz w:val="28"/>
          <w:szCs w:val="28"/>
          <w:lang w:val="uk-UA" w:eastAsia="en-US"/>
        </w:rPr>
        <w:t>За  дорученням</w:t>
      </w:r>
      <w:r w:rsidR="0026430E" w:rsidRPr="00456A14">
        <w:rPr>
          <w:rFonts w:ascii="Times New Roman CYR" w:eastAsiaTheme="minorHAnsi" w:hAnsi="Times New Roman CYR" w:cs="Times New Roman CYR"/>
          <w:sz w:val="28"/>
          <w:szCs w:val="28"/>
          <w:lang w:val="uk-UA" w:eastAsia="en-US"/>
        </w:rPr>
        <w:t xml:space="preserve"> начальника</w:t>
      </w:r>
      <w:r w:rsidR="001766F8" w:rsidRPr="00456A14">
        <w:rPr>
          <w:rFonts w:ascii="Times New Roman CYR" w:eastAsiaTheme="minorHAnsi" w:hAnsi="Times New Roman CYR" w:cs="Times New Roman CYR"/>
          <w:sz w:val="28"/>
          <w:szCs w:val="28"/>
          <w:lang w:val="uk-UA" w:eastAsia="en-US"/>
        </w:rPr>
        <w:t xml:space="preserve"> відді</w:t>
      </w:r>
      <w:r w:rsidRPr="00456A14">
        <w:rPr>
          <w:rFonts w:ascii="Times New Roman CYR" w:eastAsiaTheme="minorHAnsi" w:hAnsi="Times New Roman CYR" w:cs="Times New Roman CYR"/>
          <w:sz w:val="28"/>
          <w:szCs w:val="28"/>
          <w:lang w:val="uk-UA" w:eastAsia="en-US"/>
        </w:rPr>
        <w:t>л</w:t>
      </w:r>
      <w:r w:rsidR="001766F8" w:rsidRPr="00456A14">
        <w:rPr>
          <w:rFonts w:ascii="Times New Roman CYR" w:eastAsiaTheme="minorHAnsi" w:hAnsi="Times New Roman CYR" w:cs="Times New Roman CYR"/>
          <w:sz w:val="28"/>
          <w:szCs w:val="28"/>
          <w:lang w:val="uk-UA" w:eastAsia="en-US"/>
        </w:rPr>
        <w:t>у,</w:t>
      </w:r>
      <w:r w:rsidR="00C35F66" w:rsidRPr="00456A14">
        <w:rPr>
          <w:rFonts w:ascii="Times New Roman CYR" w:eastAsiaTheme="minorHAnsi" w:hAnsi="Times New Roman CYR" w:cs="Times New Roman CYR"/>
          <w:sz w:val="28"/>
          <w:szCs w:val="28"/>
          <w:lang w:val="uk-UA" w:eastAsia="en-US"/>
        </w:rPr>
        <w:t xml:space="preserve"> управління готувати в установленому  порядку </w:t>
      </w:r>
      <w:r w:rsidR="0026430E" w:rsidRPr="00456A14">
        <w:rPr>
          <w:rFonts w:ascii="Times New Roman CYR" w:eastAsiaTheme="minorHAnsi" w:hAnsi="Times New Roman CYR" w:cs="Times New Roman CYR"/>
          <w:sz w:val="28"/>
          <w:szCs w:val="28"/>
          <w:lang w:val="uk-UA" w:eastAsia="en-US"/>
        </w:rPr>
        <w:t xml:space="preserve">проекти  запитів </w:t>
      </w:r>
      <w:r w:rsidR="0026430E" w:rsidRPr="00456A14">
        <w:rPr>
          <w:rFonts w:ascii="Times New Roman" w:eastAsia="Times New Roman" w:hAnsi="Times New Roman" w:cs="Times New Roman"/>
          <w:color w:val="auto"/>
          <w:sz w:val="28"/>
          <w:szCs w:val="28"/>
          <w:lang w:val="uk-UA"/>
        </w:rPr>
        <w:t xml:space="preserve">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w:t>
      </w:r>
      <w:r w:rsidR="00276C68" w:rsidRPr="00456A14">
        <w:rPr>
          <w:rFonts w:ascii="Times New Roman" w:eastAsia="Times New Roman" w:hAnsi="Times New Roman" w:cs="Times New Roman"/>
          <w:color w:val="auto"/>
          <w:sz w:val="28"/>
          <w:szCs w:val="28"/>
          <w:lang w:val="uk-UA"/>
        </w:rPr>
        <w:t xml:space="preserve"> </w:t>
      </w:r>
      <w:r w:rsidR="0026430E" w:rsidRPr="00456A14">
        <w:rPr>
          <w:rFonts w:ascii="Times New Roman" w:eastAsia="Times New Roman" w:hAnsi="Times New Roman" w:cs="Times New Roman"/>
          <w:color w:val="auto"/>
          <w:sz w:val="28"/>
          <w:szCs w:val="28"/>
          <w:lang w:val="uk-UA"/>
        </w:rPr>
        <w:t>покладених на відділ.</w:t>
      </w:r>
    </w:p>
    <w:p w:rsidR="008005CF" w:rsidRPr="00456A14"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val="uk-UA" w:eastAsia="en-US"/>
        </w:rPr>
        <w:t xml:space="preserve">3.3. </w:t>
      </w:r>
      <w:r w:rsidRPr="00456A14">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456A14"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eastAsia="en-US"/>
        </w:rPr>
        <w:t xml:space="preserve">3.4. </w:t>
      </w:r>
      <w:proofErr w:type="gramStart"/>
      <w:r w:rsidR="005E0A09">
        <w:rPr>
          <w:rFonts w:ascii="Times New Roman CYR" w:eastAsiaTheme="minorHAnsi" w:hAnsi="Times New Roman CYR" w:cs="Times New Roman CYR"/>
          <w:sz w:val="28"/>
          <w:szCs w:val="28"/>
          <w:lang w:val="uk-UA" w:eastAsia="en-US"/>
        </w:rPr>
        <w:t>Надавати  роз’яснення</w:t>
      </w:r>
      <w:proofErr w:type="gramEnd"/>
      <w:r w:rsidR="005E0A09">
        <w:rPr>
          <w:rFonts w:ascii="Times New Roman CYR" w:eastAsiaTheme="minorHAnsi" w:hAnsi="Times New Roman CYR" w:cs="Times New Roman CYR"/>
          <w:sz w:val="28"/>
          <w:szCs w:val="28"/>
          <w:lang w:val="uk-UA" w:eastAsia="en-US"/>
        </w:rPr>
        <w:t xml:space="preserve">,  </w:t>
      </w:r>
      <w:r w:rsidRPr="00456A14">
        <w:rPr>
          <w:rFonts w:ascii="Times New Roman CYR" w:eastAsiaTheme="minorHAnsi" w:hAnsi="Times New Roman CYR" w:cs="Times New Roman CYR"/>
          <w:sz w:val="28"/>
          <w:szCs w:val="28"/>
          <w:lang w:val="uk-UA" w:eastAsia="en-US"/>
        </w:rPr>
        <w:t>рекомендації з питань, що належать до  компетенції  відділу.</w:t>
      </w:r>
    </w:p>
    <w:p w:rsidR="008005CF" w:rsidRPr="00456A14"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eastAsia="en-US"/>
        </w:rPr>
        <w:t xml:space="preserve">3.5. </w:t>
      </w:r>
      <w:r w:rsidR="0026430E" w:rsidRPr="00456A14">
        <w:rPr>
          <w:rFonts w:ascii="Times New Roman CYR" w:eastAsiaTheme="minorHAnsi" w:hAnsi="Times New Roman CYR" w:cs="Times New Roman CYR"/>
          <w:sz w:val="28"/>
          <w:szCs w:val="28"/>
          <w:lang w:val="uk-UA" w:eastAsia="en-US"/>
        </w:rPr>
        <w:t xml:space="preserve">Вносити пропозиції начальнику </w:t>
      </w:r>
      <w:r w:rsidRPr="00456A14">
        <w:rPr>
          <w:rFonts w:ascii="Times New Roman CYR" w:eastAsiaTheme="minorHAnsi" w:hAnsi="Times New Roman CYR" w:cs="Times New Roman CYR"/>
          <w:sz w:val="28"/>
          <w:szCs w:val="28"/>
          <w:lang w:val="uk-UA" w:eastAsia="en-US"/>
        </w:rPr>
        <w:t xml:space="preserve">управління </w:t>
      </w:r>
      <w:proofErr w:type="gramStart"/>
      <w:r w:rsidRPr="00456A14">
        <w:rPr>
          <w:rFonts w:ascii="Times New Roman CYR" w:eastAsiaTheme="minorHAnsi" w:hAnsi="Times New Roman CYR" w:cs="Times New Roman CYR"/>
          <w:sz w:val="28"/>
          <w:szCs w:val="28"/>
          <w:lang w:val="uk-UA" w:eastAsia="en-US"/>
        </w:rPr>
        <w:t>щодо  вдосконалення</w:t>
      </w:r>
      <w:proofErr w:type="gramEnd"/>
      <w:r w:rsidRPr="00456A14">
        <w:rPr>
          <w:rFonts w:ascii="Times New Roman CYR" w:eastAsiaTheme="minorHAnsi" w:hAnsi="Times New Roman CYR" w:cs="Times New Roman CYR"/>
          <w:sz w:val="28"/>
          <w:szCs w:val="28"/>
          <w:lang w:val="uk-UA" w:eastAsia="en-US"/>
        </w:rPr>
        <w:t xml:space="preserve">  роботи  стосовно питань, які знаходяться в  межах компетенції відділу.</w:t>
      </w:r>
    </w:p>
    <w:p w:rsidR="008005CF" w:rsidRPr="00456A14" w:rsidRDefault="00C35F66">
      <w:pPr>
        <w:spacing w:after="0" w:line="240" w:lineRule="auto"/>
        <w:ind w:firstLine="567"/>
        <w:jc w:val="both"/>
        <w:rPr>
          <w:lang w:val="uk-UA"/>
        </w:rPr>
      </w:pPr>
      <w:r w:rsidRPr="00456A14">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10456E" w:rsidRDefault="00C35F66">
      <w:pPr>
        <w:spacing w:after="0" w:line="240" w:lineRule="auto"/>
        <w:ind w:firstLine="708"/>
        <w:jc w:val="both"/>
        <w:rPr>
          <w:lang w:val="uk-UA"/>
        </w:rPr>
      </w:pPr>
      <w:r w:rsidRPr="0010456E">
        <w:rPr>
          <w:rFonts w:ascii="Times New Roman" w:eastAsiaTheme="minorHAnsi" w:hAnsi="Times New Roman" w:cs="Times New Roman"/>
          <w:sz w:val="28"/>
          <w:szCs w:val="28"/>
          <w:lang w:val="uk-UA" w:eastAsia="en-US"/>
        </w:rPr>
        <w:tab/>
      </w:r>
      <w:r w:rsidRPr="0010456E">
        <w:rPr>
          <w:rFonts w:ascii="Times New Roman" w:eastAsiaTheme="minorHAnsi" w:hAnsi="Times New Roman" w:cs="Times New Roman"/>
          <w:sz w:val="24"/>
          <w:szCs w:val="24"/>
          <w:lang w:val="uk-UA" w:eastAsia="en-US"/>
        </w:rPr>
        <w:t xml:space="preserve"> </w:t>
      </w:r>
    </w:p>
    <w:p w:rsidR="008005CF" w:rsidRDefault="00C35F66">
      <w:pPr>
        <w:numPr>
          <w:ilvl w:val="0"/>
          <w:numId w:val="1"/>
        </w:numPr>
        <w:spacing w:after="0" w:line="240" w:lineRule="auto"/>
        <w:contextualSpacing/>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t>Відповідальність</w:t>
      </w:r>
    </w:p>
    <w:p w:rsidR="008005CF" w:rsidRDefault="008005CF">
      <w:pPr>
        <w:spacing w:after="0" w:line="240" w:lineRule="auto"/>
        <w:jc w:val="both"/>
        <w:rPr>
          <w:rFonts w:eastAsiaTheme="minorHAnsi" w:cs="Calibri"/>
          <w:lang w:eastAsia="en-US"/>
        </w:rPr>
      </w:pPr>
    </w:p>
    <w:p w:rsidR="008005CF" w:rsidRPr="00456A14" w:rsidRDefault="00276C68">
      <w:pPr>
        <w:spacing w:after="0" w:line="240" w:lineRule="auto"/>
        <w:ind w:firstLine="708"/>
        <w:jc w:val="both"/>
        <w:rPr>
          <w:rFonts w:ascii="Times New Roman CYR" w:eastAsiaTheme="minorHAnsi" w:hAnsi="Times New Roman CYR" w:cs="Times New Roman CYR"/>
          <w:sz w:val="28"/>
          <w:szCs w:val="28"/>
          <w:lang w:val="uk-UA" w:eastAsia="en-US"/>
        </w:rPr>
      </w:pPr>
      <w:r w:rsidRPr="00456A14">
        <w:rPr>
          <w:rFonts w:ascii="Times New Roman CYR" w:eastAsiaTheme="minorHAnsi" w:hAnsi="Times New Roman CYR" w:cs="Times New Roman CYR"/>
          <w:sz w:val="28"/>
          <w:szCs w:val="28"/>
          <w:lang w:val="uk-UA" w:eastAsia="en-US"/>
        </w:rPr>
        <w:t>Заступник н</w:t>
      </w:r>
      <w:r w:rsidR="0026430E" w:rsidRPr="00456A14">
        <w:rPr>
          <w:rFonts w:ascii="Times New Roman CYR" w:eastAsiaTheme="minorHAnsi" w:hAnsi="Times New Roman CYR" w:cs="Times New Roman CYR"/>
          <w:sz w:val="28"/>
          <w:szCs w:val="28"/>
          <w:lang w:val="uk-UA" w:eastAsia="en-US"/>
        </w:rPr>
        <w:t>ачальник</w:t>
      </w:r>
      <w:r w:rsidRPr="00456A14">
        <w:rPr>
          <w:rFonts w:ascii="Times New Roman CYR" w:eastAsiaTheme="minorHAnsi" w:hAnsi="Times New Roman CYR" w:cs="Times New Roman CYR"/>
          <w:sz w:val="28"/>
          <w:szCs w:val="28"/>
          <w:lang w:val="uk-UA" w:eastAsia="en-US"/>
        </w:rPr>
        <w:t>а</w:t>
      </w:r>
      <w:r w:rsidR="00C35F66" w:rsidRPr="00456A14">
        <w:rPr>
          <w:rFonts w:ascii="Times New Roman CYR" w:eastAsiaTheme="minorHAnsi" w:hAnsi="Times New Roman CYR" w:cs="Times New Roman CYR"/>
          <w:sz w:val="28"/>
          <w:szCs w:val="28"/>
          <w:lang w:val="uk-UA" w:eastAsia="en-US"/>
        </w:rPr>
        <w:t xml:space="preserve"> відділу несе персональну  відповідальність  за:</w:t>
      </w:r>
    </w:p>
    <w:p w:rsidR="008005CF" w:rsidRPr="00456A14"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eastAsia="en-US"/>
        </w:rPr>
        <w:t xml:space="preserve">4.1. </w:t>
      </w:r>
      <w:r w:rsidRPr="00456A14">
        <w:rPr>
          <w:rFonts w:ascii="Times New Roman CYR" w:eastAsiaTheme="minorHAnsi" w:hAnsi="Times New Roman CYR" w:cs="Times New Roman CYR"/>
          <w:sz w:val="28"/>
          <w:szCs w:val="28"/>
          <w:lang w:val="uk-UA" w:eastAsia="en-US"/>
        </w:rPr>
        <w:t xml:space="preserve">Невиконання </w:t>
      </w:r>
      <w:proofErr w:type="gramStart"/>
      <w:r w:rsidRPr="00456A14">
        <w:rPr>
          <w:rFonts w:ascii="Times New Roman CYR" w:eastAsiaTheme="minorHAnsi" w:hAnsi="Times New Roman CYR" w:cs="Times New Roman CYR"/>
          <w:sz w:val="28"/>
          <w:szCs w:val="28"/>
          <w:lang w:val="uk-UA" w:eastAsia="en-US"/>
        </w:rPr>
        <w:t>або  неналежне</w:t>
      </w:r>
      <w:proofErr w:type="gramEnd"/>
      <w:r w:rsidRPr="00456A14">
        <w:rPr>
          <w:rFonts w:ascii="Times New Roman CYR" w:eastAsiaTheme="minorHAnsi" w:hAnsi="Times New Roman CYR" w:cs="Times New Roman CYR"/>
          <w:sz w:val="28"/>
          <w:szCs w:val="28"/>
          <w:lang w:val="uk-UA" w:eastAsia="en-US"/>
        </w:rPr>
        <w:t xml:space="preserve"> виконання  посадових обов’язків,  що  передбачено  цією  посадовою  інструкцією.</w:t>
      </w:r>
    </w:p>
    <w:p w:rsidR="008005CF" w:rsidRPr="00456A14"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val="uk-UA" w:eastAsia="en-US"/>
        </w:rPr>
        <w:t xml:space="preserve">4.2. </w:t>
      </w:r>
      <w:r w:rsidRPr="00456A14">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Pr="00456A14"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56A14">
        <w:rPr>
          <w:rFonts w:ascii="Times New Roman" w:eastAsiaTheme="minorHAnsi" w:hAnsi="Times New Roman" w:cs="Times New Roman"/>
          <w:sz w:val="28"/>
          <w:szCs w:val="28"/>
          <w:lang w:eastAsia="en-US"/>
        </w:rPr>
        <w:t xml:space="preserve">4.3. </w:t>
      </w:r>
      <w:proofErr w:type="gramStart"/>
      <w:r w:rsidRPr="00456A14">
        <w:rPr>
          <w:rFonts w:ascii="Times New Roman CYR" w:eastAsiaTheme="minorHAnsi" w:hAnsi="Times New Roman CYR" w:cs="Times New Roman CYR"/>
          <w:sz w:val="28"/>
          <w:szCs w:val="28"/>
          <w:lang w:val="uk-UA" w:eastAsia="en-US"/>
        </w:rPr>
        <w:t>Порушення  правил</w:t>
      </w:r>
      <w:proofErr w:type="gramEnd"/>
      <w:r w:rsidRPr="00456A14">
        <w:rPr>
          <w:rFonts w:ascii="Times New Roman CYR" w:eastAsiaTheme="minorHAnsi" w:hAnsi="Times New Roman CYR" w:cs="Times New Roman CYR"/>
          <w:sz w:val="28"/>
          <w:szCs w:val="28"/>
          <w:lang w:val="uk-UA" w:eastAsia="en-US"/>
        </w:rPr>
        <w:t xml:space="preserve">  внутрішнього  трудового  розпорядку,  інструкції протипожежної  безпеки.</w:t>
      </w:r>
    </w:p>
    <w:p w:rsidR="008005CF"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Pr>
          <w:rFonts w:ascii="Times New Roman" w:eastAsiaTheme="minorHAnsi" w:hAnsi="Times New Roman" w:cs="Times New Roman"/>
          <w:sz w:val="28"/>
          <w:szCs w:val="28"/>
          <w:lang w:val="uk-UA" w:eastAsia="en-US"/>
        </w:rPr>
        <w:lastRenderedPageBreak/>
        <w:t xml:space="preserve">4.4. </w:t>
      </w:r>
      <w:r>
        <w:rPr>
          <w:rFonts w:ascii="Times New Roman CYR" w:eastAsiaTheme="minorHAnsi" w:hAnsi="Times New Roman CYR" w:cs="Times New Roman CYR"/>
          <w:sz w:val="28"/>
          <w:szCs w:val="28"/>
          <w:lang w:val="uk-UA" w:eastAsia="en-US"/>
        </w:rPr>
        <w:t>Розголошення  конфіденційної  інформації.</w:t>
      </w:r>
    </w:p>
    <w:p w:rsidR="008005CF" w:rsidRDefault="00C35F66">
      <w:pPr>
        <w:spacing w:after="0" w:line="240" w:lineRule="auto"/>
        <w:jc w:val="both"/>
      </w:pPr>
      <w:r>
        <w:rPr>
          <w:rFonts w:ascii="Times New Roman" w:eastAsiaTheme="minorHAnsi" w:hAnsi="Times New Roman" w:cs="Times New Roman"/>
          <w:b/>
          <w:bCs/>
          <w:sz w:val="28"/>
          <w:szCs w:val="28"/>
          <w:lang w:eastAsia="en-US"/>
        </w:rPr>
        <w:t xml:space="preserve">               </w:t>
      </w:r>
    </w:p>
    <w:p w:rsidR="008005CF" w:rsidRDefault="008005CF">
      <w:pPr>
        <w:spacing w:after="0" w:line="240" w:lineRule="auto"/>
        <w:jc w:val="both"/>
      </w:pPr>
    </w:p>
    <w:p w:rsidR="008005CF"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Pr>
          <w:rFonts w:ascii="Times New Roman" w:eastAsiaTheme="minorHAnsi" w:hAnsi="Times New Roman" w:cs="Times New Roman"/>
          <w:b/>
          <w:bCs/>
          <w:sz w:val="28"/>
          <w:szCs w:val="28"/>
          <w:lang w:eastAsia="en-US"/>
        </w:rPr>
        <w:t xml:space="preserve">    5. </w:t>
      </w:r>
      <w:r>
        <w:rPr>
          <w:rFonts w:ascii="Times New Roman CYR" w:eastAsiaTheme="minorHAnsi" w:hAnsi="Times New Roman CYR" w:cs="Times New Roman CYR"/>
          <w:b/>
          <w:bCs/>
          <w:sz w:val="28"/>
          <w:szCs w:val="28"/>
          <w:lang w:val="uk-UA" w:eastAsia="en-US"/>
        </w:rPr>
        <w:t>Повинен знати</w:t>
      </w:r>
    </w:p>
    <w:p w:rsidR="008005CF" w:rsidRDefault="008005CF">
      <w:pPr>
        <w:spacing w:after="0" w:line="240" w:lineRule="auto"/>
        <w:ind w:firstLine="708"/>
        <w:jc w:val="both"/>
        <w:rPr>
          <w:rFonts w:eastAsiaTheme="minorHAnsi" w:cs="Calibri"/>
          <w:lang w:eastAsia="en-US"/>
        </w:rPr>
      </w:pPr>
    </w:p>
    <w:p w:rsidR="008005CF" w:rsidRPr="00456A14" w:rsidRDefault="00216410">
      <w:pPr>
        <w:spacing w:after="0" w:line="240" w:lineRule="auto"/>
        <w:ind w:firstLine="567"/>
        <w:jc w:val="both"/>
        <w:rPr>
          <w:rFonts w:ascii="Times New Roman CYR" w:eastAsiaTheme="minorHAnsi" w:hAnsi="Times New Roman CYR" w:cs="Times New Roman CYR"/>
          <w:sz w:val="28"/>
          <w:szCs w:val="28"/>
          <w:lang w:val="uk-UA" w:eastAsia="en-US"/>
        </w:rPr>
      </w:pPr>
      <w:r w:rsidRPr="00456A14">
        <w:rPr>
          <w:rFonts w:ascii="Times New Roman CYR" w:eastAsiaTheme="minorHAnsi" w:hAnsi="Times New Roman CYR" w:cs="Times New Roman CYR"/>
          <w:sz w:val="28"/>
          <w:szCs w:val="28"/>
          <w:lang w:val="uk-UA" w:eastAsia="en-US"/>
        </w:rPr>
        <w:t>Заступник н</w:t>
      </w:r>
      <w:r w:rsidR="00921E1A" w:rsidRPr="00456A14">
        <w:rPr>
          <w:rFonts w:ascii="Times New Roman CYR" w:eastAsiaTheme="minorHAnsi" w:hAnsi="Times New Roman CYR" w:cs="Times New Roman CYR"/>
          <w:sz w:val="28"/>
          <w:szCs w:val="28"/>
          <w:lang w:val="uk-UA" w:eastAsia="en-US"/>
        </w:rPr>
        <w:t>ачальник</w:t>
      </w:r>
      <w:r w:rsidRPr="00456A14">
        <w:rPr>
          <w:rFonts w:ascii="Times New Roman CYR" w:eastAsiaTheme="minorHAnsi" w:hAnsi="Times New Roman CYR" w:cs="Times New Roman CYR"/>
          <w:sz w:val="28"/>
          <w:szCs w:val="28"/>
          <w:lang w:val="uk-UA" w:eastAsia="en-US"/>
        </w:rPr>
        <w:t>а</w:t>
      </w:r>
      <w:r w:rsidR="00C35F66" w:rsidRPr="00456A14">
        <w:rPr>
          <w:rFonts w:ascii="Times New Roman CYR" w:eastAsiaTheme="minorHAnsi" w:hAnsi="Times New Roman CYR" w:cs="Times New Roman CYR"/>
          <w:sz w:val="28"/>
          <w:szCs w:val="28"/>
          <w:lang w:val="uk-UA" w:eastAsia="en-US"/>
        </w:rPr>
        <w:t xml:space="preserve"> відділу повинен знати:</w:t>
      </w:r>
    </w:p>
    <w:p w:rsidR="008005CF" w:rsidRPr="00456A14" w:rsidRDefault="00C35F66">
      <w:pPr>
        <w:spacing w:after="0" w:line="240" w:lineRule="auto"/>
        <w:ind w:firstLine="567"/>
        <w:jc w:val="both"/>
        <w:rPr>
          <w:lang w:val="uk-UA"/>
        </w:rPr>
      </w:pPr>
      <w:r w:rsidRPr="00456A14">
        <w:rPr>
          <w:rFonts w:ascii="Times New Roman CYR" w:eastAsiaTheme="minorHAnsi" w:hAnsi="Times New Roman CYR" w:cs="Times New Roman CYR"/>
          <w:sz w:val="28"/>
          <w:szCs w:val="28"/>
          <w:lang w:val="uk-UA" w:eastAsia="en-US"/>
        </w:rPr>
        <w:t>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456A14">
        <w:rPr>
          <w:rFonts w:ascii="Times New Roman CYR" w:eastAsiaTheme="minorHAnsi" w:hAnsi="Times New Roman CYR" w:cs="Times New Roman CYR"/>
          <w:sz w:val="28"/>
          <w:szCs w:val="28"/>
          <w:lang w:val="uk-UA" w:eastAsia="en-US"/>
        </w:rPr>
        <w:t>ринципи роботи на комп’ютері та</w:t>
      </w:r>
      <w:r w:rsidRPr="00456A14">
        <w:rPr>
          <w:rFonts w:ascii="Times New Roman CYR" w:eastAsiaTheme="minorHAnsi" w:hAnsi="Times New Roman CYR" w:cs="Times New Roman CYR"/>
          <w:sz w:val="28"/>
          <w:szCs w:val="28"/>
          <w:lang w:val="uk-UA" w:eastAsia="en-US"/>
        </w:rPr>
        <w:t xml:space="preserve"> </w:t>
      </w:r>
      <w:r w:rsidR="00F81979" w:rsidRPr="00456A14">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456A14">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AB1E2A" w:rsidRDefault="008005CF">
      <w:pPr>
        <w:spacing w:after="0" w:line="240" w:lineRule="auto"/>
        <w:ind w:firstLine="567"/>
        <w:jc w:val="both"/>
        <w:rPr>
          <w:rFonts w:eastAsiaTheme="minorHAnsi" w:cs="Calibri"/>
          <w:lang w:val="uk-UA" w:eastAsia="en-US"/>
        </w:rPr>
      </w:pPr>
    </w:p>
    <w:p w:rsidR="008005CF" w:rsidRPr="00AB1E2A" w:rsidRDefault="008005CF">
      <w:pPr>
        <w:spacing w:after="0" w:line="240" w:lineRule="auto"/>
        <w:ind w:firstLine="567"/>
        <w:jc w:val="both"/>
        <w:rPr>
          <w:rFonts w:eastAsiaTheme="minorHAnsi" w:cs="Calibri"/>
          <w:lang w:val="uk-UA" w:eastAsia="en-US"/>
        </w:rPr>
      </w:pPr>
    </w:p>
    <w:p w:rsidR="008005CF"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AB1E2A">
        <w:rPr>
          <w:rFonts w:ascii="Times New Roman" w:eastAsiaTheme="minorHAnsi" w:hAnsi="Times New Roman" w:cs="Times New Roman"/>
          <w:b/>
          <w:bCs/>
          <w:sz w:val="28"/>
          <w:szCs w:val="28"/>
          <w:lang w:val="uk-UA" w:eastAsia="en-US"/>
        </w:rPr>
        <w:t xml:space="preserve">     6. </w:t>
      </w:r>
      <w:r>
        <w:rPr>
          <w:rFonts w:ascii="Times New Roman CYR" w:eastAsiaTheme="minorHAnsi" w:hAnsi="Times New Roman CYR" w:cs="Times New Roman CYR"/>
          <w:b/>
          <w:bCs/>
          <w:sz w:val="28"/>
          <w:szCs w:val="28"/>
          <w:lang w:val="uk-UA" w:eastAsia="en-US"/>
        </w:rPr>
        <w:t>Кваліфікаційні вимоги</w:t>
      </w:r>
    </w:p>
    <w:p w:rsidR="008005CF" w:rsidRPr="00AB1E2A" w:rsidRDefault="008005CF">
      <w:pPr>
        <w:spacing w:after="0" w:line="240" w:lineRule="auto"/>
        <w:jc w:val="center"/>
        <w:rPr>
          <w:rFonts w:eastAsiaTheme="minorHAnsi" w:cs="Calibri"/>
          <w:lang w:val="uk-UA" w:eastAsia="en-US"/>
        </w:rPr>
      </w:pPr>
    </w:p>
    <w:p w:rsidR="008005CF" w:rsidRDefault="00216410" w:rsidP="007C22E6">
      <w:pPr>
        <w:spacing w:after="120" w:line="240" w:lineRule="auto"/>
        <w:ind w:firstLine="709"/>
        <w:jc w:val="both"/>
        <w:rPr>
          <w:rFonts w:ascii="Times New Roman CYR" w:eastAsiaTheme="minorHAnsi" w:hAnsi="Times New Roman CYR" w:cs="Times New Roman CYR"/>
          <w:color w:val="000000"/>
          <w:sz w:val="28"/>
          <w:szCs w:val="28"/>
          <w:lang w:val="uk-UA" w:eastAsia="en-US"/>
        </w:rPr>
      </w:pPr>
      <w:r w:rsidRPr="00456A14">
        <w:rPr>
          <w:rFonts w:ascii="Times New Roman CYR" w:eastAsiaTheme="minorHAnsi" w:hAnsi="Times New Roman CYR" w:cs="Times New Roman CYR"/>
          <w:sz w:val="28"/>
          <w:szCs w:val="28"/>
          <w:lang w:val="uk-UA" w:eastAsia="en-US"/>
        </w:rPr>
        <w:t>Заступник н</w:t>
      </w:r>
      <w:r w:rsidR="00DD3E43" w:rsidRPr="00456A14">
        <w:rPr>
          <w:rFonts w:ascii="Times New Roman CYR" w:eastAsiaTheme="minorHAnsi" w:hAnsi="Times New Roman CYR" w:cs="Times New Roman CYR"/>
          <w:sz w:val="28"/>
          <w:szCs w:val="28"/>
          <w:lang w:val="uk-UA" w:eastAsia="en-US"/>
        </w:rPr>
        <w:t>ачальник</w:t>
      </w:r>
      <w:r w:rsidRPr="00456A14">
        <w:rPr>
          <w:rFonts w:ascii="Times New Roman CYR" w:eastAsiaTheme="minorHAnsi" w:hAnsi="Times New Roman CYR" w:cs="Times New Roman CYR"/>
          <w:sz w:val="28"/>
          <w:szCs w:val="28"/>
          <w:lang w:val="uk-UA" w:eastAsia="en-US"/>
        </w:rPr>
        <w:t>а</w:t>
      </w:r>
      <w:r w:rsidR="00C35F66" w:rsidRPr="00456A14">
        <w:rPr>
          <w:rFonts w:ascii="Times New Roman CYR" w:eastAsiaTheme="minorHAnsi" w:hAnsi="Times New Roman CYR" w:cs="Times New Roman CYR"/>
          <w:sz w:val="28"/>
          <w:szCs w:val="28"/>
          <w:lang w:val="uk-UA" w:eastAsia="en-US"/>
        </w:rPr>
        <w:t xml:space="preserve"> відділу</w:t>
      </w:r>
      <w:r w:rsidR="00C35F66">
        <w:rPr>
          <w:rFonts w:ascii="Times New Roman CYR" w:eastAsiaTheme="minorHAnsi" w:hAnsi="Times New Roman CYR" w:cs="Times New Roman CYR"/>
          <w:sz w:val="28"/>
          <w:szCs w:val="28"/>
          <w:lang w:val="uk-UA" w:eastAsia="en-US"/>
        </w:rPr>
        <w:t xml:space="preserve">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головного  спеціаліста  не  менше 3 років або стаж роботи за фахом на керівних посадах в інших сферах економ</w:t>
      </w:r>
      <w:r w:rsidR="007C22E6">
        <w:rPr>
          <w:rFonts w:ascii="Times New Roman CYR" w:eastAsiaTheme="minorHAnsi" w:hAnsi="Times New Roman CYR" w:cs="Times New Roman CYR"/>
          <w:sz w:val="28"/>
          <w:szCs w:val="28"/>
          <w:lang w:val="uk-UA" w:eastAsia="en-US"/>
        </w:rPr>
        <w:t xml:space="preserve">іки не менше   </w:t>
      </w:r>
      <w:r w:rsidR="00C35F66">
        <w:rPr>
          <w:rFonts w:ascii="Times New Roman CYR" w:eastAsiaTheme="minorHAnsi" w:hAnsi="Times New Roman CYR" w:cs="Times New Roman CYR"/>
          <w:sz w:val="28"/>
          <w:szCs w:val="28"/>
          <w:lang w:val="uk-UA" w:eastAsia="en-US"/>
        </w:rPr>
        <w:t>5 років.  Післядипломна  освіта  у  сфері  управління: магістр державного управління за відповідною  спеціалізацією.</w:t>
      </w:r>
      <w:r w:rsidR="00C35F66">
        <w:rPr>
          <w:rFonts w:ascii="Times New Roman CYR" w:eastAsiaTheme="minorHAnsi" w:hAnsi="Times New Roman CYR" w:cs="Times New Roman CYR"/>
          <w:color w:val="000000"/>
          <w:sz w:val="28"/>
          <w:szCs w:val="28"/>
          <w:lang w:val="uk-UA" w:eastAsia="en-US"/>
        </w:rPr>
        <w:tab/>
      </w:r>
    </w:p>
    <w:p w:rsidR="008005CF" w:rsidRDefault="008005CF">
      <w:pPr>
        <w:spacing w:after="0" w:line="322" w:lineRule="atLeast"/>
        <w:ind w:left="5"/>
        <w:jc w:val="both"/>
        <w:rPr>
          <w:rFonts w:eastAsiaTheme="minorHAnsi" w:cs="Calibri"/>
          <w:lang w:eastAsia="en-US"/>
        </w:rPr>
      </w:pPr>
    </w:p>
    <w:p w:rsidR="00B10B6B" w:rsidRDefault="00B10B6B">
      <w:pPr>
        <w:spacing w:after="0" w:line="322" w:lineRule="atLeast"/>
        <w:ind w:left="5"/>
        <w:jc w:val="both"/>
        <w:rPr>
          <w:rFonts w:eastAsiaTheme="minorHAnsi" w:cs="Calibri"/>
          <w:lang w:eastAsia="en-US"/>
        </w:rPr>
      </w:pPr>
    </w:p>
    <w:p w:rsidR="00B10B6B" w:rsidRPr="00B10B6B" w:rsidRDefault="00B10B6B" w:rsidP="00A8552C">
      <w:pPr>
        <w:spacing w:after="0" w:line="240" w:lineRule="auto"/>
        <w:ind w:firstLine="567"/>
        <w:jc w:val="both"/>
        <w:rPr>
          <w:rFonts w:ascii="Times New Roman" w:eastAsia="Times New Roman" w:hAnsi="Times New Roman" w:cs="Times New Roman"/>
          <w:color w:val="auto"/>
          <w:sz w:val="28"/>
          <w:szCs w:val="20"/>
          <w:lang w:val="uk-UA" w:eastAsia="zh-CN"/>
        </w:rPr>
      </w:pPr>
      <w:r>
        <w:rPr>
          <w:rFonts w:ascii="Times New Roman" w:eastAsiaTheme="minorHAnsi" w:hAnsi="Times New Roman" w:cs="Times New Roman"/>
          <w:color w:val="000000"/>
          <w:sz w:val="28"/>
          <w:szCs w:val="28"/>
          <w:shd w:val="clear" w:color="auto" w:fill="FFFFFF"/>
          <w:lang w:eastAsia="en-US"/>
        </w:rPr>
        <w:t xml:space="preserve"> </w:t>
      </w:r>
      <w:bookmarkStart w:id="0" w:name="_GoBack"/>
      <w:bookmarkEnd w:id="0"/>
    </w:p>
    <w:p w:rsidR="00B10B6B" w:rsidRPr="00B10B6B" w:rsidRDefault="00B10B6B" w:rsidP="00B10B6B">
      <w:pPr>
        <w:spacing w:after="0" w:line="322" w:lineRule="atLeast"/>
        <w:ind w:left="5"/>
        <w:jc w:val="both"/>
        <w:rPr>
          <w:rFonts w:eastAsia="Calibri" w:cs="Calibri"/>
          <w:lang w:eastAsia="en-US"/>
        </w:rPr>
      </w:pPr>
    </w:p>
    <w:p w:rsidR="008005CF" w:rsidRDefault="008005CF" w:rsidP="00456A14">
      <w:pPr>
        <w:spacing w:after="0" w:line="322" w:lineRule="atLeast"/>
        <w:ind w:left="5"/>
        <w:jc w:val="both"/>
        <w:rPr>
          <w:rFonts w:cs="Calibri"/>
          <w:sz w:val="12"/>
          <w:szCs w:val="14"/>
        </w:rPr>
      </w:pPr>
    </w:p>
    <w:sectPr w:rsidR="008005CF" w:rsidSect="001B3ED0">
      <w:pgSz w:w="12240" w:h="15840"/>
      <w:pgMar w:top="709"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F"/>
    <w:rsid w:val="00087682"/>
    <w:rsid w:val="0009405B"/>
    <w:rsid w:val="0010456E"/>
    <w:rsid w:val="0012689D"/>
    <w:rsid w:val="00136DF9"/>
    <w:rsid w:val="001406FE"/>
    <w:rsid w:val="001464D5"/>
    <w:rsid w:val="00165F69"/>
    <w:rsid w:val="001766F8"/>
    <w:rsid w:val="001B3ED0"/>
    <w:rsid w:val="001D3AC0"/>
    <w:rsid w:val="00216410"/>
    <w:rsid w:val="00223AF6"/>
    <w:rsid w:val="0022400F"/>
    <w:rsid w:val="0026430E"/>
    <w:rsid w:val="00276C68"/>
    <w:rsid w:val="002A5132"/>
    <w:rsid w:val="002B19DC"/>
    <w:rsid w:val="002B7052"/>
    <w:rsid w:val="002D032A"/>
    <w:rsid w:val="002F1785"/>
    <w:rsid w:val="003479DF"/>
    <w:rsid w:val="003B2893"/>
    <w:rsid w:val="00420368"/>
    <w:rsid w:val="00422F0F"/>
    <w:rsid w:val="00451221"/>
    <w:rsid w:val="0045193A"/>
    <w:rsid w:val="00456A14"/>
    <w:rsid w:val="00483850"/>
    <w:rsid w:val="00491A27"/>
    <w:rsid w:val="004B2675"/>
    <w:rsid w:val="004D2AD1"/>
    <w:rsid w:val="004D2C55"/>
    <w:rsid w:val="00511513"/>
    <w:rsid w:val="00551B97"/>
    <w:rsid w:val="00572636"/>
    <w:rsid w:val="005751EB"/>
    <w:rsid w:val="00582BE3"/>
    <w:rsid w:val="005B2695"/>
    <w:rsid w:val="005C378E"/>
    <w:rsid w:val="005E0A09"/>
    <w:rsid w:val="005E2263"/>
    <w:rsid w:val="005F2B6F"/>
    <w:rsid w:val="005F2FE0"/>
    <w:rsid w:val="00601006"/>
    <w:rsid w:val="0061357E"/>
    <w:rsid w:val="00620EA7"/>
    <w:rsid w:val="00632445"/>
    <w:rsid w:val="006368BE"/>
    <w:rsid w:val="00663DE9"/>
    <w:rsid w:val="007426AF"/>
    <w:rsid w:val="007742F0"/>
    <w:rsid w:val="007C22E6"/>
    <w:rsid w:val="007C378E"/>
    <w:rsid w:val="007D1D07"/>
    <w:rsid w:val="007E135F"/>
    <w:rsid w:val="008005CF"/>
    <w:rsid w:val="00813676"/>
    <w:rsid w:val="00862F70"/>
    <w:rsid w:val="00866B00"/>
    <w:rsid w:val="008D3D89"/>
    <w:rsid w:val="008F6004"/>
    <w:rsid w:val="0090043E"/>
    <w:rsid w:val="009009E6"/>
    <w:rsid w:val="00921E1A"/>
    <w:rsid w:val="00940DD7"/>
    <w:rsid w:val="009829C6"/>
    <w:rsid w:val="009C5C3C"/>
    <w:rsid w:val="00A124DA"/>
    <w:rsid w:val="00A150F3"/>
    <w:rsid w:val="00A16540"/>
    <w:rsid w:val="00A317FC"/>
    <w:rsid w:val="00A3608B"/>
    <w:rsid w:val="00A46126"/>
    <w:rsid w:val="00A52B38"/>
    <w:rsid w:val="00A8552C"/>
    <w:rsid w:val="00AB1E2A"/>
    <w:rsid w:val="00AB79F8"/>
    <w:rsid w:val="00B10B6B"/>
    <w:rsid w:val="00B24562"/>
    <w:rsid w:val="00B34407"/>
    <w:rsid w:val="00B72223"/>
    <w:rsid w:val="00B91BD5"/>
    <w:rsid w:val="00BE7BD1"/>
    <w:rsid w:val="00C048E3"/>
    <w:rsid w:val="00C141E0"/>
    <w:rsid w:val="00C35F66"/>
    <w:rsid w:val="00C36410"/>
    <w:rsid w:val="00C41240"/>
    <w:rsid w:val="00C852C3"/>
    <w:rsid w:val="00C956BD"/>
    <w:rsid w:val="00C968AA"/>
    <w:rsid w:val="00CB0342"/>
    <w:rsid w:val="00CB6977"/>
    <w:rsid w:val="00CD1268"/>
    <w:rsid w:val="00D10A4A"/>
    <w:rsid w:val="00D15232"/>
    <w:rsid w:val="00D31D0C"/>
    <w:rsid w:val="00D476C5"/>
    <w:rsid w:val="00DD3E43"/>
    <w:rsid w:val="00DF20A3"/>
    <w:rsid w:val="00E34EB5"/>
    <w:rsid w:val="00E37900"/>
    <w:rsid w:val="00E435A9"/>
    <w:rsid w:val="00E52E43"/>
    <w:rsid w:val="00E52E87"/>
    <w:rsid w:val="00E6506D"/>
    <w:rsid w:val="00E7687F"/>
    <w:rsid w:val="00EC5367"/>
    <w:rsid w:val="00EE6493"/>
    <w:rsid w:val="00EF5C41"/>
    <w:rsid w:val="00F50BD9"/>
    <w:rsid w:val="00F81979"/>
    <w:rsid w:val="00FA0EE2"/>
    <w:rsid w:val="00FA11D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599C-9B55-4FB7-B506-B8722885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CB697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B697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5904">
      <w:bodyDiv w:val="1"/>
      <w:marLeft w:val="0"/>
      <w:marRight w:val="0"/>
      <w:marTop w:val="0"/>
      <w:marBottom w:val="0"/>
      <w:divBdr>
        <w:top w:val="none" w:sz="0" w:space="0" w:color="auto"/>
        <w:left w:val="none" w:sz="0" w:space="0" w:color="auto"/>
        <w:bottom w:val="none" w:sz="0" w:space="0" w:color="auto"/>
        <w:right w:val="none" w:sz="0" w:space="0" w:color="auto"/>
      </w:divBdr>
    </w:div>
    <w:div w:id="172263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BE95-73CD-4C22-8F37-0BD64406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8849</Words>
  <Characters>5044</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70</cp:revision>
  <cp:lastPrinted>2016-04-26T08:51:00Z</cp:lastPrinted>
  <dcterms:created xsi:type="dcterms:W3CDTF">2016-04-16T08:44:00Z</dcterms:created>
  <dcterms:modified xsi:type="dcterms:W3CDTF">2017-03-01T10:22:00Z</dcterms:modified>
  <dc:language>uk-UA</dc:language>
</cp:coreProperties>
</file>