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C34A52" w:rsidRDefault="0051378C" w:rsidP="00C3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C34A52" w:rsidRPr="00C34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</w:t>
      </w:r>
    </w:p>
    <w:p w:rsidR="005D081C" w:rsidRDefault="00C34A52" w:rsidP="00C3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A52">
        <w:rPr>
          <w:rFonts w:ascii="Times New Roman" w:hAnsi="Times New Roman" w:cs="Times New Roman"/>
          <w:b/>
          <w:sz w:val="28"/>
          <w:szCs w:val="28"/>
          <w:lang w:val="uk-UA"/>
        </w:rPr>
        <w:t>приймальні Київської міської ради з земельних питань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C34A52">
        <w:rPr>
          <w:rFonts w:ascii="Times New Roman" w:hAnsi="Times New Roman" w:cs="Times New Roman"/>
          <w:sz w:val="28"/>
          <w:szCs w:val="28"/>
          <w:lang w:val="uk-UA"/>
        </w:rPr>
        <w:t>110(5)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Pr="00C34A52" w:rsidRDefault="00B06BD0" w:rsidP="00C34A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proofErr w:type="spellStart"/>
      <w:r w:rsidR="00C34A52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proofErr w:type="spellEnd"/>
      <w:r w:rsidR="00C34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4A52" w:rsidRPr="00C34A5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організаційного забезпечення приймальні Київської міської ради з земельних питань</w:t>
      </w:r>
      <w:r w:rsidR="00C34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E7C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не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визначений.</w:t>
      </w:r>
    </w:p>
    <w:sectPr w:rsidR="0051378C" w:rsidRPr="00C34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4F7E7C"/>
    <w:rsid w:val="0051378C"/>
    <w:rsid w:val="005D081C"/>
    <w:rsid w:val="007177A9"/>
    <w:rsid w:val="00B06BD0"/>
    <w:rsid w:val="00B627DE"/>
    <w:rsid w:val="00C34A52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314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8</cp:revision>
  <dcterms:created xsi:type="dcterms:W3CDTF">2020-08-26T06:00:00Z</dcterms:created>
  <dcterms:modified xsi:type="dcterms:W3CDTF">2020-10-13T12:41:00Z</dcterms:modified>
</cp:coreProperties>
</file>