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1" w:rsidRPr="006B2ED7" w:rsidRDefault="003423B1" w:rsidP="007A626D">
      <w:pPr>
        <w:spacing w:after="0"/>
        <w:jc w:val="center"/>
        <w:rPr>
          <w:b/>
          <w:lang w:val="uk-UA"/>
        </w:rPr>
      </w:pPr>
      <w:r w:rsidRPr="006B2ED7">
        <w:rPr>
          <w:b/>
          <w:lang w:val="uk-UA"/>
        </w:rPr>
        <w:t>РЕЗОЛЮЦІЯ ПУБЛІЧНОГО ОБГОВОРЕННЯ</w:t>
      </w:r>
    </w:p>
    <w:p w:rsidR="003423B1" w:rsidRPr="006B2ED7" w:rsidRDefault="003423B1" w:rsidP="007A626D">
      <w:pPr>
        <w:spacing w:after="0"/>
        <w:jc w:val="center"/>
        <w:rPr>
          <w:b/>
          <w:lang w:val="uk-UA"/>
        </w:rPr>
      </w:pPr>
      <w:r w:rsidRPr="006B2ED7">
        <w:rPr>
          <w:b/>
          <w:lang w:val="uk-UA"/>
        </w:rPr>
        <w:t>ІНІЦІАТИВИ ДИЗАЙНУ ДРУЖНЬОГО ДО ГРУДНОГО ВИГОДОВУВАННЯ</w:t>
      </w:r>
    </w:p>
    <w:p w:rsidR="003423B1" w:rsidRDefault="003423B1" w:rsidP="007A626D">
      <w:pPr>
        <w:spacing w:after="0"/>
        <w:jc w:val="center"/>
        <w:rPr>
          <w:lang w:val="uk-UA"/>
        </w:rPr>
      </w:pPr>
    </w:p>
    <w:p w:rsidR="003423B1" w:rsidRPr="007A626D" w:rsidRDefault="003423B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«29»</w:t>
      </w:r>
      <w:r w:rsidRPr="007A626D">
        <w:rPr>
          <w:sz w:val="16"/>
          <w:szCs w:val="16"/>
          <w:lang w:val="uk-UA"/>
        </w:rPr>
        <w:t xml:space="preserve"> жовтня 2019 року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</w:t>
      </w:r>
      <w:r w:rsidRPr="007A626D">
        <w:rPr>
          <w:sz w:val="16"/>
          <w:szCs w:val="16"/>
          <w:lang w:val="uk-UA"/>
        </w:rPr>
        <w:t xml:space="preserve">               м. Київ</w:t>
      </w:r>
    </w:p>
    <w:p w:rsidR="003423B1" w:rsidRDefault="003423B1" w:rsidP="009A749C">
      <w:pPr>
        <w:jc w:val="both"/>
        <w:rPr>
          <w:lang w:val="uk-UA"/>
        </w:rPr>
      </w:pPr>
      <w:r w:rsidRPr="009A749C">
        <w:rPr>
          <w:lang w:val="uk-UA"/>
        </w:rPr>
        <w:t xml:space="preserve">29 жовтня 2019 року, Київською міською державною адміністрацією було організовано та проведено публічне обговорення Ініціативи дизайну дружнього до грудного вигодовування в громадських місцях та офісах </w:t>
      </w:r>
      <w:r>
        <w:rPr>
          <w:lang w:val="uk-UA"/>
        </w:rPr>
        <w:t>У заході взяли участь:</w:t>
      </w:r>
    </w:p>
    <w:tbl>
      <w:tblPr>
        <w:tblW w:w="0" w:type="auto"/>
        <w:tblLook w:val="00A0"/>
      </w:tblPr>
      <w:tblGrid>
        <w:gridCol w:w="4785"/>
        <w:gridCol w:w="4786"/>
      </w:tblGrid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Хонда Марина Петрівна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заступниця голови Київської міської державної адміністрації з питань здійснення самоврядних повноважень</w:t>
            </w:r>
          </w:p>
        </w:tc>
      </w:tr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  <w:r w:rsidRPr="00881ABC">
              <w:rPr>
                <w:rFonts w:cs="Calibri"/>
                <w:i/>
                <w:lang w:val="uk-UA"/>
              </w:rPr>
              <w:t>Бардина Марина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членкиня МФО Рівні можливості, заступниця голови Комітету, голова підкомітету з питань дотримання Україною міжнародних зобов'язань у сфері захисту прав людини та гендерної політики Комітету</w:t>
            </w:r>
          </w:p>
        </w:tc>
      </w:tr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 xml:space="preserve">Славуцький Андрій 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exact"/>
              <w:rPr>
                <w:rFonts w:cs="Calibri"/>
                <w:i/>
                <w:sz w:val="24"/>
                <w:szCs w:val="24"/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керівник програми з питань здоров’я, харчування та ВІЛ/СНІД Дитячого фонду ООН (ЮНІСЕФ) в Україні</w:t>
            </w:r>
          </w:p>
        </w:tc>
      </w:tr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 xml:space="preserve">Наімов  Максим 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lang w:val="uk-UA"/>
              </w:rPr>
              <w:t>державний експерт експертної групи з питань протидії торгівлі людьми, домашнього насильства, гендерної рівності, директорату соціальних послуг та інтеграції</w:t>
            </w:r>
          </w:p>
        </w:tc>
      </w:tr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Мягкоход Володимир Михайлович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заступник виконавчого директора  Асоціації міст України</w:t>
            </w:r>
          </w:p>
        </w:tc>
      </w:tr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lang w:val="uk-UA"/>
              </w:rPr>
              <w:t>Романенко Лідія Володимирівна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завідувачка методично-організаційним моніторинговим центром національної дитячої спеціалізованої лікарні НДСЛ «ОХМАТДИТ» МОЗ України</w:t>
            </w:r>
          </w:p>
        </w:tc>
      </w:tr>
      <w:tr w:rsidR="003423B1" w:rsidRPr="00881ABC" w:rsidTr="00881ABC">
        <w:tc>
          <w:tcPr>
            <w:tcW w:w="4785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rFonts w:cs="Calibri"/>
                <w:i/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lang w:val="uk-UA"/>
              </w:rPr>
              <w:t>Лісовська Октябрина</w:t>
            </w:r>
          </w:p>
        </w:tc>
        <w:tc>
          <w:tcPr>
            <w:tcW w:w="4786" w:type="dxa"/>
          </w:tcPr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</w:p>
          <w:p w:rsidR="003423B1" w:rsidRPr="00881ABC" w:rsidRDefault="003423B1" w:rsidP="00881ABC">
            <w:pPr>
              <w:spacing w:after="0" w:line="240" w:lineRule="auto"/>
              <w:jc w:val="both"/>
              <w:rPr>
                <w:lang w:val="uk-UA"/>
              </w:rPr>
            </w:pPr>
            <w:r w:rsidRPr="00881ABC">
              <w:rPr>
                <w:rFonts w:cs="Calibri"/>
                <w:i/>
                <w:sz w:val="24"/>
                <w:szCs w:val="24"/>
                <w:lang w:val="uk-UA"/>
              </w:rPr>
              <w:t>голова, членкиня Європейського альянсу інноваторів</w:t>
            </w:r>
          </w:p>
        </w:tc>
      </w:tr>
    </w:tbl>
    <w:p w:rsidR="003423B1" w:rsidRDefault="003423B1" w:rsidP="009A749C">
      <w:pPr>
        <w:jc w:val="both"/>
        <w:rPr>
          <w:lang w:val="uk-UA"/>
        </w:rPr>
      </w:pPr>
    </w:p>
    <w:p w:rsidR="003423B1" w:rsidRPr="003F694B" w:rsidRDefault="003423B1" w:rsidP="003F694B">
      <w:pPr>
        <w:jc w:val="both"/>
        <w:rPr>
          <w:lang w:val="uk-UA"/>
        </w:rPr>
      </w:pPr>
      <w:r w:rsidRPr="003F694B">
        <w:rPr>
          <w:lang w:val="uk-UA"/>
        </w:rPr>
        <w:t xml:space="preserve">Розглянувши інформацію </w:t>
      </w:r>
      <w:r>
        <w:rPr>
          <w:lang w:val="uk-UA"/>
        </w:rPr>
        <w:t xml:space="preserve">та дані запрошених на публічне обговорення експертних організацій про дефіцит бази знань, інформування, законодавчого регулювання норм захисту та підтримки грудного вигодовування в громадських та робочих місцях </w:t>
      </w:r>
      <w:r w:rsidRPr="008923FA">
        <w:rPr>
          <w:lang w:val="uk-UA"/>
        </w:rPr>
        <w:t xml:space="preserve">до стандартів та </w:t>
      </w:r>
      <w:r w:rsidRPr="000855E5">
        <w:rPr>
          <w:b/>
          <w:lang w:val="uk-UA"/>
        </w:rPr>
        <w:t>практик ЄС у сфері зайнятості, соціальної політики та рівних можливостей</w:t>
      </w:r>
      <w:r>
        <w:rPr>
          <w:b/>
          <w:lang w:val="uk-UA"/>
        </w:rPr>
        <w:t xml:space="preserve">, </w:t>
      </w:r>
      <w:r w:rsidRPr="00F83D29">
        <w:rPr>
          <w:b/>
          <w:lang w:val="uk-UA"/>
        </w:rPr>
        <w:t>Глобальної стратегії ВООЗ/ЮНІСЕФ щодо вигодовування немовлят та дітей раннього віку</w:t>
      </w:r>
      <w:r>
        <w:rPr>
          <w:b/>
          <w:lang w:val="uk-UA"/>
        </w:rPr>
        <w:t xml:space="preserve"> та критеріїв дизайну дружнього до грудного вигодовування</w:t>
      </w:r>
      <w:r>
        <w:rPr>
          <w:rStyle w:val="FootnoteReference"/>
          <w:b/>
          <w:lang w:val="uk-UA"/>
        </w:rPr>
        <w:footnoteReference w:id="1"/>
      </w:r>
      <w:r>
        <w:rPr>
          <w:b/>
          <w:lang w:val="uk-UA"/>
        </w:rPr>
        <w:t>.</w:t>
      </w:r>
    </w:p>
    <w:p w:rsidR="003423B1" w:rsidRPr="003F694B" w:rsidRDefault="003423B1" w:rsidP="003F694B">
      <w:pPr>
        <w:jc w:val="both"/>
        <w:rPr>
          <w:lang w:val="uk-UA"/>
        </w:rPr>
      </w:pPr>
      <w:r w:rsidRPr="003F694B">
        <w:rPr>
          <w:lang w:val="uk-UA"/>
        </w:rPr>
        <w:t>а також:</w:t>
      </w:r>
    </w:p>
    <w:p w:rsidR="003423B1" w:rsidRPr="003F694B" w:rsidRDefault="003423B1" w:rsidP="003F694B">
      <w:pPr>
        <w:jc w:val="both"/>
        <w:rPr>
          <w:lang w:val="uk-UA"/>
        </w:rPr>
      </w:pPr>
      <w:r w:rsidRPr="008E6929">
        <w:rPr>
          <w:b/>
          <w:lang w:val="uk-UA"/>
        </w:rPr>
        <w:t>заслухавши роз’яснення щодо необхідності</w:t>
      </w:r>
      <w:r>
        <w:rPr>
          <w:lang w:val="uk-UA"/>
        </w:rPr>
        <w:t xml:space="preserve"> </w:t>
      </w:r>
      <w:r>
        <w:rPr>
          <w:rFonts w:cs="Calibri"/>
          <w:color w:val="211D1E"/>
          <w:lang w:val="uk-UA"/>
        </w:rPr>
        <w:t>здійснювати підтримку дітей, матерів, родин у іх праві на оптимальне харчування, здоров</w:t>
      </w:r>
      <w:r w:rsidRPr="00EC349A">
        <w:rPr>
          <w:rFonts w:cs="Calibri"/>
          <w:color w:val="211D1E"/>
          <w:lang w:val="uk-UA"/>
        </w:rPr>
        <w:t>’</w:t>
      </w:r>
      <w:r>
        <w:rPr>
          <w:rFonts w:cs="Calibri"/>
          <w:color w:val="211D1E"/>
          <w:lang w:val="uk-UA"/>
        </w:rPr>
        <w:t xml:space="preserve">я та благополуччя замало здійснювати підтримку лише в медичних закладах, необхідно впроваджувати комплексну міжсекторну систему </w:t>
      </w:r>
      <w:r>
        <w:rPr>
          <w:lang w:val="uk-UA"/>
        </w:rPr>
        <w:t xml:space="preserve"> як на рівні роботодавців і громад, так і на національному рівні</w:t>
      </w:r>
      <w:r>
        <w:rPr>
          <w:rStyle w:val="FootnoteReference"/>
          <w:lang w:val="uk-UA"/>
        </w:rPr>
        <w:footnoteReference w:id="2"/>
      </w:r>
      <w:r>
        <w:rPr>
          <w:lang w:val="uk-UA"/>
        </w:rPr>
        <w:t xml:space="preserve">; </w:t>
      </w:r>
    </w:p>
    <w:p w:rsidR="003423B1" w:rsidRPr="008E6929" w:rsidRDefault="003423B1" w:rsidP="000F72B0">
      <w:pPr>
        <w:jc w:val="both"/>
        <w:rPr>
          <w:b/>
          <w:lang w:val="uk-UA"/>
        </w:rPr>
      </w:pPr>
      <w:r w:rsidRPr="008E6929">
        <w:rPr>
          <w:b/>
          <w:lang w:val="uk-UA"/>
        </w:rPr>
        <w:t>обговоривши проблемні питання, що виникають:</w:t>
      </w:r>
    </w:p>
    <w:p w:rsidR="003423B1" w:rsidRDefault="003423B1" w:rsidP="000F72B0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E27128">
        <w:rPr>
          <w:rFonts w:cs="Calibri"/>
          <w:lang w:val="uk-UA"/>
        </w:rPr>
        <w:t>погіршення репро</w:t>
      </w:r>
      <w:r>
        <w:rPr>
          <w:rFonts w:cs="Calibri"/>
          <w:lang w:val="uk-UA"/>
        </w:rPr>
        <w:t>дуктивного здоров'я</w:t>
      </w:r>
      <w:r w:rsidRPr="000F72B0">
        <w:rPr>
          <w:lang w:val="uk-UA"/>
        </w:rPr>
        <w:t xml:space="preserve"> </w:t>
      </w:r>
      <w:r>
        <w:rPr>
          <w:lang w:val="uk-UA"/>
        </w:rPr>
        <w:t>жінок та дітей, що виникає в тому числі під впливом дефіциту політик та інструментів дизайну дружньому до грудного вигодовування;</w:t>
      </w:r>
    </w:p>
    <w:p w:rsidR="003423B1" w:rsidRPr="000F72B0" w:rsidRDefault="003423B1" w:rsidP="000F72B0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0F72B0">
        <w:rPr>
          <w:lang w:val="uk-UA"/>
        </w:rPr>
        <w:t xml:space="preserve">економічні втрати, що несе держава у зв’язку із збільшенням </w:t>
      </w:r>
      <w:r>
        <w:rPr>
          <w:lang w:val="uk-UA"/>
        </w:rPr>
        <w:t>витрат на лікарняні;</w:t>
      </w:r>
    </w:p>
    <w:p w:rsidR="003423B1" w:rsidRDefault="003423B1" w:rsidP="000F72B0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0F72B0">
        <w:rPr>
          <w:lang w:val="uk-UA"/>
        </w:rPr>
        <w:t>економічні втрати що несуть роботодавці, і , відповідно місцеві бюджети у зв’язку із відсутністю умов для поєднання грудного вигодовування та робочих обов’язків</w:t>
      </w:r>
      <w:r>
        <w:rPr>
          <w:lang w:val="uk-UA"/>
        </w:rPr>
        <w:t>;</w:t>
      </w:r>
    </w:p>
    <w:p w:rsidR="003423B1" w:rsidRPr="000F72B0" w:rsidRDefault="003423B1" w:rsidP="00A85739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репутаційні збитки адже Україна досі не імплементувала в національне законодавство </w:t>
      </w:r>
      <w:r w:rsidRPr="00A85739">
        <w:rPr>
          <w:lang w:val="uk-UA"/>
        </w:rPr>
        <w:t>Міжнародн</w:t>
      </w:r>
      <w:r>
        <w:rPr>
          <w:lang w:val="uk-UA"/>
        </w:rPr>
        <w:t>ий кодекс</w:t>
      </w:r>
      <w:r w:rsidRPr="00A85739">
        <w:rPr>
          <w:lang w:val="uk-UA"/>
        </w:rPr>
        <w:t xml:space="preserve"> маркетингу замінників грудного молока</w:t>
      </w:r>
    </w:p>
    <w:p w:rsidR="003423B1" w:rsidRPr="008E6929" w:rsidRDefault="003423B1" w:rsidP="008E6929">
      <w:pPr>
        <w:jc w:val="both"/>
        <w:rPr>
          <w:b/>
          <w:lang w:val="uk-UA"/>
        </w:rPr>
      </w:pPr>
      <w:r w:rsidRPr="008E6929">
        <w:rPr>
          <w:b/>
          <w:lang w:val="uk-UA"/>
        </w:rPr>
        <w:t>Учасники круглого столу вирішили:</w:t>
      </w:r>
    </w:p>
    <w:p w:rsidR="003423B1" w:rsidRPr="008E6929" w:rsidRDefault="003423B1" w:rsidP="008E6929">
      <w:pPr>
        <w:jc w:val="both"/>
        <w:rPr>
          <w:b/>
          <w:lang w:val="uk-UA"/>
        </w:rPr>
      </w:pPr>
      <w:r w:rsidRPr="008E6929">
        <w:rPr>
          <w:b/>
          <w:lang w:val="uk-UA"/>
        </w:rPr>
        <w:t xml:space="preserve">1. Створити спільне звернення до Верховної ради України, МФО Рівні можливості про </w:t>
      </w:r>
    </w:p>
    <w:p w:rsidR="003423B1" w:rsidRDefault="003423B1" w:rsidP="008E6929">
      <w:pPr>
        <w:jc w:val="both"/>
        <w:rPr>
          <w:lang w:val="uk-UA"/>
        </w:rPr>
      </w:pPr>
      <w:r w:rsidRPr="00A85739">
        <w:rPr>
          <w:lang w:val="uk-UA"/>
        </w:rPr>
        <w:t xml:space="preserve">створення </w:t>
      </w:r>
      <w:r w:rsidRPr="008E6929">
        <w:rPr>
          <w:b/>
          <w:lang w:val="uk-UA"/>
        </w:rPr>
        <w:t>міжсекторального Національного комітету</w:t>
      </w:r>
      <w:r w:rsidRPr="00A85739">
        <w:rPr>
          <w:lang w:val="uk-UA"/>
        </w:rPr>
        <w:t xml:space="preserve"> </w:t>
      </w:r>
      <w:r w:rsidRPr="008E6929">
        <w:rPr>
          <w:b/>
          <w:lang w:val="uk-UA"/>
        </w:rPr>
        <w:t>з питань організації оптимального належного харчування дітей грудного, раннього та шкільного віку</w:t>
      </w:r>
      <w:r w:rsidRPr="00A85739">
        <w:rPr>
          <w:lang w:val="uk-UA"/>
        </w:rPr>
        <w:t xml:space="preserve">, </w:t>
      </w:r>
      <w:r w:rsidRPr="008E6929">
        <w:rPr>
          <w:b/>
          <w:lang w:val="uk-UA"/>
        </w:rPr>
        <w:t>в т.ч. в надзвичайних ситуаціях</w:t>
      </w:r>
      <w:r w:rsidRPr="00A85739">
        <w:rPr>
          <w:lang w:val="uk-UA"/>
        </w:rPr>
        <w:t>,  представленого</w:t>
      </w:r>
      <w:r>
        <w:rPr>
          <w:lang w:val="uk-UA"/>
        </w:rPr>
        <w:t xml:space="preserve">: органами місцевого самоврядування, </w:t>
      </w:r>
      <w:r w:rsidRPr="00A85739">
        <w:rPr>
          <w:lang w:val="uk-UA"/>
        </w:rPr>
        <w:t xml:space="preserve"> фахівцями медичної сфери, структурами зі сфери освіти, соціальної політики, юриспруденції, ЗМІ, реклами, зв’язків з громадськістю, </w:t>
      </w:r>
      <w:r>
        <w:rPr>
          <w:lang w:val="uk-UA"/>
        </w:rPr>
        <w:t xml:space="preserve"> громадських організацій, які спеціалізуються в напрямку дизайну дружнього до дітей та батьків, </w:t>
      </w:r>
      <w:r w:rsidRPr="00A85739">
        <w:rPr>
          <w:lang w:val="uk-UA"/>
        </w:rPr>
        <w:t xml:space="preserve">що суттєво розширило б </w:t>
      </w:r>
      <w:r>
        <w:rPr>
          <w:lang w:val="uk-UA"/>
        </w:rPr>
        <w:t xml:space="preserve">потенціал та </w:t>
      </w:r>
      <w:r w:rsidRPr="00A85739">
        <w:rPr>
          <w:lang w:val="uk-UA"/>
        </w:rPr>
        <w:t xml:space="preserve">можливості впливу </w:t>
      </w:r>
      <w:r>
        <w:rPr>
          <w:lang w:val="uk-UA"/>
        </w:rPr>
        <w:t>і</w:t>
      </w:r>
      <w:r w:rsidRPr="00A85739">
        <w:rPr>
          <w:lang w:val="uk-UA"/>
        </w:rPr>
        <w:t xml:space="preserve"> сталого розвитку </w:t>
      </w:r>
      <w:r>
        <w:rPr>
          <w:lang w:val="uk-UA"/>
        </w:rPr>
        <w:t>стратегічної програми охорони та підтримки материнства, грудного вигодовування від народження до двох років, батьківства тощо;</w:t>
      </w:r>
    </w:p>
    <w:p w:rsidR="003423B1" w:rsidRDefault="003423B1" w:rsidP="008E6929">
      <w:pPr>
        <w:jc w:val="both"/>
        <w:rPr>
          <w:rFonts w:cs="Calibri"/>
          <w:color w:val="211D1E"/>
          <w:lang w:val="uk-UA"/>
        </w:rPr>
      </w:pPr>
      <w:r>
        <w:rPr>
          <w:lang w:val="uk-UA"/>
        </w:rPr>
        <w:t>2</w:t>
      </w:r>
      <w:r w:rsidRPr="00D841C9">
        <w:rPr>
          <w:lang w:val="uk-UA"/>
        </w:rPr>
        <w:t xml:space="preserve">. </w:t>
      </w:r>
      <w:r>
        <w:rPr>
          <w:lang w:val="uk-UA"/>
        </w:rPr>
        <w:t xml:space="preserve">Запропонувати Комітету одним з перших завдань розробити </w:t>
      </w:r>
      <w:r w:rsidRPr="005C07E4">
        <w:rPr>
          <w:b/>
          <w:lang w:val="uk-UA"/>
        </w:rPr>
        <w:t>систему збору гендерно-чутливої статистики</w:t>
      </w:r>
      <w:r>
        <w:rPr>
          <w:lang w:val="uk-UA"/>
        </w:rPr>
        <w:t xml:space="preserve"> задля забезпечення прав дитини та матері, родини на </w:t>
      </w:r>
      <w:r>
        <w:rPr>
          <w:rFonts w:cs="Calibri"/>
          <w:color w:val="211D1E"/>
          <w:lang w:val="uk-UA"/>
        </w:rPr>
        <w:t>оптимальне харчування, здоров</w:t>
      </w:r>
      <w:r w:rsidRPr="00EC349A">
        <w:rPr>
          <w:rFonts w:cs="Calibri"/>
          <w:color w:val="211D1E"/>
          <w:lang w:val="uk-UA"/>
        </w:rPr>
        <w:t>’</w:t>
      </w:r>
      <w:r>
        <w:rPr>
          <w:rFonts w:cs="Calibri"/>
          <w:color w:val="211D1E"/>
          <w:lang w:val="uk-UA"/>
        </w:rPr>
        <w:t>я та благополуччя в громадських та робочих місцях зокрема.</w:t>
      </w:r>
    </w:p>
    <w:p w:rsidR="003423B1" w:rsidRDefault="003423B1" w:rsidP="008E6929">
      <w:pPr>
        <w:jc w:val="both"/>
        <w:rPr>
          <w:lang w:val="uk-UA"/>
        </w:rPr>
      </w:pPr>
      <w:r>
        <w:rPr>
          <w:lang w:val="uk-UA"/>
        </w:rPr>
        <w:t xml:space="preserve">3. Запропонувати комітету </w:t>
      </w:r>
      <w:r w:rsidRPr="005C07E4">
        <w:rPr>
          <w:lang w:val="uk-UA"/>
        </w:rPr>
        <w:t xml:space="preserve">створення </w:t>
      </w:r>
      <w:r w:rsidRPr="005C07E4">
        <w:rPr>
          <w:b/>
          <w:lang w:val="uk-UA"/>
        </w:rPr>
        <w:t>національної стратегії охорони та підтримки грудного вигодовування від народження до двох років</w:t>
      </w:r>
      <w:r>
        <w:rPr>
          <w:lang w:val="uk-UA"/>
        </w:rPr>
        <w:t xml:space="preserve"> </w:t>
      </w:r>
      <w:r w:rsidRPr="005C07E4">
        <w:rPr>
          <w:lang w:val="uk-UA"/>
        </w:rPr>
        <w:t xml:space="preserve"> </w:t>
      </w:r>
      <w:r>
        <w:rPr>
          <w:lang w:val="uk-UA"/>
        </w:rPr>
        <w:t>і</w:t>
      </w:r>
      <w:r w:rsidRPr="005C07E4">
        <w:rPr>
          <w:lang w:val="uk-UA"/>
        </w:rPr>
        <w:t xml:space="preserve">з </w:t>
      </w:r>
      <w:r w:rsidRPr="005C07E4">
        <w:rPr>
          <w:b/>
          <w:lang w:val="uk-UA"/>
        </w:rPr>
        <w:t>системним інформуванням та просвітою</w:t>
      </w:r>
      <w:r w:rsidRPr="005C07E4">
        <w:rPr>
          <w:lang w:val="uk-UA"/>
        </w:rPr>
        <w:t xml:space="preserve"> державних і недержавних закладів/органів</w:t>
      </w:r>
      <w:r>
        <w:rPr>
          <w:lang w:val="uk-UA"/>
        </w:rPr>
        <w:t>,</w:t>
      </w:r>
      <w:r w:rsidRPr="005C07E4">
        <w:rPr>
          <w:lang w:val="uk-UA"/>
        </w:rPr>
        <w:t xml:space="preserve"> щодо необхідності впровадження програм дружніх до грудного вигодовування</w:t>
      </w:r>
      <w:r>
        <w:rPr>
          <w:lang w:val="uk-UA"/>
        </w:rPr>
        <w:t>.</w:t>
      </w:r>
    </w:p>
    <w:p w:rsidR="003423B1" w:rsidRDefault="003423B1" w:rsidP="008E6929">
      <w:pPr>
        <w:jc w:val="both"/>
        <w:rPr>
          <w:lang w:val="uk-UA"/>
        </w:rPr>
      </w:pPr>
      <w:r>
        <w:rPr>
          <w:lang w:val="uk-UA"/>
        </w:rPr>
        <w:t>4. З</w:t>
      </w:r>
      <w:r w:rsidRPr="005C07E4">
        <w:rPr>
          <w:lang w:val="uk-UA"/>
        </w:rPr>
        <w:t>дійснювати на постійній основі освітньо-інформаційні заходи з популяризації дизайну дружнього до грудного вигодовування із залученням експертного середовища та соціальних партнерів</w:t>
      </w:r>
      <w:r>
        <w:rPr>
          <w:lang w:val="uk-UA"/>
        </w:rPr>
        <w:t>.</w:t>
      </w:r>
    </w:p>
    <w:p w:rsidR="003423B1" w:rsidRPr="005C07E4" w:rsidRDefault="003423B1" w:rsidP="008E6929">
      <w:pPr>
        <w:jc w:val="both"/>
        <w:rPr>
          <w:b/>
          <w:lang w:val="uk-UA"/>
        </w:rPr>
      </w:pPr>
      <w:r w:rsidRPr="005C07E4">
        <w:rPr>
          <w:b/>
          <w:lang w:val="uk-UA"/>
        </w:rPr>
        <w:t>Підписи</w:t>
      </w:r>
    </w:p>
    <w:p w:rsidR="003423B1" w:rsidRPr="00A85739" w:rsidRDefault="003423B1" w:rsidP="008E6929">
      <w:pPr>
        <w:jc w:val="both"/>
        <w:rPr>
          <w:lang w:val="uk-UA"/>
        </w:rPr>
      </w:pPr>
    </w:p>
    <w:sectPr w:rsidR="003423B1" w:rsidRPr="00A85739" w:rsidSect="006A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B1" w:rsidRDefault="003423B1" w:rsidP="00F83D29">
      <w:pPr>
        <w:spacing w:after="0" w:line="240" w:lineRule="auto"/>
      </w:pPr>
      <w:r>
        <w:separator/>
      </w:r>
    </w:p>
  </w:endnote>
  <w:endnote w:type="continuationSeparator" w:id="0">
    <w:p w:rsidR="003423B1" w:rsidRDefault="003423B1" w:rsidP="00F8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B1" w:rsidRDefault="003423B1" w:rsidP="00F83D29">
      <w:pPr>
        <w:spacing w:after="0" w:line="240" w:lineRule="auto"/>
      </w:pPr>
      <w:r>
        <w:separator/>
      </w:r>
    </w:p>
  </w:footnote>
  <w:footnote w:type="continuationSeparator" w:id="0">
    <w:p w:rsidR="003423B1" w:rsidRDefault="003423B1" w:rsidP="00F83D29">
      <w:pPr>
        <w:spacing w:after="0" w:line="240" w:lineRule="auto"/>
      </w:pPr>
      <w:r>
        <w:continuationSeparator/>
      </w:r>
    </w:p>
  </w:footnote>
  <w:footnote w:id="1">
    <w:p w:rsidR="003423B1" w:rsidRDefault="003423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uk-UA"/>
        </w:rPr>
        <w:t xml:space="preserve">Відео запис публічного обговорення, </w:t>
      </w:r>
      <w:r>
        <w:rPr>
          <w:lang w:val="en-US"/>
        </w:rPr>
        <w:t xml:space="preserve">web resourse Ukrinform 29.10.19: </w:t>
      </w:r>
      <w:hyperlink r:id="rId1" w:history="1">
        <w:r>
          <w:rPr>
            <w:rStyle w:val="Hyperlink"/>
          </w:rPr>
          <w:t>https://www.youtube.com/watch?v=Y9dywaAGTDI&amp;feature=youtu.be&amp;fbclid=IwAR3qh47IZQ39n2VRVWfjQaKrobptjNpvFoQXEciW7BH4GYn7IRYvyXivqbM</w:t>
        </w:r>
      </w:hyperlink>
    </w:p>
  </w:footnote>
  <w:footnote w:id="2">
    <w:p w:rsidR="003423B1" w:rsidRDefault="003423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uk-UA"/>
        </w:rPr>
        <w:t xml:space="preserve">Відео-інспекції громадських міст 5 канал, веб ресурс ГО Центр соціального лідерства, 2018: </w:t>
      </w:r>
      <w:hyperlink r:id="rId2" w:history="1">
        <w:r>
          <w:rPr>
            <w:rStyle w:val="Hyperlink"/>
          </w:rPr>
          <w:t>https://www.youtube.com/watch?v=Yc_BdomVC_E</w:t>
        </w:r>
      </w:hyperlink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18pt" o:bullet="t">
        <v:imagedata r:id="rId1" o:title=""/>
      </v:shape>
    </w:pict>
  </w:numPicBullet>
  <w:abstractNum w:abstractNumId="0">
    <w:nsid w:val="1DC41D9B"/>
    <w:multiLevelType w:val="hybridMultilevel"/>
    <w:tmpl w:val="10F268FC"/>
    <w:lvl w:ilvl="0" w:tplc="44364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9C"/>
    <w:rsid w:val="000855E5"/>
    <w:rsid w:val="000F72B0"/>
    <w:rsid w:val="00240995"/>
    <w:rsid w:val="002D1FAC"/>
    <w:rsid w:val="003423B1"/>
    <w:rsid w:val="003F694B"/>
    <w:rsid w:val="005C07E4"/>
    <w:rsid w:val="006A0764"/>
    <w:rsid w:val="006B2ED7"/>
    <w:rsid w:val="00705C06"/>
    <w:rsid w:val="00723BAB"/>
    <w:rsid w:val="007A626D"/>
    <w:rsid w:val="00881ABC"/>
    <w:rsid w:val="008923FA"/>
    <w:rsid w:val="008E6929"/>
    <w:rsid w:val="009A749C"/>
    <w:rsid w:val="00A85739"/>
    <w:rsid w:val="00AF616F"/>
    <w:rsid w:val="00B83C92"/>
    <w:rsid w:val="00D34D26"/>
    <w:rsid w:val="00D841C9"/>
    <w:rsid w:val="00E27128"/>
    <w:rsid w:val="00EC349A"/>
    <w:rsid w:val="00F30F8D"/>
    <w:rsid w:val="00F8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6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83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3D2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3D2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F83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Yc_BdomVC_E" TargetMode="External"/><Relationship Id="rId1" Type="http://schemas.openxmlformats.org/officeDocument/2006/relationships/hyperlink" Target="https://www.youtube.com/watch?v=Y9dywaAGTDI&amp;feature=youtu.be&amp;fbclid=IwAR3qh47IZQ39n2VRVWfjQaKrobptjNpvFoQXEciW7BH4GYn7IRYvyXivqb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1127</TotalTime>
  <Pages>2</Pages>
  <Words>2807</Words>
  <Characters>1601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 social business group</dc:creator>
  <cp:keywords/>
  <dc:description/>
  <cp:lastModifiedBy>Гендер</cp:lastModifiedBy>
  <cp:revision>5</cp:revision>
  <dcterms:created xsi:type="dcterms:W3CDTF">2019-10-30T19:47:00Z</dcterms:created>
  <dcterms:modified xsi:type="dcterms:W3CDTF">2019-11-14T14:57:00Z</dcterms:modified>
</cp:coreProperties>
</file>