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37" w:rsidRPr="00F35D8C" w:rsidRDefault="00B07637" w:rsidP="00B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B99" w:rsidRPr="00F35D8C" w:rsidRDefault="00D05B99" w:rsidP="00D05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B99" w:rsidRPr="00431EF1" w:rsidRDefault="00D05B99" w:rsidP="00D05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D05B99" w:rsidRPr="00431EF1" w:rsidRDefault="00D05B99" w:rsidP="00D05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</w:t>
      </w:r>
      <w:r w:rsidRPr="00EA2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A2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юридичного управління –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A2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правового забезпечення</w:t>
      </w:r>
    </w:p>
    <w:p w:rsidR="00D05B99" w:rsidRPr="00431EF1" w:rsidRDefault="00D05B99" w:rsidP="00D05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D05B99" w:rsidRPr="00431EF1" w:rsidRDefault="00D05B99" w:rsidP="00D05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B99" w:rsidRPr="00431EF1" w:rsidRDefault="00D05B99" w:rsidP="00D05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:rsidR="00D05B99" w:rsidRPr="00431EF1" w:rsidRDefault="00D05B99" w:rsidP="00D05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D05B99" w:rsidRPr="00431EF1" w:rsidTr="002472CE">
        <w:tc>
          <w:tcPr>
            <w:tcW w:w="9570" w:type="dxa"/>
            <w:gridSpan w:val="4"/>
          </w:tcPr>
          <w:p w:rsidR="00D05B99" w:rsidRPr="00431EF1" w:rsidRDefault="00D05B99" w:rsidP="00247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05B99" w:rsidRPr="00431EF1" w:rsidRDefault="00D05B99" w:rsidP="00247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D05B99" w:rsidRPr="00431EF1" w:rsidRDefault="00D05B99" w:rsidP="00247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5B99" w:rsidRPr="00EA217A" w:rsidTr="002472CE">
        <w:trPr>
          <w:trHeight w:val="6256"/>
        </w:trPr>
        <w:tc>
          <w:tcPr>
            <w:tcW w:w="2518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EA21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начальника юридичного управління – начальник відділу правового забезпечення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управління, відділ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посадової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інструкції:</w:t>
            </w:r>
          </w:p>
          <w:p w:rsidR="00D05B99" w:rsidRPr="009969AE" w:rsidRDefault="00D05B99" w:rsidP="002472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A2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Здійсню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EA2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методичне керівництво правовою роботою відділу, надає правову допомогу підпорядкованим комунальним підприємствам, готувати за участю інших підрозділів матеріали для передачі до слідчих та судових органів.</w:t>
            </w:r>
          </w:p>
          <w:p w:rsidR="00D05B99" w:rsidRPr="00EA217A" w:rsidRDefault="00D05B99" w:rsidP="002472C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2.</w:t>
            </w:r>
            <w:r w:rsidRPr="00EA21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Розробляє пропозиції стосовно вдосконалення нормативно-правових актів з питань, що належать до компетенції Департаменту, вносить їх на розгляд у встановленому порядку.</w:t>
            </w:r>
          </w:p>
          <w:p w:rsidR="00D05B99" w:rsidRDefault="00D05B99" w:rsidP="002472C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ar-SA"/>
              </w:rPr>
              <w:t xml:space="preserve">3.Приймає </w:t>
            </w:r>
            <w:r w:rsidRPr="00EA217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ar-SA"/>
              </w:rPr>
              <w:t xml:space="preserve">участь у розроблені проектів рішень Київської міської ради, розпоряджень Київського міського голови, виконавчого органу </w:t>
            </w:r>
            <w:r w:rsidRPr="00EA21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Київської міської ради (Київської міської державної адміністрації), інших актів з питань, що належать до компетенції Департаменту.</w:t>
            </w:r>
          </w:p>
          <w:p w:rsidR="00D05B99" w:rsidRPr="00EA217A" w:rsidRDefault="00D05B99" w:rsidP="002472C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4.</w:t>
            </w:r>
            <w:r w:rsidRPr="00EA217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ar-SA"/>
              </w:rPr>
              <w:t>П</w:t>
            </w:r>
            <w:r w:rsidRPr="00EA21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огоджує проекти актів Київської міської ради, Київського міського голови, виконавчого органу Київської міської ради (Київської міської державної адміністрації), розроблені іншими структурними підрозділами виконавчого органу Київської міської ради </w:t>
            </w:r>
            <w:r w:rsidRPr="00EA21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lastRenderedPageBreak/>
              <w:t>(Київської міської державної адміністрації), які містять питання, що належать до компетенції Департаменту.</w:t>
            </w:r>
          </w:p>
          <w:p w:rsidR="00D05B99" w:rsidRPr="00EA217A" w:rsidRDefault="00D05B99" w:rsidP="002472C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ar-SA"/>
              </w:rPr>
              <w:t>5.</w:t>
            </w:r>
            <w:r w:rsidRPr="00EA217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ar-SA"/>
              </w:rPr>
              <w:t xml:space="preserve">Бере участь у підготовці </w:t>
            </w:r>
            <w:r w:rsidRPr="00EA21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звітів Київського міського голови для їх розгляду на сесії Київської міської ради.</w:t>
            </w:r>
          </w:p>
          <w:p w:rsidR="00D05B99" w:rsidRPr="00EA217A" w:rsidRDefault="00D05B99" w:rsidP="002472C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6.</w:t>
            </w:r>
            <w:r w:rsidRPr="00EA21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Готує самостійно або разом з іншими структурними підрозділами виконавчого органу Київської міської ради (Київської міської державної адміністрації) інформаційні та аналітичні матеріали для подання Київському міському голові.</w:t>
            </w:r>
          </w:p>
          <w:p w:rsidR="00D05B99" w:rsidRPr="00EA217A" w:rsidRDefault="00D05B99" w:rsidP="002472C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7.</w:t>
            </w:r>
            <w:r w:rsidRPr="00EA21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Розглядає в установленому законодавством порядку звернення громадян.</w:t>
            </w:r>
          </w:p>
          <w:p w:rsidR="00D05B99" w:rsidRPr="00EA217A" w:rsidRDefault="00D05B99" w:rsidP="002472C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8.</w:t>
            </w:r>
            <w:r w:rsidRPr="00EA21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Опрацьовує запити і звернення народних депутатів України та депутатів Київської міської ради.</w:t>
            </w:r>
          </w:p>
          <w:p w:rsidR="00D05B99" w:rsidRPr="00EA217A" w:rsidRDefault="00D05B99" w:rsidP="002472CE">
            <w:pPr>
              <w:tabs>
                <w:tab w:val="left" w:pos="0"/>
                <w:tab w:val="left" w:pos="1134"/>
              </w:tabs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115"/>
            <w:bookmarkEnd w:id="0"/>
          </w:p>
          <w:p w:rsidR="00D05B99" w:rsidRPr="00431EF1" w:rsidRDefault="00D05B99" w:rsidP="002472CE">
            <w:pPr>
              <w:tabs>
                <w:tab w:val="num" w:pos="1080"/>
              </w:tabs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5B99" w:rsidRPr="00431EF1" w:rsidTr="002472CE">
        <w:tc>
          <w:tcPr>
            <w:tcW w:w="2518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D05B99" w:rsidRPr="009969AE" w:rsidRDefault="00D05B99" w:rsidP="00247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посадовий оклад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719</w:t>
            </w:r>
            <w:r w:rsidRPr="00837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гривень відповідно до постанови Кабінету Міністрів України від 18 січня 2017 року № 15 (зі змінами);</w:t>
            </w:r>
          </w:p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D05B99" w:rsidRPr="00431EF1" w:rsidTr="002472CE">
        <w:tc>
          <w:tcPr>
            <w:tcW w:w="2518" w:type="dxa"/>
            <w:gridSpan w:val="2"/>
          </w:tcPr>
          <w:p w:rsidR="00D05B99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5B99" w:rsidRPr="00431EF1" w:rsidTr="002472CE">
        <w:tc>
          <w:tcPr>
            <w:tcW w:w="2518" w:type="dxa"/>
            <w:gridSpan w:val="2"/>
          </w:tcPr>
          <w:p w:rsidR="00D05B99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зазначеного Закону;</w:t>
            </w:r>
          </w:p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письмову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копію (копії) документа (документів) про освіту;</w:t>
            </w:r>
          </w:p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оригінал посвідчення атестації щодо вільного володіння державною мовою;</w:t>
            </w:r>
          </w:p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заповнену особову картку встановленого зразка;</w:t>
            </w:r>
          </w:p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D05B99" w:rsidRPr="00431EF1" w:rsidRDefault="00D05B99" w:rsidP="00764F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</w:t>
            </w:r>
            <w:r w:rsidR="00764F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45</w:t>
            </w:r>
            <w:bookmarkStart w:id="1" w:name="_GoBack"/>
            <w:bookmarkEnd w:id="1"/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30 серпня 2019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D05B99" w:rsidRPr="00431EF1" w:rsidTr="002472CE">
        <w:tc>
          <w:tcPr>
            <w:tcW w:w="2518" w:type="dxa"/>
            <w:gridSpan w:val="2"/>
          </w:tcPr>
          <w:p w:rsidR="00D05B99" w:rsidRDefault="00D05B99" w:rsidP="00247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52" w:type="dxa"/>
            <w:gridSpan w:val="2"/>
          </w:tcPr>
          <w:p w:rsidR="00D05B99" w:rsidRDefault="00D05B99" w:rsidP="00247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05B99" w:rsidRPr="00431EF1" w:rsidTr="002472CE">
        <w:tc>
          <w:tcPr>
            <w:tcW w:w="2518" w:type="dxa"/>
            <w:gridSpan w:val="2"/>
          </w:tcPr>
          <w:p w:rsidR="00D05B99" w:rsidRPr="00E6428F" w:rsidRDefault="00D05B99" w:rsidP="0024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, час та дата початку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, яка є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однією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офіційних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proofErr w:type="gram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ади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</w:p>
        </w:tc>
        <w:tc>
          <w:tcPr>
            <w:tcW w:w="7052" w:type="dxa"/>
            <w:gridSpan w:val="2"/>
          </w:tcPr>
          <w:p w:rsidR="00D05B99" w:rsidRPr="00E6428F" w:rsidRDefault="00D05B99" w:rsidP="002472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за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E64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Київ,                вул. Набережне шосе буд. 2, кабінет 205</w:t>
            </w:r>
          </w:p>
          <w:p w:rsidR="00D05B99" w:rsidRPr="00E6428F" w:rsidRDefault="00D05B99" w:rsidP="0024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о 10.00 </w:t>
            </w:r>
            <w:proofErr w:type="spellStart"/>
            <w:r w:rsidRPr="00E642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год</w:t>
            </w:r>
            <w:proofErr w:type="spellEnd"/>
            <w:r w:rsidRPr="00E642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04 вересня </w:t>
            </w:r>
            <w:r w:rsidRPr="00E642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2019 року</w:t>
            </w:r>
          </w:p>
        </w:tc>
      </w:tr>
      <w:tr w:rsidR="00D05B99" w:rsidRPr="00837A23" w:rsidTr="002472CE">
        <w:tc>
          <w:tcPr>
            <w:tcW w:w="2518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D05B99" w:rsidRDefault="00D05B99" w:rsidP="00247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D05B99" w:rsidRDefault="00D05B99" w:rsidP="00247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202-63-50</w:t>
            </w:r>
          </w:p>
          <w:p w:rsidR="00D05B99" w:rsidRPr="00E6428F" w:rsidRDefault="00764F25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D05B99" w:rsidRPr="00E6428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D05B99" w:rsidRPr="00431EF1" w:rsidTr="002472CE">
        <w:tc>
          <w:tcPr>
            <w:tcW w:w="9570" w:type="dxa"/>
            <w:gridSpan w:val="4"/>
          </w:tcPr>
          <w:p w:rsidR="00D05B99" w:rsidRPr="00431EF1" w:rsidRDefault="00D05B99" w:rsidP="00247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05B99" w:rsidRPr="00431EF1" w:rsidTr="002472CE">
        <w:tc>
          <w:tcPr>
            <w:tcW w:w="675" w:type="dxa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D05B99" w:rsidRPr="005F0A85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магістра</w:t>
            </w:r>
          </w:p>
        </w:tc>
      </w:tr>
      <w:tr w:rsidR="00D05B99" w:rsidRPr="00431EF1" w:rsidTr="002472CE">
        <w:trPr>
          <w:trHeight w:val="254"/>
        </w:trPr>
        <w:tc>
          <w:tcPr>
            <w:tcW w:w="675" w:type="dxa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 w:rsidR="00D05B99" w:rsidRPr="00431EF1" w:rsidTr="002472CE">
        <w:trPr>
          <w:trHeight w:val="254"/>
        </w:trPr>
        <w:tc>
          <w:tcPr>
            <w:tcW w:w="675" w:type="dxa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D05B99" w:rsidRPr="000C1164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ільне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</w:p>
        </w:tc>
      </w:tr>
      <w:tr w:rsidR="00D05B99" w:rsidRPr="00431EF1" w:rsidTr="002472CE">
        <w:trPr>
          <w:trHeight w:val="254"/>
        </w:trPr>
        <w:tc>
          <w:tcPr>
            <w:tcW w:w="675" w:type="dxa"/>
          </w:tcPr>
          <w:p w:rsidR="00D05B99" w:rsidRDefault="00D05B99" w:rsidP="00247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</w:tcPr>
          <w:p w:rsidR="00D05B99" w:rsidRDefault="00D05B99" w:rsidP="00247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</w:tcPr>
          <w:p w:rsidR="00D05B99" w:rsidRDefault="00D05B99" w:rsidP="0024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D05B99" w:rsidRPr="00431EF1" w:rsidTr="002472CE">
        <w:trPr>
          <w:trHeight w:val="254"/>
        </w:trPr>
        <w:tc>
          <w:tcPr>
            <w:tcW w:w="9570" w:type="dxa"/>
            <w:gridSpan w:val="4"/>
          </w:tcPr>
          <w:p w:rsidR="00D05B99" w:rsidRPr="00431EF1" w:rsidRDefault="00D05B99" w:rsidP="00247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05B99" w:rsidRPr="00431EF1" w:rsidTr="002472CE">
        <w:trPr>
          <w:trHeight w:val="254"/>
        </w:trPr>
        <w:tc>
          <w:tcPr>
            <w:tcW w:w="4077" w:type="dxa"/>
            <w:gridSpan w:val="3"/>
          </w:tcPr>
          <w:p w:rsidR="00D05B99" w:rsidRPr="00431EF1" w:rsidRDefault="00D05B99" w:rsidP="00247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D05B99" w:rsidRPr="00431EF1" w:rsidRDefault="00D05B99" w:rsidP="00247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05B99" w:rsidRPr="00431EF1" w:rsidTr="002472CE">
        <w:trPr>
          <w:trHeight w:val="254"/>
        </w:trPr>
        <w:tc>
          <w:tcPr>
            <w:tcW w:w="675" w:type="dxa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D05B99" w:rsidRPr="00431EF1" w:rsidRDefault="00D05B99" w:rsidP="00D05B9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D05B99" w:rsidRPr="00431EF1" w:rsidRDefault="00D05B99" w:rsidP="00D05B9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D05B99" w:rsidRPr="00431EF1" w:rsidRDefault="00D05B99" w:rsidP="00D05B9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D05B99" w:rsidRPr="00431EF1" w:rsidRDefault="00D05B99" w:rsidP="00D05B9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D05B99" w:rsidRPr="00431EF1" w:rsidRDefault="00D05B99" w:rsidP="00D05B9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D05B99" w:rsidRPr="00431EF1" w:rsidRDefault="00D05B99" w:rsidP="00D05B9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D05B99" w:rsidRPr="00431EF1" w:rsidRDefault="00D05B99" w:rsidP="00D05B9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D05B99" w:rsidRPr="00764F25" w:rsidTr="002472CE">
        <w:trPr>
          <w:trHeight w:val="254"/>
        </w:trPr>
        <w:tc>
          <w:tcPr>
            <w:tcW w:w="675" w:type="dxa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D05B99" w:rsidRPr="00431EF1" w:rsidTr="002472CE">
        <w:trPr>
          <w:trHeight w:val="254"/>
        </w:trPr>
        <w:tc>
          <w:tcPr>
            <w:tcW w:w="675" w:type="dxa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D05B99" w:rsidRPr="00431EF1" w:rsidRDefault="00D05B99" w:rsidP="00D05B9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D05B99" w:rsidRPr="00431EF1" w:rsidRDefault="00D05B99" w:rsidP="00D05B9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ініціативність;</w:t>
            </w:r>
          </w:p>
          <w:p w:rsidR="00D05B99" w:rsidRPr="00431EF1" w:rsidRDefault="00D05B99" w:rsidP="00D05B9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D05B99" w:rsidRPr="00431EF1" w:rsidRDefault="00D05B99" w:rsidP="00D05B9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D05B99" w:rsidRPr="00431EF1" w:rsidRDefault="00D05B99" w:rsidP="00D05B9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D05B99" w:rsidRPr="00431EF1" w:rsidTr="002472CE">
        <w:trPr>
          <w:trHeight w:val="254"/>
        </w:trPr>
        <w:tc>
          <w:tcPr>
            <w:tcW w:w="9570" w:type="dxa"/>
            <w:gridSpan w:val="4"/>
          </w:tcPr>
          <w:p w:rsidR="00D05B99" w:rsidRPr="00431EF1" w:rsidRDefault="00D05B99" w:rsidP="00247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D05B99" w:rsidRPr="00431EF1" w:rsidTr="002472CE">
        <w:trPr>
          <w:trHeight w:val="254"/>
        </w:trPr>
        <w:tc>
          <w:tcPr>
            <w:tcW w:w="4077" w:type="dxa"/>
            <w:gridSpan w:val="3"/>
          </w:tcPr>
          <w:p w:rsidR="00D05B99" w:rsidRPr="00431EF1" w:rsidRDefault="00D05B99" w:rsidP="00247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05B99" w:rsidRPr="00431EF1" w:rsidTr="002472CE">
        <w:trPr>
          <w:trHeight w:val="254"/>
        </w:trPr>
        <w:tc>
          <w:tcPr>
            <w:tcW w:w="675" w:type="dxa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D05B99" w:rsidRPr="00E6428F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D05B99" w:rsidRPr="00E6428F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</w:tc>
      </w:tr>
      <w:tr w:rsidR="00D05B99" w:rsidRPr="00764F25" w:rsidTr="002472CE">
        <w:trPr>
          <w:trHeight w:val="5349"/>
        </w:trPr>
        <w:tc>
          <w:tcPr>
            <w:tcW w:w="675" w:type="dxa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місцеві державні адміністрації».</w:t>
            </w:r>
          </w:p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звернення громадян».</w:t>
            </w:r>
          </w:p>
          <w:p w:rsidR="00D05B99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доступ до публічної інформації».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05B99" w:rsidRPr="007E7D05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Рішень Київської міської ради.</w:t>
            </w:r>
          </w:p>
          <w:p w:rsidR="00D05B99" w:rsidRPr="007E7D05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Розпоряджень виконавчого органу Київської міської ради (Київської міської державної адміністрації) та інші нормативно-правові акти, що стосуються галузі.</w:t>
            </w:r>
          </w:p>
          <w:p w:rsidR="00D05B99" w:rsidRPr="00431EF1" w:rsidRDefault="00D05B99" w:rsidP="00247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 w:rsidRPr="007E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0B4340" w:rsidRDefault="001E1787" w:rsidP="00D05B99">
      <w:pPr>
        <w:spacing w:after="0"/>
        <w:jc w:val="center"/>
        <w:rPr>
          <w:lang w:val="uk-UA"/>
        </w:rPr>
      </w:pPr>
    </w:p>
    <w:sectPr w:rsidR="001E1787" w:rsidRPr="000B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909D9"/>
    <w:rsid w:val="000A2A92"/>
    <w:rsid w:val="000B4340"/>
    <w:rsid w:val="000E1055"/>
    <w:rsid w:val="001E1787"/>
    <w:rsid w:val="003C032C"/>
    <w:rsid w:val="003E618F"/>
    <w:rsid w:val="007504AA"/>
    <w:rsid w:val="00764F25"/>
    <w:rsid w:val="00770F9D"/>
    <w:rsid w:val="00867ED2"/>
    <w:rsid w:val="0095063D"/>
    <w:rsid w:val="009603E6"/>
    <w:rsid w:val="00985744"/>
    <w:rsid w:val="00A839CB"/>
    <w:rsid w:val="00AB0D2F"/>
    <w:rsid w:val="00B07637"/>
    <w:rsid w:val="00B96A7C"/>
    <w:rsid w:val="00BB2BCF"/>
    <w:rsid w:val="00BD2F09"/>
    <w:rsid w:val="00C00320"/>
    <w:rsid w:val="00D05B99"/>
    <w:rsid w:val="00DB2DEA"/>
    <w:rsid w:val="00DB568F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076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076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ABE7-92E1-4C5E-83A0-2B406734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4411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26</cp:revision>
  <dcterms:created xsi:type="dcterms:W3CDTF">2018-07-12T09:58:00Z</dcterms:created>
  <dcterms:modified xsi:type="dcterms:W3CDTF">2019-08-15T10:50:00Z</dcterms:modified>
</cp:coreProperties>
</file>