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</w:p>
    <w:p w:rsidR="00B51DD6" w:rsidRDefault="00B51DD6" w:rsidP="00B51DD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______</w:t>
      </w:r>
    </w:p>
    <w:p w:rsidR="00B51DD6" w:rsidRDefault="00B51DD6" w:rsidP="00B51D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87B04" w:rsidRDefault="00587B04" w:rsidP="00B5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DD6" w:rsidRDefault="00B51DD6" w:rsidP="00B5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51DD6" w:rsidRDefault="00B51DD6" w:rsidP="00B51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заступника начальника управління – начальника  відділу </w:t>
      </w:r>
      <w:r w:rsidR="00BE7F03">
        <w:rPr>
          <w:rFonts w:ascii="Times New Roman" w:hAnsi="Times New Roman" w:cs="Times New Roman"/>
          <w:sz w:val="28"/>
          <w:szCs w:val="28"/>
          <w:lang w:val="uk-UA"/>
        </w:rPr>
        <w:t>опрацювання письмових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управління </w:t>
      </w:r>
      <w:r w:rsidR="00BE7F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питань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апарату виконавчого органу Київської міської ради (Київської міської 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адміністрації) (категорія «Б») </w:t>
      </w:r>
    </w:p>
    <w:p w:rsidR="00587B04" w:rsidRDefault="00587B04" w:rsidP="00B51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51DD6" w:rsidRDefault="00B51DD6" w:rsidP="00B51DD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B51DD6" w:rsidTr="00B51DD6">
        <w:tc>
          <w:tcPr>
            <w:tcW w:w="9889" w:type="dxa"/>
            <w:gridSpan w:val="4"/>
            <w:hideMark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587B04" w:rsidRDefault="00587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1DD6" w:rsidRPr="00F120FD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B51DD6" w:rsidRDefault="00B51DD6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– начальник  відділу </w:t>
            </w:r>
            <w:r w:rsid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опрацювання письмових звернень громадян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управління </w:t>
            </w:r>
            <w:r w:rsid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 питань звернень громадян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апарату виконавчого органу Київської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br/>
              <w:t>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120FD" w:rsidRDefault="00F120FD" w:rsidP="00F120FD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керівництво відділом</w:t>
            </w:r>
            <w:r w:rsidR="00B72804" w:rsidRP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письмових звернень громадян (далі – Відділ)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несе персональну відповідальність за виконання завдань та функцій, покладених на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ідділ; </w:t>
            </w:r>
          </w:p>
          <w:p w:rsidR="00B72804" w:rsidRPr="00F120FD" w:rsidRDefault="00B72804" w:rsidP="00F120FD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розподіляє функціональні обов’язки між працівниками Відділу, контролює їх виконання;</w:t>
            </w:r>
          </w:p>
          <w:p w:rsidR="00F120FD" w:rsidRPr="00F120FD" w:rsidRDefault="00F120FD" w:rsidP="00F120FD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розробляє плани роботи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ідділу, готує пропозиції до плану роботи Управління, забезпечує контроль за виконанням передбачених планами заходів;  </w:t>
            </w:r>
          </w:p>
          <w:p w:rsidR="00F120FD" w:rsidRPr="00F120FD" w:rsidRDefault="00F120FD" w:rsidP="00F120FD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розробляє посадові інструкції співробітників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ідділу, проект положення про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ідділ, внесення змін до нього, подає їх на затвердження </w:t>
            </w:r>
            <w:r w:rsidR="00B7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установленому порядку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F120FD" w:rsidRPr="00F120FD" w:rsidRDefault="009D4A6F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забезпечує</w:t>
            </w:r>
            <w:r w:rsidR="00F120FD"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попередній розгляд отриманих звернень громадян; </w:t>
            </w:r>
          </w:p>
          <w:p w:rsidR="00F120FD" w:rsidRPr="00F120FD" w:rsidRDefault="00F120FD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дорученням начальника Управління готує відповіді заявникам та листи іншим адресатам;</w:t>
            </w:r>
          </w:p>
          <w:p w:rsidR="00F120FD" w:rsidRPr="00F120FD" w:rsidRDefault="00F120FD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изначає терміни розгляду та вид контролю за зверненнями громадян; </w:t>
            </w:r>
          </w:p>
          <w:p w:rsidR="00F120FD" w:rsidRDefault="00B72804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організовує та </w:t>
            </w:r>
            <w:r w:rsidR="00F120FD"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контролює підготовку проектів доручень Київського міського голови (з питань діяльності виконавчого органу Київської міської ради (Київської міської державної адміністрації) та додаткові доручення на повторні або неодноразові звернення;</w:t>
            </w:r>
          </w:p>
          <w:p w:rsidR="00B72804" w:rsidRPr="00F120FD" w:rsidRDefault="00B72804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надає практичну та методичну допомогу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структурним підрозділам виконавчого органу Київської міської ради (Київської міської державної адміністрації), районним в місті Києві державним адміністраціям з питань, що відносяться до компетенції Відділу;</w:t>
            </w:r>
          </w:p>
          <w:p w:rsidR="00F120FD" w:rsidRDefault="00F120FD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 за відправку кореспонденції, що відноситься до компетенції Управління з питань звернень громадян;</w:t>
            </w:r>
          </w:p>
          <w:p w:rsidR="00B72804" w:rsidRPr="00F120FD" w:rsidRDefault="00B72804" w:rsidP="00F120FD">
            <w:pPr>
              <w:tabs>
                <w:tab w:val="num" w:pos="12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аналізує роботу Відділу, координує його роботу з іншими структурними підрозділами управління з питань звернень громадян;</w:t>
            </w:r>
          </w:p>
          <w:p w:rsidR="00F120FD" w:rsidRDefault="00F120FD" w:rsidP="00F120FD">
            <w:pPr>
              <w:pStyle w:val="a3"/>
              <w:ind w:left="3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 участь у нарадах, що проводяться керівництвом виконавчого органу Київської міської ради (Київської міської державної адміністрації) з питань, що належать до компетенції </w:t>
            </w:r>
            <w:r w:rsidR="009D4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12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ідділу.</w:t>
            </w:r>
          </w:p>
          <w:p w:rsidR="00587B04" w:rsidRDefault="00B51DD6" w:rsidP="009D4A6F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інші, передбачені законодавством, повноваження.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51DD6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B51DD6" w:rsidRDefault="00B51DD6" w:rsidP="0067587C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– відповідно до штатного розпису на 2019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DD6" w:rsidRDefault="00B51DD6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51DD6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1DD6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29" w:type="dxa"/>
            <w:gridSpan w:val="2"/>
            <w:hideMark/>
          </w:tcPr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1"/>
            <w:bookmarkEnd w:id="0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3"/>
            <w:bookmarkEnd w:id="2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</w:rPr>
              <w:t>4) копію (копії) документа (документів) про освіту;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End w:id="4"/>
            <w:r>
              <w:rPr>
                <w:color w:val="000000"/>
                <w:sz w:val="28"/>
                <w:szCs w:val="28"/>
              </w:rPr>
              <w:t>6)</w:t>
            </w:r>
            <w:bookmarkStart w:id="5" w:name="n76"/>
            <w:bookmarkEnd w:id="5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78"/>
            <w:bookmarkStart w:id="7" w:name="n77"/>
            <w:bookmarkEnd w:id="6"/>
            <w:bookmarkEnd w:id="7"/>
            <w:r>
              <w:rPr>
                <w:color w:val="000000"/>
                <w:sz w:val="28"/>
                <w:szCs w:val="28"/>
              </w:rPr>
              <w:t>7) декларацію особи, уповноваженої на виконання функцій держави або місцевого самоврядування, за минулий рік (надається  у вигляді роздрукованого примірника заповненої декларації на офіційному веб-сайті НАЗК);</w:t>
            </w:r>
          </w:p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 за</w:t>
            </w:r>
            <w:r w:rsidR="00D0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B51DD6" w:rsidRDefault="00B51DD6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51DD6" w:rsidRDefault="00B51DD6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87B04" w:rsidRPr="00587B04" w:rsidRDefault="00587B04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16"/>
                <w:szCs w:val="16"/>
                <w:lang w:val="uk-UA"/>
              </w:rPr>
            </w:pPr>
          </w:p>
          <w:p w:rsidR="00B51DD6" w:rsidRDefault="00B51DD6" w:rsidP="009D3F7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приймаються до 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9D3F7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лютого 2019 року.</w:t>
            </w:r>
          </w:p>
        </w:tc>
      </w:tr>
      <w:tr w:rsidR="00B51DD6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Дата, час і місце проведення</w:t>
            </w:r>
          </w:p>
        </w:tc>
        <w:tc>
          <w:tcPr>
            <w:tcW w:w="7229" w:type="dxa"/>
            <w:gridSpan w:val="2"/>
            <w:hideMark/>
          </w:tcPr>
          <w:p w:rsidR="00B51DD6" w:rsidRDefault="00B51DD6" w:rsidP="00434160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9D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34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о 1</w:t>
            </w:r>
            <w:r w:rsidR="00434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D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bookmarkStart w:id="8" w:name="_GoBack"/>
            <w:bookmarkEnd w:id="8"/>
          </w:p>
        </w:tc>
      </w:tr>
      <w:tr w:rsidR="00B51DD6" w:rsidTr="00B51DD6">
        <w:tc>
          <w:tcPr>
            <w:tcW w:w="2660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B51DD6" w:rsidTr="00B51DD6">
        <w:tc>
          <w:tcPr>
            <w:tcW w:w="9889" w:type="dxa"/>
            <w:gridSpan w:val="4"/>
          </w:tcPr>
          <w:p w:rsidR="00587B04" w:rsidRDefault="00587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51DD6" w:rsidTr="00B51DD6">
        <w:tc>
          <w:tcPr>
            <w:tcW w:w="534" w:type="dxa"/>
            <w:hideMark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B51DD6" w:rsidRDefault="00B51DD6" w:rsidP="00B51DD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не нижче ступеня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87B04" w:rsidRPr="00587B04" w:rsidRDefault="00587B04" w:rsidP="00B51DD6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1DD6" w:rsidTr="00B51DD6">
        <w:tc>
          <w:tcPr>
            <w:tcW w:w="534" w:type="dxa"/>
            <w:hideMark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587B04" w:rsidRPr="00587B04" w:rsidRDefault="00587B0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51DD6" w:rsidTr="00B51DD6">
        <w:tc>
          <w:tcPr>
            <w:tcW w:w="534" w:type="dxa"/>
            <w:hideMark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  <w:hideMark/>
          </w:tcPr>
          <w:p w:rsidR="00B51DD6" w:rsidRDefault="00B51DD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B51DD6" w:rsidTr="00B51DD6">
        <w:tc>
          <w:tcPr>
            <w:tcW w:w="9889" w:type="dxa"/>
            <w:gridSpan w:val="4"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7B04" w:rsidRDefault="00587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1DD6" w:rsidTr="00B51DD6">
        <w:tc>
          <w:tcPr>
            <w:tcW w:w="534" w:type="dxa"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B51DD6" w:rsidRDefault="00B51DD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B51DD6" w:rsidRDefault="00B51DD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B4" w:rsidRDefault="00B51DD6" w:rsidP="004706B4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4706B4">
              <w:rPr>
                <w:color w:val="000000"/>
                <w:sz w:val="28"/>
                <w:szCs w:val="28"/>
                <w:lang w:val="uk-UA" w:eastAsia="en-US"/>
              </w:rPr>
              <w:t>навички управління;</w:t>
            </w:r>
          </w:p>
          <w:p w:rsidR="004E2F9C" w:rsidRDefault="004706B4" w:rsidP="004E2F9C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- </w:t>
            </w:r>
            <w:r w:rsidR="0010580D">
              <w:rPr>
                <w:color w:val="000000"/>
                <w:sz w:val="28"/>
                <w:szCs w:val="28"/>
                <w:lang w:val="uk-UA" w:eastAsia="en-US"/>
              </w:rPr>
              <w:t>уміння працювати в команді;</w:t>
            </w:r>
          </w:p>
          <w:p w:rsidR="004706B4" w:rsidRDefault="004E2F9C" w:rsidP="004706B4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4706B4">
              <w:rPr>
                <w:color w:val="000000"/>
                <w:sz w:val="28"/>
                <w:szCs w:val="28"/>
                <w:lang w:val="uk-UA" w:eastAsia="en-US"/>
              </w:rPr>
              <w:t>навички контролю;</w:t>
            </w:r>
          </w:p>
          <w:p w:rsidR="004706B4" w:rsidRDefault="004706B4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розподіляти роботу;</w:t>
            </w:r>
          </w:p>
          <w:p w:rsidR="00B51DD6" w:rsidRDefault="004706B4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B51DD6">
              <w:rPr>
                <w:color w:val="000000"/>
                <w:sz w:val="28"/>
                <w:szCs w:val="28"/>
                <w:lang w:val="uk-UA" w:eastAsia="en-US"/>
              </w:rPr>
              <w:t>оперативність;</w:t>
            </w:r>
          </w:p>
          <w:p w:rsidR="00B51DD6" w:rsidRDefault="004706B4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вміння </w:t>
            </w:r>
            <w:r w:rsidR="004E2F9C">
              <w:rPr>
                <w:color w:val="000000"/>
                <w:sz w:val="28"/>
                <w:szCs w:val="28"/>
                <w:lang w:val="uk-UA" w:eastAsia="en-US"/>
              </w:rPr>
              <w:t xml:space="preserve">визначати пріоритети,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аргументовано доводити власну точку зору</w:t>
            </w:r>
            <w:r w:rsidR="0010580D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B51DD6" w:rsidRDefault="00B51DD6" w:rsidP="004E2F9C">
            <w:pPr>
              <w:pStyle w:val="1"/>
              <w:spacing w:after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1DD6" w:rsidRPr="009D3F76" w:rsidTr="00B51DD6">
        <w:trPr>
          <w:trHeight w:val="3968"/>
        </w:trPr>
        <w:tc>
          <w:tcPr>
            <w:tcW w:w="534" w:type="dxa"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6B4" w:rsidRPr="004706B4" w:rsidRDefault="0047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B51DD6" w:rsidRDefault="00B51DD6" w:rsidP="0067587C">
            <w:pPr>
              <w:pStyle w:val="1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 w:rsidR="004706B4"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 w:rsidR="004706B4"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  <w:p w:rsidR="00B51DD6" w:rsidRDefault="00B51DD6">
            <w:pPr>
              <w:pStyle w:val="1"/>
              <w:spacing w:after="0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B51DD6" w:rsidRPr="004706B4" w:rsidRDefault="004E2F9C" w:rsidP="004E2F9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B51DD6"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4706B4" w:rsidRDefault="004E2F9C" w:rsidP="004E2F9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4706B4">
              <w:rPr>
                <w:sz w:val="28"/>
                <w:szCs w:val="28"/>
                <w:lang w:val="uk-UA" w:eastAsia="en-US"/>
              </w:rPr>
              <w:t>дисциплінованість;</w:t>
            </w:r>
          </w:p>
          <w:p w:rsidR="004706B4" w:rsidRDefault="004E2F9C" w:rsidP="004E2F9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4706B4">
              <w:rPr>
                <w:sz w:val="28"/>
                <w:szCs w:val="28"/>
                <w:lang w:val="uk-UA" w:eastAsia="en-US"/>
              </w:rPr>
              <w:t>ініціативність;</w:t>
            </w:r>
          </w:p>
          <w:p w:rsidR="00B51DD6" w:rsidRDefault="004706B4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</w:t>
            </w:r>
            <w:r w:rsidR="00B51DD6">
              <w:rPr>
                <w:sz w:val="28"/>
                <w:szCs w:val="28"/>
                <w:lang w:val="uk-UA" w:eastAsia="en-US"/>
              </w:rPr>
              <w:t>;</w:t>
            </w:r>
          </w:p>
          <w:p w:rsidR="00B51DD6" w:rsidRDefault="004E2F9C" w:rsidP="004E2F9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прагнення до самовдосконалення та підвищення фахового рівня</w:t>
            </w:r>
            <w:r w:rsidR="0010580D">
              <w:rPr>
                <w:sz w:val="28"/>
                <w:szCs w:val="28"/>
                <w:lang w:val="uk-UA" w:eastAsia="en-US"/>
              </w:rPr>
              <w:t>.</w:t>
            </w:r>
          </w:p>
          <w:p w:rsidR="004E2F9C" w:rsidRDefault="004E2F9C" w:rsidP="004E2F9C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B51DD6" w:rsidTr="00B51DD6">
        <w:tc>
          <w:tcPr>
            <w:tcW w:w="9889" w:type="dxa"/>
            <w:gridSpan w:val="4"/>
          </w:tcPr>
          <w:p w:rsidR="00B51DD6" w:rsidRDefault="00B51DD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B51DD6" w:rsidRDefault="00B51DD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51DD6" w:rsidTr="00B51DD6">
        <w:tc>
          <w:tcPr>
            <w:tcW w:w="534" w:type="dxa"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B51DD6" w:rsidRDefault="00B51DD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B51DD6" w:rsidRDefault="00B51DD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51DD6" w:rsidTr="00B51DD6">
        <w:tc>
          <w:tcPr>
            <w:tcW w:w="534" w:type="dxa"/>
            <w:hideMark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B51DD6" w:rsidRDefault="00B5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B51DD6" w:rsidRDefault="00B51DD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B51DD6" w:rsidRDefault="00B51D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B51DD6" w:rsidRDefault="00B51D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B51DD6" w:rsidRDefault="00B51DD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B51DD6" w:rsidRPr="00587B04" w:rsidRDefault="00B51DD6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B51DD6" w:rsidRPr="009D3F76" w:rsidTr="00B51DD6">
        <w:tc>
          <w:tcPr>
            <w:tcW w:w="534" w:type="dxa"/>
          </w:tcPr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DD6" w:rsidRDefault="00B51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51DD6" w:rsidRDefault="00B51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B51DD6" w:rsidRDefault="00B51D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Знання:</w:t>
            </w:r>
          </w:p>
          <w:p w:rsidR="00B51DD6" w:rsidRDefault="00B51D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E06486" w:rsidRDefault="00E06486" w:rsidP="00E06486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«Про столицю України - місто-герой Київ», </w:t>
            </w:r>
          </w:p>
          <w:p w:rsidR="00E06486" w:rsidRDefault="00E06486" w:rsidP="00E06486">
            <w:pPr>
              <w:tabs>
                <w:tab w:val="left" w:pos="490"/>
              </w:tabs>
              <w:suppressAutoHyphens/>
              <w:ind w:firstLine="3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«Про звернення громадян»,</w:t>
            </w:r>
          </w:p>
          <w:p w:rsidR="00E06486" w:rsidRDefault="00E06486" w:rsidP="00E06486">
            <w:pPr>
              <w:tabs>
                <w:tab w:val="left" w:pos="33"/>
              </w:tabs>
              <w:suppressAutoHyphens/>
              <w:ind w:firstLine="3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«Про інформацію»,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br/>
              <w:t xml:space="preserve">  «Про доступ до публічної інформації»,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br/>
              <w:t xml:space="preserve">  «Про захист персональних даних»,</w:t>
            </w:r>
          </w:p>
          <w:p w:rsidR="00E06486" w:rsidRDefault="00E06486" w:rsidP="00E06486">
            <w:pPr>
              <w:tabs>
                <w:tab w:val="left" w:pos="490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«Про електронні документи та електронний документообіг»,</w:t>
            </w:r>
          </w:p>
          <w:p w:rsidR="00E06486" w:rsidRDefault="00E06486" w:rsidP="00E06486">
            <w:pPr>
              <w:tabs>
                <w:tab w:val="left" w:pos="490"/>
              </w:tabs>
              <w:suppressAutoHyphens/>
              <w:ind w:firstLine="38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      </w:r>
          </w:p>
          <w:p w:rsidR="007127F1" w:rsidRDefault="007127F1" w:rsidP="007127F1">
            <w:pPr>
              <w:tabs>
                <w:tab w:val="left" w:pos="490"/>
              </w:tabs>
              <w:ind w:firstLine="4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від форм власності, в засобах масової інформації, затвердженої постановою Кабінету Міністрів України від 14 квітня 1997 року № 348;</w:t>
            </w:r>
          </w:p>
          <w:p w:rsidR="00E06486" w:rsidRDefault="00E06486" w:rsidP="00E0648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08.10.2013 № 1810;</w:t>
            </w:r>
          </w:p>
          <w:p w:rsidR="00E06486" w:rsidRDefault="00E06486" w:rsidP="00E06486">
            <w:pPr>
              <w:tabs>
                <w:tab w:val="left" w:pos="490"/>
              </w:tabs>
              <w:suppressAutoHyphens/>
              <w:ind w:firstLine="31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Положення про управління з питань звернень громадян апарату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27 квітня 2016 року № 294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;</w:t>
            </w:r>
          </w:p>
          <w:p w:rsidR="00B51DD6" w:rsidRDefault="00B51DD6" w:rsidP="007127F1">
            <w:pPr>
              <w:tabs>
                <w:tab w:val="left" w:pos="490"/>
              </w:tabs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51DD6" w:rsidRDefault="00B51DD6" w:rsidP="00B51DD6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Євген СИТНІЧЕНКО</w:t>
      </w:r>
    </w:p>
    <w:p w:rsidR="00A061EC" w:rsidRDefault="00A061EC"/>
    <w:sectPr w:rsidR="00A06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B40"/>
    <w:multiLevelType w:val="hybridMultilevel"/>
    <w:tmpl w:val="3ACC08B4"/>
    <w:lvl w:ilvl="0" w:tplc="5628A06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5"/>
    <w:rsid w:val="000700D5"/>
    <w:rsid w:val="0010580D"/>
    <w:rsid w:val="00124D72"/>
    <w:rsid w:val="001409FB"/>
    <w:rsid w:val="00434160"/>
    <w:rsid w:val="004706B4"/>
    <w:rsid w:val="004E2F9C"/>
    <w:rsid w:val="00587B04"/>
    <w:rsid w:val="005C1D44"/>
    <w:rsid w:val="006F18AF"/>
    <w:rsid w:val="007127F1"/>
    <w:rsid w:val="00732564"/>
    <w:rsid w:val="008771F5"/>
    <w:rsid w:val="009D3F76"/>
    <w:rsid w:val="009D4A6F"/>
    <w:rsid w:val="00A061EC"/>
    <w:rsid w:val="00B51DD6"/>
    <w:rsid w:val="00B72804"/>
    <w:rsid w:val="00BE7F03"/>
    <w:rsid w:val="00D05166"/>
    <w:rsid w:val="00E06486"/>
    <w:rsid w:val="00F120FD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D6"/>
    <w:pPr>
      <w:ind w:left="720"/>
      <w:contextualSpacing/>
    </w:pPr>
  </w:style>
  <w:style w:type="paragraph" w:customStyle="1" w:styleId="rvps2">
    <w:name w:val="rvps2"/>
    <w:basedOn w:val="a"/>
    <w:rsid w:val="00B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51DD6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B51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D6"/>
    <w:pPr>
      <w:ind w:left="720"/>
      <w:contextualSpacing/>
    </w:pPr>
  </w:style>
  <w:style w:type="paragraph" w:customStyle="1" w:styleId="rvps2">
    <w:name w:val="rvps2"/>
    <w:basedOn w:val="a"/>
    <w:rsid w:val="00B5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51DD6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B51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2019-02-04T12:54:00Z</cp:lastPrinted>
  <dcterms:created xsi:type="dcterms:W3CDTF">2019-01-23T09:21:00Z</dcterms:created>
  <dcterms:modified xsi:type="dcterms:W3CDTF">2019-02-04T13:00:00Z</dcterms:modified>
</cp:coreProperties>
</file>